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009AF96A" w:rsidR="007A3B9E" w:rsidRPr="002155B8" w:rsidRDefault="0033243A" w:rsidP="007A3B9E">
      <w:pPr>
        <w:spacing w:line="240" w:lineRule="auto"/>
        <w:contextualSpacing/>
        <w:jc w:val="center"/>
        <w:rPr>
          <w:rFonts w:cstheme="minorHAnsi"/>
          <w:b/>
          <w:bCs/>
        </w:rPr>
      </w:pPr>
      <w:r>
        <w:rPr>
          <w:rFonts w:cstheme="minorHAnsi"/>
          <w:b/>
          <w:bCs/>
        </w:rPr>
        <w:t>Humanitarian Situation Report # 1</w:t>
      </w:r>
    </w:p>
    <w:p w14:paraId="4C6E5761" w14:textId="304A1687" w:rsidR="007A3B9E" w:rsidRPr="002155B8" w:rsidRDefault="0033243A" w:rsidP="007A3B9E">
      <w:pPr>
        <w:spacing w:line="240" w:lineRule="auto"/>
        <w:contextualSpacing/>
        <w:jc w:val="center"/>
        <w:rPr>
          <w:rFonts w:cstheme="minorHAnsi"/>
          <w:b/>
          <w:bCs/>
        </w:rPr>
      </w:pPr>
      <w:r>
        <w:rPr>
          <w:rFonts w:cstheme="minorHAnsi"/>
          <w:b/>
          <w:bCs/>
        </w:rPr>
        <w:t>[</w:t>
      </w:r>
      <w:r w:rsidR="006D0F25">
        <w:rPr>
          <w:rFonts w:cstheme="minorHAnsi"/>
          <w:b/>
          <w:bCs/>
        </w:rPr>
        <w:t>TY Ambo(</w:t>
      </w:r>
      <w:proofErr w:type="spellStart"/>
      <w:r w:rsidR="006D0F25">
        <w:rPr>
          <w:rFonts w:cstheme="minorHAnsi"/>
          <w:b/>
          <w:bCs/>
        </w:rPr>
        <w:t>VongFong</w:t>
      </w:r>
      <w:proofErr w:type="spellEnd"/>
      <w:r>
        <w:rPr>
          <w:rFonts w:cstheme="minorHAnsi"/>
          <w:b/>
          <w:bCs/>
        </w:rPr>
        <w:t>] – [Philippines</w:t>
      </w:r>
      <w:r w:rsidR="007A3B9E" w:rsidRPr="002155B8">
        <w:rPr>
          <w:rFonts w:cstheme="minorHAnsi"/>
          <w:b/>
          <w:bCs/>
        </w:rPr>
        <w:t>]</w:t>
      </w:r>
    </w:p>
    <w:p w14:paraId="401AFE3A" w14:textId="46923512" w:rsidR="007A3B9E" w:rsidRPr="002155B8" w:rsidRDefault="006D0F25" w:rsidP="007A3B9E">
      <w:pPr>
        <w:spacing w:line="240" w:lineRule="auto"/>
        <w:contextualSpacing/>
        <w:jc w:val="center"/>
        <w:rPr>
          <w:rFonts w:cstheme="minorHAnsi"/>
          <w:b/>
          <w:bCs/>
        </w:rPr>
      </w:pPr>
      <w:r>
        <w:rPr>
          <w:rFonts w:cstheme="minorHAnsi"/>
          <w:b/>
          <w:bCs/>
        </w:rPr>
        <w:t>[May 14, 2020</w:t>
      </w:r>
      <w:r w:rsidR="007A3B9E" w:rsidRPr="002155B8">
        <w:rPr>
          <w:rFonts w:cstheme="minorHAnsi"/>
          <w:b/>
          <w:bCs/>
        </w:rPr>
        <w:t>]</w:t>
      </w:r>
    </w:p>
    <w:p w14:paraId="6A13A25B" w14:textId="63A35E3D" w:rsidR="007A3B9E" w:rsidRDefault="007A3B9E" w:rsidP="007A3B9E">
      <w:pPr>
        <w:spacing w:line="240" w:lineRule="auto"/>
        <w:contextualSpacing/>
        <w:jc w:val="center"/>
        <w:rPr>
          <w:rFonts w:cstheme="minorHAnsi"/>
          <w:b/>
          <w:bCs/>
        </w:rPr>
      </w:pPr>
    </w:p>
    <w:p w14:paraId="0E487266" w14:textId="77777777" w:rsidR="007A3B9E" w:rsidRPr="002155B8" w:rsidRDefault="007A3B9E" w:rsidP="007A3B9E">
      <w:pPr>
        <w:spacing w:line="240" w:lineRule="auto"/>
        <w:contextualSpacing/>
        <w:jc w:val="center"/>
        <w:rPr>
          <w:rFonts w:cstheme="minorHAnsi"/>
          <w:b/>
          <w:bCs/>
        </w:rPr>
      </w:pPr>
    </w:p>
    <w:p w14:paraId="0C5977C4" w14:textId="4019C913" w:rsidR="007A3B9E" w:rsidRPr="005B39CD" w:rsidRDefault="007A3B9E" w:rsidP="007A3B9E">
      <w:pPr>
        <w:spacing w:line="240" w:lineRule="auto"/>
        <w:contextualSpacing/>
        <w:rPr>
          <w:rFonts w:cstheme="minorHAnsi"/>
          <w:b/>
          <w:u w:val="single"/>
        </w:rPr>
      </w:pPr>
      <w:r w:rsidRPr="005B39CD">
        <w:rPr>
          <w:rFonts w:cstheme="minorHAnsi"/>
          <w:b/>
          <w:u w:val="single"/>
        </w:rPr>
        <w:t>Overall Situation</w:t>
      </w:r>
    </w:p>
    <w:p w14:paraId="3843A755" w14:textId="16774205" w:rsidR="00634621" w:rsidRDefault="00634621" w:rsidP="007A3B9E">
      <w:pPr>
        <w:spacing w:line="240" w:lineRule="auto"/>
        <w:contextualSpacing/>
        <w:rPr>
          <w:rFonts w:cstheme="minorHAnsi"/>
          <w:u w:val="single"/>
        </w:rPr>
      </w:pPr>
    </w:p>
    <w:p w14:paraId="01DE5268" w14:textId="77777777" w:rsidR="006D0F25" w:rsidRPr="006D0F25" w:rsidRDefault="006D0F25" w:rsidP="006D0F25">
      <w:pPr>
        <w:spacing w:line="240" w:lineRule="auto"/>
        <w:contextualSpacing/>
        <w:rPr>
          <w:rFonts w:cstheme="minorHAnsi"/>
        </w:rPr>
      </w:pPr>
      <w:r w:rsidRPr="006D0F25">
        <w:rPr>
          <w:rFonts w:cstheme="minorHAnsi"/>
        </w:rPr>
        <w:t>Typhoon Ambo (</w:t>
      </w:r>
      <w:proofErr w:type="spellStart"/>
      <w:r w:rsidRPr="006D0F25">
        <w:rPr>
          <w:rFonts w:cstheme="minorHAnsi"/>
        </w:rPr>
        <w:t>Vongfong</w:t>
      </w:r>
      <w:proofErr w:type="spellEnd"/>
      <w:r w:rsidRPr="006D0F25">
        <w:rPr>
          <w:rFonts w:cstheme="minorHAnsi"/>
        </w:rPr>
        <w:t xml:space="preserve">) made landfall in San </w:t>
      </w:r>
      <w:proofErr w:type="spellStart"/>
      <w:r w:rsidRPr="006D0F25">
        <w:rPr>
          <w:rFonts w:cstheme="minorHAnsi"/>
        </w:rPr>
        <w:t>Policarpo</w:t>
      </w:r>
      <w:proofErr w:type="spellEnd"/>
      <w:r w:rsidRPr="006D0F25">
        <w:rPr>
          <w:rFonts w:cstheme="minorHAnsi"/>
        </w:rPr>
        <w:t>, Eastern Samar, at 12:15 pm on Thursday, May 14, the first to hit the country in 2020 and in the midst of the </w:t>
      </w:r>
      <w:hyperlink r:id="rId11" w:tgtFrame="_blank" w:history="1">
        <w:r w:rsidRPr="006D0F25">
          <w:rPr>
            <w:rStyle w:val="Hyperlink"/>
            <w:rFonts w:cstheme="minorHAnsi"/>
          </w:rPr>
          <w:t>coronavirus outbreak</w:t>
        </w:r>
      </w:hyperlink>
      <w:r w:rsidRPr="006D0F25">
        <w:rPr>
          <w:rFonts w:cstheme="minorHAnsi"/>
        </w:rPr>
        <w:t>.</w:t>
      </w:r>
    </w:p>
    <w:p w14:paraId="490C19ED" w14:textId="77777777" w:rsidR="006D0F25" w:rsidRPr="006D0F25" w:rsidRDefault="006D0F25" w:rsidP="006D0F25">
      <w:pPr>
        <w:spacing w:line="240" w:lineRule="auto"/>
        <w:contextualSpacing/>
        <w:rPr>
          <w:rFonts w:cstheme="minorHAnsi"/>
        </w:rPr>
      </w:pPr>
      <w:r w:rsidRPr="006D0F25">
        <w:rPr>
          <w:rFonts w:cstheme="minorHAnsi"/>
        </w:rPr>
        <w:t xml:space="preserve">In a bulletin released past 2 pm on Thursday, the Philippine Atmospheric, Geophysical, and Astronomical Services Administration (PAGASA) said Ambo is already in the vicinity of </w:t>
      </w:r>
      <w:proofErr w:type="spellStart"/>
      <w:r w:rsidRPr="006D0F25">
        <w:rPr>
          <w:rFonts w:cstheme="minorHAnsi"/>
        </w:rPr>
        <w:t>Oras</w:t>
      </w:r>
      <w:proofErr w:type="spellEnd"/>
      <w:r w:rsidRPr="006D0F25">
        <w:rPr>
          <w:rFonts w:cstheme="minorHAnsi"/>
        </w:rPr>
        <w:t>, Eastern Samar.</w:t>
      </w:r>
    </w:p>
    <w:p w14:paraId="24022E76" w14:textId="02BD1D11" w:rsidR="00960B14" w:rsidRDefault="00960B14" w:rsidP="007A3B9E">
      <w:pPr>
        <w:spacing w:line="240" w:lineRule="auto"/>
        <w:contextualSpacing/>
        <w:rPr>
          <w:rFonts w:cstheme="minorHAnsi"/>
        </w:rPr>
      </w:pPr>
    </w:p>
    <w:p w14:paraId="43E7F150" w14:textId="2073BA95" w:rsidR="006D0F25" w:rsidRDefault="006D0F25" w:rsidP="006D0F25">
      <w:pPr>
        <w:spacing w:line="240" w:lineRule="auto"/>
        <w:contextualSpacing/>
        <w:rPr>
          <w:rFonts w:cstheme="minorHAnsi"/>
          <w:bCs/>
        </w:rPr>
      </w:pPr>
      <w:r w:rsidRPr="006D0F25">
        <w:rPr>
          <w:rFonts w:cstheme="minorHAnsi"/>
          <w:bCs/>
        </w:rPr>
        <w:t xml:space="preserve">Typhoon VONGFONG (AMBO) continues to track westward across Samar Island and has weakened slightly, with its EYE no longer present.  Its eyewall and </w:t>
      </w:r>
      <w:proofErr w:type="spellStart"/>
      <w:r w:rsidRPr="006D0F25">
        <w:rPr>
          <w:rFonts w:cstheme="minorHAnsi"/>
          <w:bCs/>
        </w:rPr>
        <w:t>rainbands</w:t>
      </w:r>
      <w:proofErr w:type="spellEnd"/>
      <w:r w:rsidRPr="006D0F25">
        <w:rPr>
          <w:rFonts w:cstheme="minorHAnsi"/>
          <w:bCs/>
        </w:rPr>
        <w:t xml:space="preserve"> continues to lash the island with typhoon-force winds and heavy to intense rainfall. </w:t>
      </w:r>
    </w:p>
    <w:p w14:paraId="12C9A453" w14:textId="77777777" w:rsidR="006D0F25" w:rsidRPr="006D0F25" w:rsidRDefault="006D0F25" w:rsidP="006D0F25">
      <w:pPr>
        <w:spacing w:line="240" w:lineRule="auto"/>
        <w:contextualSpacing/>
        <w:rPr>
          <w:rFonts w:cstheme="minorHAnsi"/>
        </w:rPr>
      </w:pPr>
    </w:p>
    <w:p w14:paraId="3421519F" w14:textId="573F229F" w:rsidR="006D0F25" w:rsidRDefault="006D0F25" w:rsidP="006D0F25">
      <w:pPr>
        <w:spacing w:line="240" w:lineRule="auto"/>
        <w:contextualSpacing/>
        <w:rPr>
          <w:rFonts w:cstheme="minorHAnsi"/>
          <w:bCs/>
        </w:rPr>
      </w:pPr>
      <w:r w:rsidRPr="006D0F25">
        <w:rPr>
          <w:rFonts w:cstheme="minorHAnsi"/>
          <w:bCs/>
        </w:rPr>
        <w:t>TY VONGFONG (AMBO) is forecast to weaken further as it turns northwestward across Western Sorsogon early tomorrow with an increased forward speed of 17 km/</w:t>
      </w:r>
      <w:proofErr w:type="spellStart"/>
      <w:r w:rsidRPr="006D0F25">
        <w:rPr>
          <w:rFonts w:cstheme="minorHAnsi"/>
          <w:bCs/>
        </w:rPr>
        <w:t>hr</w:t>
      </w:r>
      <w:proofErr w:type="spellEnd"/>
      <w:r w:rsidRPr="006D0F25">
        <w:rPr>
          <w:rFonts w:cstheme="minorHAnsi"/>
          <w:bCs/>
        </w:rPr>
        <w:t xml:space="preserve"> cutting across the western coastal areas of Albay and Camarines Sur through tomorrow morning. At 2 PM tomorrow afternoon, the typhoon will be just along Western Camarines Norte or between the towns of </w:t>
      </w:r>
      <w:proofErr w:type="spellStart"/>
      <w:r w:rsidRPr="006D0F25">
        <w:rPr>
          <w:rFonts w:cstheme="minorHAnsi"/>
          <w:bCs/>
        </w:rPr>
        <w:t>Capalonga</w:t>
      </w:r>
      <w:proofErr w:type="spellEnd"/>
      <w:r w:rsidRPr="006D0F25">
        <w:rPr>
          <w:rFonts w:cstheme="minorHAnsi"/>
          <w:bCs/>
        </w:rPr>
        <w:t xml:space="preserve"> and Santa Elena. </w:t>
      </w:r>
    </w:p>
    <w:p w14:paraId="6FB8EDD9" w14:textId="77777777" w:rsidR="006D0F25" w:rsidRPr="006D0F25" w:rsidRDefault="006D0F25" w:rsidP="006D0F25">
      <w:pPr>
        <w:spacing w:line="240" w:lineRule="auto"/>
        <w:contextualSpacing/>
        <w:rPr>
          <w:rFonts w:cstheme="minorHAnsi"/>
        </w:rPr>
      </w:pPr>
    </w:p>
    <w:p w14:paraId="7D450624" w14:textId="47D9076C" w:rsidR="006D0F25" w:rsidRPr="006D0F25" w:rsidRDefault="006D0F25" w:rsidP="006D0F25">
      <w:pPr>
        <w:spacing w:line="240" w:lineRule="auto"/>
        <w:contextualSpacing/>
        <w:rPr>
          <w:rFonts w:cstheme="minorHAnsi"/>
        </w:rPr>
      </w:pPr>
      <w:r w:rsidRPr="006D0F25">
        <w:rPr>
          <w:rFonts w:cstheme="minorHAnsi"/>
          <w:bCs/>
        </w:rPr>
        <w:t>The Western Trough of TY VONGFONG (AMBO) will continue to bring scattered to occasional rain showers and thunderstorms across parts of Mindanao, Rest of the Visayas, Bicol Region, and Southern Tagalog Provinces including Mindoro tonight &amp; tomorrow.</w:t>
      </w:r>
    </w:p>
    <w:p w14:paraId="2C10D17F" w14:textId="2096883F" w:rsidR="00960B14" w:rsidRDefault="006D0F25" w:rsidP="007A3B9E">
      <w:pPr>
        <w:spacing w:line="240" w:lineRule="auto"/>
        <w:contextualSpacing/>
        <w:rPr>
          <w:rFonts w:cstheme="minorHAnsi"/>
        </w:rPr>
      </w:pPr>
      <w:r w:rsidRPr="006D0F25">
        <w:rPr>
          <w:rFonts w:cstheme="minorHAnsi"/>
          <w:noProof/>
        </w:rPr>
        <w:drawing>
          <wp:anchor distT="0" distB="0" distL="114300" distR="114300" simplePos="0" relativeHeight="251662336" behindDoc="1" locked="0" layoutInCell="1" allowOverlap="1" wp14:anchorId="1777D9B4" wp14:editId="1D277FB0">
            <wp:simplePos x="0" y="0"/>
            <wp:positionH relativeFrom="column">
              <wp:posOffset>0</wp:posOffset>
            </wp:positionH>
            <wp:positionV relativeFrom="paragraph">
              <wp:posOffset>34925</wp:posOffset>
            </wp:positionV>
            <wp:extent cx="4286250" cy="2673350"/>
            <wp:effectExtent l="0" t="0" r="0" b="0"/>
            <wp:wrapSquare wrapText="bothSides"/>
            <wp:docPr id="6" name="Picture 6" descr="C:\NAS Backup\Erwin.Download\TS.VongFong\Ambo20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S Backup\Erwin.Download\TS.VongFong\Ambo20_1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0" cy="267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6B6192" w14:textId="33CA84A0" w:rsidR="006D0F25" w:rsidRDefault="006D0F25" w:rsidP="007A3B9E">
      <w:pPr>
        <w:spacing w:line="240" w:lineRule="auto"/>
        <w:contextualSpacing/>
        <w:rPr>
          <w:rFonts w:cstheme="minorHAnsi"/>
        </w:rPr>
      </w:pPr>
    </w:p>
    <w:p w14:paraId="1F8B71DE" w14:textId="7D2C01C2" w:rsidR="00644754" w:rsidRDefault="00644754" w:rsidP="007A3B9E">
      <w:pPr>
        <w:spacing w:line="240" w:lineRule="auto"/>
        <w:contextualSpacing/>
        <w:rPr>
          <w:rFonts w:cstheme="minorHAnsi"/>
        </w:rPr>
      </w:pPr>
    </w:p>
    <w:p w14:paraId="563ACEBE" w14:textId="217EF9ED" w:rsidR="00644754" w:rsidRDefault="00644754" w:rsidP="007A3B9E">
      <w:pPr>
        <w:spacing w:line="240" w:lineRule="auto"/>
        <w:contextualSpacing/>
        <w:rPr>
          <w:rFonts w:cstheme="minorHAnsi"/>
        </w:rPr>
      </w:pPr>
    </w:p>
    <w:p w14:paraId="6A56C6B3" w14:textId="4873B4CC" w:rsidR="00644754" w:rsidRDefault="00644754" w:rsidP="007A3B9E">
      <w:pPr>
        <w:spacing w:line="240" w:lineRule="auto"/>
        <w:contextualSpacing/>
        <w:rPr>
          <w:rFonts w:cstheme="minorHAnsi"/>
        </w:rPr>
      </w:pPr>
    </w:p>
    <w:p w14:paraId="25C7F8CE" w14:textId="0110D111" w:rsidR="00644754" w:rsidRDefault="00644754" w:rsidP="007A3B9E">
      <w:pPr>
        <w:spacing w:line="240" w:lineRule="auto"/>
        <w:contextualSpacing/>
        <w:rPr>
          <w:rFonts w:cstheme="minorHAnsi"/>
        </w:rPr>
      </w:pPr>
    </w:p>
    <w:p w14:paraId="46424A45" w14:textId="5AD7B7E4" w:rsidR="00644754" w:rsidRDefault="00644754" w:rsidP="007A3B9E">
      <w:pPr>
        <w:spacing w:line="240" w:lineRule="auto"/>
        <w:contextualSpacing/>
        <w:rPr>
          <w:rFonts w:cstheme="minorHAnsi"/>
        </w:rPr>
      </w:pPr>
    </w:p>
    <w:p w14:paraId="3236B94D" w14:textId="5FABC002" w:rsidR="00644754" w:rsidRDefault="00644754" w:rsidP="007A3B9E">
      <w:pPr>
        <w:spacing w:line="240" w:lineRule="auto"/>
        <w:contextualSpacing/>
        <w:rPr>
          <w:rFonts w:cstheme="minorHAnsi"/>
        </w:rPr>
      </w:pPr>
    </w:p>
    <w:p w14:paraId="6C8B3221" w14:textId="644D6EE4" w:rsidR="00644754" w:rsidRDefault="00644754" w:rsidP="007A3B9E">
      <w:pPr>
        <w:spacing w:line="240" w:lineRule="auto"/>
        <w:contextualSpacing/>
        <w:rPr>
          <w:rFonts w:cstheme="minorHAnsi"/>
        </w:rPr>
      </w:pPr>
    </w:p>
    <w:p w14:paraId="625AFC58" w14:textId="577BB06C" w:rsidR="00644754" w:rsidRDefault="00644754" w:rsidP="007A3B9E">
      <w:pPr>
        <w:spacing w:line="240" w:lineRule="auto"/>
        <w:contextualSpacing/>
        <w:rPr>
          <w:rFonts w:cstheme="minorHAnsi"/>
        </w:rPr>
      </w:pPr>
    </w:p>
    <w:p w14:paraId="3CBA7D9E" w14:textId="3620C780" w:rsidR="00644754" w:rsidRDefault="00644754" w:rsidP="007A3B9E">
      <w:pPr>
        <w:spacing w:line="240" w:lineRule="auto"/>
        <w:contextualSpacing/>
        <w:rPr>
          <w:rFonts w:cstheme="minorHAnsi"/>
        </w:rPr>
      </w:pPr>
    </w:p>
    <w:p w14:paraId="042579CF" w14:textId="676BA570" w:rsidR="00644754" w:rsidRDefault="00644754" w:rsidP="007A3B9E">
      <w:pPr>
        <w:spacing w:line="240" w:lineRule="auto"/>
        <w:contextualSpacing/>
        <w:rPr>
          <w:rFonts w:cstheme="minorHAnsi"/>
        </w:rPr>
      </w:pPr>
    </w:p>
    <w:p w14:paraId="2A16B7A7" w14:textId="010E671E" w:rsidR="00644754" w:rsidRDefault="00644754" w:rsidP="007A3B9E">
      <w:pPr>
        <w:spacing w:line="240" w:lineRule="auto"/>
        <w:contextualSpacing/>
        <w:rPr>
          <w:rFonts w:cstheme="minorHAnsi"/>
        </w:rPr>
      </w:pPr>
    </w:p>
    <w:p w14:paraId="6F556395" w14:textId="77777777" w:rsidR="006D0F25" w:rsidRDefault="006D0F25" w:rsidP="007A3B9E">
      <w:pPr>
        <w:spacing w:line="240" w:lineRule="auto"/>
        <w:contextualSpacing/>
        <w:rPr>
          <w:rFonts w:cstheme="minorHAnsi"/>
        </w:rPr>
      </w:pPr>
    </w:p>
    <w:p w14:paraId="02A91A52" w14:textId="77777777" w:rsidR="006D0F25" w:rsidRDefault="006D0F25" w:rsidP="007A3B9E">
      <w:pPr>
        <w:spacing w:line="240" w:lineRule="auto"/>
        <w:contextualSpacing/>
        <w:rPr>
          <w:rFonts w:cstheme="minorHAnsi"/>
        </w:rPr>
      </w:pPr>
    </w:p>
    <w:p w14:paraId="000EDA18" w14:textId="77777777" w:rsidR="006D0F25" w:rsidRDefault="006D0F25" w:rsidP="007A3B9E">
      <w:pPr>
        <w:spacing w:line="240" w:lineRule="auto"/>
        <w:contextualSpacing/>
        <w:rPr>
          <w:rFonts w:cstheme="minorHAnsi"/>
        </w:rPr>
      </w:pPr>
    </w:p>
    <w:p w14:paraId="03701B04" w14:textId="77777777" w:rsidR="006D0F25" w:rsidRDefault="006D0F25" w:rsidP="007A3B9E">
      <w:pPr>
        <w:spacing w:line="240" w:lineRule="auto"/>
        <w:contextualSpacing/>
        <w:rPr>
          <w:rFonts w:cstheme="minorHAnsi"/>
        </w:rPr>
      </w:pPr>
    </w:p>
    <w:p w14:paraId="664737C7" w14:textId="50B70147" w:rsidR="006D0F25" w:rsidRDefault="006D0F25" w:rsidP="007A3B9E">
      <w:pPr>
        <w:spacing w:line="240" w:lineRule="auto"/>
        <w:contextualSpacing/>
        <w:rPr>
          <w:rFonts w:cstheme="minorHAnsi"/>
          <w:bCs/>
        </w:rPr>
      </w:pPr>
      <w:r w:rsidRPr="006D0F25">
        <w:rPr>
          <w:rFonts w:cstheme="minorHAnsi"/>
          <w:bCs/>
        </w:rPr>
        <w:t xml:space="preserve">As of 5:00 PM </w:t>
      </w:r>
      <w:proofErr w:type="spellStart"/>
      <w:r w:rsidRPr="006D0F25">
        <w:rPr>
          <w:rFonts w:cstheme="minorHAnsi"/>
          <w:bCs/>
        </w:rPr>
        <w:t>PhT</w:t>
      </w:r>
      <w:proofErr w:type="spellEnd"/>
      <w:r w:rsidRPr="006D0F25">
        <w:rPr>
          <w:rFonts w:cstheme="minorHAnsi"/>
          <w:bCs/>
        </w:rPr>
        <w:t xml:space="preserve"> today</w:t>
      </w:r>
      <w:r w:rsidRPr="006D0F25">
        <w:rPr>
          <w:rFonts w:cstheme="minorHAnsi"/>
        </w:rPr>
        <w:t>, May 14…0900 GMT. The cloud-filled eye was located </w:t>
      </w:r>
      <w:r w:rsidRPr="006D0F25">
        <w:rPr>
          <w:rFonts w:cstheme="minorHAnsi"/>
          <w:bCs/>
        </w:rPr>
        <w:t xml:space="preserve">over the foothills of Mount </w:t>
      </w:r>
      <w:proofErr w:type="spellStart"/>
      <w:r w:rsidRPr="006D0F25">
        <w:rPr>
          <w:rFonts w:cstheme="minorHAnsi"/>
          <w:bCs/>
        </w:rPr>
        <w:t>Yaua</w:t>
      </w:r>
      <w:proofErr w:type="spellEnd"/>
      <w:r w:rsidRPr="006D0F25">
        <w:rPr>
          <w:rFonts w:cstheme="minorHAnsi"/>
          <w:bCs/>
        </w:rPr>
        <w:t>, Samar (near 12.2°N 124.9°E)</w:t>
      </w:r>
      <w:r w:rsidRPr="006D0F25">
        <w:rPr>
          <w:rFonts w:cstheme="minorHAnsi"/>
        </w:rPr>
        <w:t>, about </w:t>
      </w:r>
      <w:r w:rsidRPr="006D0F25">
        <w:rPr>
          <w:rFonts w:cstheme="minorHAnsi"/>
          <w:bCs/>
        </w:rPr>
        <w:t>36 km east-northeast of Calbayog City, Samar </w:t>
      </w:r>
      <w:r w:rsidRPr="006D0F25">
        <w:rPr>
          <w:rFonts w:cstheme="minorHAnsi"/>
        </w:rPr>
        <w:t>or</w:t>
      </w:r>
      <w:r w:rsidRPr="006D0F25">
        <w:rPr>
          <w:rFonts w:cstheme="minorHAnsi"/>
          <w:bCs/>
        </w:rPr>
        <w:t xml:space="preserve"> 39 km </w:t>
      </w:r>
      <w:r w:rsidRPr="006D0F25">
        <w:rPr>
          <w:rFonts w:cstheme="minorHAnsi"/>
          <w:bCs/>
        </w:rPr>
        <w:lastRenderedPageBreak/>
        <w:t xml:space="preserve">southeast of </w:t>
      </w:r>
      <w:proofErr w:type="spellStart"/>
      <w:r w:rsidRPr="006D0F25">
        <w:rPr>
          <w:rFonts w:cstheme="minorHAnsi"/>
          <w:bCs/>
        </w:rPr>
        <w:t>Catarman</w:t>
      </w:r>
      <w:proofErr w:type="spellEnd"/>
      <w:r w:rsidRPr="006D0F25">
        <w:rPr>
          <w:rFonts w:cstheme="minorHAnsi"/>
          <w:bCs/>
        </w:rPr>
        <w:t>, Northern Samar.</w:t>
      </w:r>
      <w:r w:rsidRPr="006D0F25">
        <w:rPr>
          <w:rFonts w:ascii="Arial" w:hAnsi="Arial" w:cs="Arial"/>
          <w:color w:val="000000"/>
          <w:sz w:val="20"/>
          <w:szCs w:val="20"/>
          <w:shd w:val="clear" w:color="auto" w:fill="FFFFFF"/>
        </w:rPr>
        <w:t xml:space="preserve"> </w:t>
      </w:r>
      <w:r w:rsidRPr="006D0F25">
        <w:rPr>
          <w:rFonts w:cstheme="minorHAnsi"/>
          <w:bCs/>
        </w:rPr>
        <w:t>Maximu</w:t>
      </w:r>
      <w:r w:rsidR="00CB5BF1">
        <w:rPr>
          <w:rFonts w:cstheme="minorHAnsi"/>
          <w:bCs/>
        </w:rPr>
        <w:t xml:space="preserve">m Sustained Winds (10-min avg) is at </w:t>
      </w:r>
      <w:r w:rsidRPr="006D0F25">
        <w:rPr>
          <w:rFonts w:cstheme="minorHAnsi"/>
          <w:b/>
          <w:bCs/>
        </w:rPr>
        <w:t>155 kph</w:t>
      </w:r>
      <w:r w:rsidR="00CB5BF1">
        <w:rPr>
          <w:rFonts w:cstheme="minorHAnsi"/>
          <w:bCs/>
        </w:rPr>
        <w:t xml:space="preserve"> near the center with gustiness or around </w:t>
      </w:r>
      <w:r w:rsidRPr="006D0F25">
        <w:rPr>
          <w:rFonts w:cstheme="minorHAnsi"/>
          <w:b/>
          <w:bCs/>
        </w:rPr>
        <w:t>190 kph.</w:t>
      </w:r>
      <w:r w:rsidR="00CB5BF1">
        <w:rPr>
          <w:rFonts w:cstheme="minorHAnsi"/>
          <w:b/>
          <w:bCs/>
        </w:rPr>
        <w:t xml:space="preserve"> </w:t>
      </w:r>
      <w:r w:rsidR="00CB5BF1" w:rsidRPr="00CB5BF1">
        <w:rPr>
          <w:rFonts w:cstheme="minorHAnsi"/>
          <w:bCs/>
        </w:rPr>
        <w:t>West @ 14 kph, towards Northern Samar-Bicol Area.</w:t>
      </w:r>
      <w:r w:rsidR="00CB5BF1">
        <w:rPr>
          <w:rFonts w:cstheme="minorHAnsi"/>
          <w:bCs/>
        </w:rPr>
        <w:t xml:space="preserve"> </w:t>
      </w:r>
    </w:p>
    <w:p w14:paraId="17B8F41C" w14:textId="2D799E8E" w:rsidR="00CB5BF1" w:rsidRDefault="00CB5BF1" w:rsidP="007A3B9E">
      <w:pPr>
        <w:spacing w:line="240" w:lineRule="auto"/>
        <w:contextualSpacing/>
        <w:rPr>
          <w:rFonts w:cstheme="minorHAnsi"/>
          <w:bCs/>
        </w:rPr>
      </w:pPr>
    </w:p>
    <w:p w14:paraId="2DC472E5" w14:textId="64F20263" w:rsidR="00CB5BF1" w:rsidRDefault="00CB5BF1" w:rsidP="007A3B9E">
      <w:pPr>
        <w:spacing w:line="240" w:lineRule="auto"/>
        <w:contextualSpacing/>
        <w:rPr>
          <w:rFonts w:cstheme="minorHAnsi"/>
          <w:bCs/>
        </w:rPr>
      </w:pPr>
      <w:r>
        <w:rPr>
          <w:rFonts w:cstheme="minorHAnsi"/>
          <w:bCs/>
        </w:rPr>
        <w:t xml:space="preserve">Based on various weather forecasting model it is most likely to make another landfall </w:t>
      </w:r>
      <w:proofErr w:type="spellStart"/>
      <w:r>
        <w:rPr>
          <w:rFonts w:cstheme="minorHAnsi"/>
          <w:bCs/>
        </w:rPr>
        <w:t>Matnog</w:t>
      </w:r>
      <w:proofErr w:type="spellEnd"/>
      <w:r>
        <w:rPr>
          <w:rFonts w:cstheme="minorHAnsi"/>
          <w:bCs/>
        </w:rPr>
        <w:t>, Sorsogon province around 10:00PM-11:00PM, May 14.</w:t>
      </w:r>
    </w:p>
    <w:p w14:paraId="33528B26" w14:textId="00B0FBF6" w:rsidR="00CB5BF1" w:rsidRDefault="00CB5BF1" w:rsidP="007A3B9E">
      <w:pPr>
        <w:spacing w:line="240" w:lineRule="auto"/>
        <w:contextualSpacing/>
        <w:rPr>
          <w:rFonts w:cstheme="minorHAnsi"/>
          <w:bCs/>
        </w:rPr>
      </w:pPr>
    </w:p>
    <w:p w14:paraId="540F696A" w14:textId="28AC4568" w:rsidR="00FF7508" w:rsidRDefault="00FF7508" w:rsidP="00FF7508">
      <w:pPr>
        <w:spacing w:line="240" w:lineRule="auto"/>
        <w:contextualSpacing/>
        <w:rPr>
          <w:rFonts w:cstheme="minorHAnsi"/>
          <w:lang w:val="en-PH"/>
        </w:rPr>
      </w:pPr>
      <w:r w:rsidRPr="00FF7508">
        <w:rPr>
          <w:rFonts w:cstheme="minorHAnsi"/>
          <w:lang w:val="en-PH"/>
        </w:rPr>
        <w:t xml:space="preserve">A total of </w:t>
      </w:r>
      <w:r w:rsidR="00E0149F">
        <w:rPr>
          <w:rFonts w:cstheme="minorHAnsi"/>
          <w:b/>
          <w:lang w:val="en-PH"/>
        </w:rPr>
        <w:t xml:space="preserve">USD </w:t>
      </w:r>
      <w:r w:rsidR="00F55C7D">
        <w:rPr>
          <w:rFonts w:cstheme="minorHAnsi"/>
          <w:b/>
          <w:lang w:val="en-PH"/>
        </w:rPr>
        <w:t>4,802</w:t>
      </w:r>
      <w:r w:rsidR="00E0149F">
        <w:rPr>
          <w:rFonts w:cstheme="minorHAnsi"/>
          <w:b/>
          <w:lang w:val="en-PH"/>
        </w:rPr>
        <w:t>,</w:t>
      </w:r>
      <w:r w:rsidR="00F55C7D">
        <w:rPr>
          <w:rFonts w:cstheme="minorHAnsi"/>
          <w:b/>
          <w:lang w:val="en-PH"/>
        </w:rPr>
        <w:t>504.33</w:t>
      </w:r>
      <w:r w:rsidRPr="00FF7508">
        <w:rPr>
          <w:rFonts w:cstheme="minorHAnsi"/>
          <w:b/>
          <w:lang w:val="en-PH"/>
        </w:rPr>
        <w:t xml:space="preserve"> </w:t>
      </w:r>
      <w:r w:rsidRPr="00FF7508">
        <w:rPr>
          <w:rFonts w:cstheme="minorHAnsi"/>
          <w:lang w:val="en-PH"/>
        </w:rPr>
        <w:t xml:space="preserve">standby funds available </w:t>
      </w:r>
      <w:r w:rsidR="00E0149F">
        <w:rPr>
          <w:rFonts w:cstheme="minorHAnsi"/>
          <w:lang w:val="en-PH"/>
        </w:rPr>
        <w:t xml:space="preserve">in the Department of Social Welfare and Development (DSWD) Central </w:t>
      </w:r>
      <w:r w:rsidRPr="00FF7508">
        <w:rPr>
          <w:rFonts w:cstheme="minorHAnsi"/>
          <w:lang w:val="en-PH"/>
        </w:rPr>
        <w:t>O</w:t>
      </w:r>
      <w:r w:rsidR="00E0149F">
        <w:rPr>
          <w:rFonts w:cstheme="minorHAnsi"/>
          <w:lang w:val="en-PH"/>
        </w:rPr>
        <w:t>ffice (CO)</w:t>
      </w:r>
      <w:r w:rsidRPr="00FF7508">
        <w:rPr>
          <w:rFonts w:cstheme="minorHAnsi"/>
          <w:lang w:val="en-PH"/>
        </w:rPr>
        <w:t xml:space="preserve"> and F</w:t>
      </w:r>
      <w:r w:rsidR="00E0149F">
        <w:rPr>
          <w:rFonts w:cstheme="minorHAnsi"/>
          <w:lang w:val="en-PH"/>
        </w:rPr>
        <w:t xml:space="preserve">ield </w:t>
      </w:r>
      <w:r w:rsidRPr="00FF7508">
        <w:rPr>
          <w:rFonts w:cstheme="minorHAnsi"/>
          <w:lang w:val="en-PH"/>
        </w:rPr>
        <w:t>O</w:t>
      </w:r>
      <w:r w:rsidR="00E0149F">
        <w:rPr>
          <w:rFonts w:cstheme="minorHAnsi"/>
          <w:lang w:val="en-PH"/>
        </w:rPr>
        <w:t>ffice</w:t>
      </w:r>
      <w:r w:rsidRPr="00FF7508">
        <w:rPr>
          <w:rFonts w:cstheme="minorHAnsi"/>
          <w:lang w:val="en-PH"/>
        </w:rPr>
        <w:t>s</w:t>
      </w:r>
      <w:r w:rsidR="00E0149F">
        <w:rPr>
          <w:rFonts w:cstheme="minorHAnsi"/>
          <w:lang w:val="en-PH"/>
        </w:rPr>
        <w:t xml:space="preserve"> (FO)</w:t>
      </w:r>
      <w:r w:rsidRPr="00FF7508">
        <w:rPr>
          <w:rFonts w:cstheme="minorHAnsi"/>
          <w:lang w:val="en-PH"/>
        </w:rPr>
        <w:t xml:space="preserve">. </w:t>
      </w:r>
    </w:p>
    <w:p w14:paraId="73D3D9AD" w14:textId="2D27FED4" w:rsidR="00FF7508" w:rsidRPr="00FF7508" w:rsidRDefault="00FF7508" w:rsidP="00E0149F">
      <w:pPr>
        <w:spacing w:line="240" w:lineRule="auto"/>
        <w:ind w:left="1080"/>
        <w:contextualSpacing/>
        <w:rPr>
          <w:rFonts w:cstheme="minorHAnsi"/>
          <w:lang w:val="en-PH"/>
        </w:rPr>
      </w:pPr>
    </w:p>
    <w:p w14:paraId="2152C234" w14:textId="1171E2AB" w:rsidR="00FF7508" w:rsidRDefault="00F55C7D" w:rsidP="00FF7508">
      <w:pPr>
        <w:spacing w:line="240" w:lineRule="auto"/>
        <w:contextualSpacing/>
        <w:rPr>
          <w:rFonts w:cstheme="minorHAnsi"/>
          <w:b/>
          <w:lang w:val="en-PH"/>
        </w:rPr>
      </w:pPr>
      <w:r>
        <w:rPr>
          <w:rFonts w:cstheme="minorHAnsi"/>
          <w:b/>
          <w:lang w:val="en-PH"/>
        </w:rPr>
        <w:t>412,238</w:t>
      </w:r>
      <w:r w:rsidR="00FF7508" w:rsidRPr="00FF7508">
        <w:rPr>
          <w:rFonts w:cstheme="minorHAnsi"/>
          <w:b/>
          <w:lang w:val="en-PH"/>
        </w:rPr>
        <w:t xml:space="preserve"> family food packs (FFPs)</w:t>
      </w:r>
      <w:r w:rsidR="00FF7508" w:rsidRPr="00FF7508">
        <w:rPr>
          <w:rFonts w:cstheme="minorHAnsi"/>
          <w:lang w:val="en-PH"/>
        </w:rPr>
        <w:t xml:space="preserve"> amounting to </w:t>
      </w:r>
      <w:r w:rsidR="00E0149F">
        <w:rPr>
          <w:rFonts w:cstheme="minorHAnsi"/>
          <w:b/>
          <w:lang w:val="en-PH"/>
        </w:rPr>
        <w:t xml:space="preserve">USD </w:t>
      </w:r>
      <w:r>
        <w:rPr>
          <w:rFonts w:cstheme="minorHAnsi"/>
          <w:b/>
          <w:lang w:val="en-PH"/>
        </w:rPr>
        <w:t>3</w:t>
      </w:r>
      <w:r w:rsidR="00E0149F">
        <w:rPr>
          <w:rFonts w:cstheme="minorHAnsi"/>
          <w:b/>
          <w:lang w:val="en-PH"/>
        </w:rPr>
        <w:t>,</w:t>
      </w:r>
      <w:r>
        <w:rPr>
          <w:rFonts w:cstheme="minorHAnsi"/>
          <w:b/>
          <w:lang w:val="en-PH"/>
        </w:rPr>
        <w:t>520</w:t>
      </w:r>
      <w:r w:rsidR="00E0149F">
        <w:rPr>
          <w:rFonts w:cstheme="minorHAnsi"/>
          <w:b/>
          <w:lang w:val="en-PH"/>
        </w:rPr>
        <w:t>,</w:t>
      </w:r>
      <w:r>
        <w:rPr>
          <w:rFonts w:cstheme="minorHAnsi"/>
          <w:b/>
          <w:lang w:val="en-PH"/>
        </w:rPr>
        <w:t>970</w:t>
      </w:r>
      <w:r w:rsidR="00FF7508" w:rsidRPr="00FF7508">
        <w:rPr>
          <w:rFonts w:cstheme="minorHAnsi"/>
          <w:b/>
          <w:lang w:val="en-PH"/>
        </w:rPr>
        <w:t xml:space="preserve"> </w:t>
      </w:r>
      <w:r w:rsidR="00FF7508" w:rsidRPr="00FF7508">
        <w:rPr>
          <w:rFonts w:cstheme="minorHAnsi"/>
          <w:lang w:val="en-PH"/>
        </w:rPr>
        <w:t xml:space="preserve">and available </w:t>
      </w:r>
      <w:r w:rsidR="00FF7508" w:rsidRPr="00FF7508">
        <w:rPr>
          <w:rFonts w:cstheme="minorHAnsi"/>
          <w:b/>
          <w:lang w:val="en-PH"/>
        </w:rPr>
        <w:t xml:space="preserve">food and non-food </w:t>
      </w:r>
      <w:r w:rsidR="00702C10">
        <w:rPr>
          <w:rFonts w:cstheme="minorHAnsi"/>
          <w:b/>
          <w:lang w:val="en-PH"/>
        </w:rPr>
        <w:t>items (NFIs</w:t>
      </w:r>
      <w:r w:rsidR="00FF7508" w:rsidRPr="00FF7508">
        <w:rPr>
          <w:rFonts w:cstheme="minorHAnsi"/>
          <w:b/>
          <w:lang w:val="en-PH"/>
        </w:rPr>
        <w:t>)</w:t>
      </w:r>
      <w:r w:rsidR="00FF7508" w:rsidRPr="00FF7508">
        <w:rPr>
          <w:rFonts w:cstheme="minorHAnsi"/>
          <w:lang w:val="en-PH"/>
        </w:rPr>
        <w:t xml:space="preserve"> amounting to </w:t>
      </w:r>
      <w:r w:rsidR="00E0149F">
        <w:rPr>
          <w:rFonts w:cstheme="minorHAnsi"/>
          <w:b/>
          <w:lang w:val="en-PH"/>
        </w:rPr>
        <w:t>USD12, 000,575</w:t>
      </w:r>
      <w:r w:rsidR="00702C10">
        <w:rPr>
          <w:rFonts w:cstheme="minorHAnsi"/>
          <w:b/>
          <w:lang w:val="en-PH"/>
        </w:rPr>
        <w:t xml:space="preserve">. </w:t>
      </w:r>
    </w:p>
    <w:p w14:paraId="668FFF91" w14:textId="3D4C5051" w:rsidR="00702C10" w:rsidRDefault="00702C10" w:rsidP="00FF7508">
      <w:pPr>
        <w:spacing w:line="240" w:lineRule="auto"/>
        <w:contextualSpacing/>
        <w:rPr>
          <w:rFonts w:cstheme="minorHAnsi"/>
          <w:b/>
          <w:lang w:val="en-PH"/>
        </w:rPr>
      </w:pPr>
    </w:p>
    <w:p w14:paraId="33B209D2" w14:textId="1D77DD0D" w:rsidR="00702C10" w:rsidRPr="00702C10" w:rsidRDefault="00702C10" w:rsidP="00FF7508">
      <w:pPr>
        <w:spacing w:line="240" w:lineRule="auto"/>
        <w:contextualSpacing/>
        <w:rPr>
          <w:rFonts w:cstheme="minorHAnsi"/>
          <w:lang w:val="en-PH"/>
        </w:rPr>
      </w:pPr>
      <w:r>
        <w:rPr>
          <w:rFonts w:cstheme="minorHAnsi"/>
          <w:lang w:val="en-PH"/>
        </w:rPr>
        <w:t xml:space="preserve">Currently no state of calamity declaration yet made from the national government. In </w:t>
      </w:r>
      <w:r w:rsidR="006424EF">
        <w:rPr>
          <w:rFonts w:cstheme="minorHAnsi"/>
          <w:lang w:val="en-PH"/>
        </w:rPr>
        <w:t xml:space="preserve">this </w:t>
      </w:r>
      <w:r>
        <w:rPr>
          <w:rFonts w:cstheme="minorHAnsi"/>
          <w:lang w:val="en-PH"/>
        </w:rPr>
        <w:t>emergency most like</w:t>
      </w:r>
      <w:r w:rsidR="006424EF">
        <w:rPr>
          <w:rFonts w:cstheme="minorHAnsi"/>
          <w:lang w:val="en-PH"/>
        </w:rPr>
        <w:t>ly</w:t>
      </w:r>
      <w:r>
        <w:rPr>
          <w:rFonts w:cstheme="minorHAnsi"/>
          <w:lang w:val="en-PH"/>
        </w:rPr>
        <w:t xml:space="preserve"> the declaration would be coming from the concerned local government</w:t>
      </w:r>
      <w:r w:rsidR="006424EF">
        <w:rPr>
          <w:rFonts w:cstheme="minorHAnsi"/>
          <w:lang w:val="en-PH"/>
        </w:rPr>
        <w:t>s</w:t>
      </w:r>
      <w:r>
        <w:rPr>
          <w:rFonts w:cstheme="minorHAnsi"/>
          <w:lang w:val="en-PH"/>
        </w:rPr>
        <w:t xml:space="preserve"> only. </w:t>
      </w:r>
    </w:p>
    <w:p w14:paraId="6D08D8B0" w14:textId="076DD871" w:rsidR="00702C10" w:rsidRDefault="00702C10" w:rsidP="00FF7508">
      <w:pPr>
        <w:spacing w:line="240" w:lineRule="auto"/>
        <w:contextualSpacing/>
        <w:rPr>
          <w:rFonts w:cstheme="minorHAnsi"/>
          <w:b/>
          <w:lang w:val="en-PH"/>
        </w:rPr>
      </w:pPr>
    </w:p>
    <w:p w14:paraId="69C09728" w14:textId="77777777" w:rsidR="00FF7508" w:rsidRDefault="00FF7508" w:rsidP="007A3B9E">
      <w:pPr>
        <w:spacing w:line="240" w:lineRule="auto"/>
        <w:contextualSpacing/>
        <w:rPr>
          <w:rFonts w:cstheme="minorHAnsi"/>
        </w:rPr>
      </w:pPr>
    </w:p>
    <w:p w14:paraId="21857575" w14:textId="33CBCCCB" w:rsidR="007A3B9E" w:rsidRPr="005B39CD" w:rsidRDefault="007A3B9E" w:rsidP="007A3B9E">
      <w:pPr>
        <w:spacing w:line="240" w:lineRule="auto"/>
        <w:contextualSpacing/>
        <w:rPr>
          <w:rFonts w:cstheme="minorHAnsi"/>
          <w:b/>
          <w:u w:val="single"/>
        </w:rPr>
      </w:pPr>
      <w:r w:rsidRPr="005B39CD">
        <w:rPr>
          <w:rFonts w:cstheme="minorHAnsi"/>
          <w:b/>
          <w:u w:val="single"/>
        </w:rPr>
        <w:t>The Situation in Areas Where ChildFund Works</w:t>
      </w:r>
    </w:p>
    <w:p w14:paraId="2C7C48A3" w14:textId="36FB543B" w:rsidR="00702C10" w:rsidRDefault="00702C10" w:rsidP="007A3B9E">
      <w:pPr>
        <w:spacing w:line="240" w:lineRule="auto"/>
        <w:contextualSpacing/>
        <w:rPr>
          <w:rFonts w:cstheme="minorHAnsi"/>
          <w:u w:val="single"/>
        </w:rPr>
      </w:pPr>
    </w:p>
    <w:p w14:paraId="4C76CCF5" w14:textId="3919F029" w:rsidR="00F55C7D" w:rsidRDefault="00F55C7D" w:rsidP="007A3B9E">
      <w:pPr>
        <w:spacing w:line="240" w:lineRule="auto"/>
        <w:contextualSpacing/>
        <w:rPr>
          <w:rFonts w:cstheme="minorHAnsi"/>
        </w:rPr>
      </w:pPr>
      <w:r>
        <w:rPr>
          <w:rFonts w:cstheme="minorHAnsi"/>
        </w:rPr>
        <w:t xml:space="preserve">As of early </w:t>
      </w:r>
      <w:proofErr w:type="gramStart"/>
      <w:r>
        <w:rPr>
          <w:rFonts w:cstheme="minorHAnsi"/>
        </w:rPr>
        <w:t>evening</w:t>
      </w:r>
      <w:proofErr w:type="gramEnd"/>
      <w:r>
        <w:rPr>
          <w:rFonts w:cstheme="minorHAnsi"/>
        </w:rPr>
        <w:t xml:space="preserve"> of May 14, one local partner is on the direct pa</w:t>
      </w:r>
      <w:r w:rsidR="002C4EA4">
        <w:rPr>
          <w:rFonts w:cstheme="minorHAnsi"/>
        </w:rPr>
        <w:t>th</w:t>
      </w:r>
      <w:r>
        <w:rPr>
          <w:rFonts w:cstheme="minorHAnsi"/>
        </w:rPr>
        <w:t xml:space="preserve"> of the typhoon. The program areas of FACE Inc in </w:t>
      </w:r>
      <w:proofErr w:type="spellStart"/>
      <w:r>
        <w:rPr>
          <w:rFonts w:cstheme="minorHAnsi"/>
        </w:rPr>
        <w:t>Matnog</w:t>
      </w:r>
      <w:proofErr w:type="spellEnd"/>
      <w:r>
        <w:rPr>
          <w:rFonts w:cstheme="minorHAnsi"/>
        </w:rPr>
        <w:t xml:space="preserve">, </w:t>
      </w:r>
      <w:proofErr w:type="spellStart"/>
      <w:r>
        <w:rPr>
          <w:rFonts w:cstheme="minorHAnsi"/>
        </w:rPr>
        <w:t>Bulan</w:t>
      </w:r>
      <w:proofErr w:type="spellEnd"/>
      <w:r>
        <w:rPr>
          <w:rFonts w:cstheme="minorHAnsi"/>
        </w:rPr>
        <w:t xml:space="preserve"> and </w:t>
      </w:r>
      <w:proofErr w:type="spellStart"/>
      <w:r>
        <w:rPr>
          <w:rFonts w:cstheme="minorHAnsi"/>
        </w:rPr>
        <w:t>Irosin</w:t>
      </w:r>
      <w:proofErr w:type="spellEnd"/>
      <w:r>
        <w:rPr>
          <w:rFonts w:cstheme="minorHAnsi"/>
        </w:rPr>
        <w:t xml:space="preserve"> Sorsogon province will be directly impacted by the typhoon if it maintains its path. </w:t>
      </w:r>
      <w:r w:rsidR="00B0497C">
        <w:rPr>
          <w:rFonts w:cstheme="minorHAnsi"/>
        </w:rPr>
        <w:t xml:space="preserve">FACE Inc areas was also affected by TS </w:t>
      </w:r>
      <w:proofErr w:type="spellStart"/>
      <w:r w:rsidR="00B0497C">
        <w:rPr>
          <w:rFonts w:cstheme="minorHAnsi"/>
        </w:rPr>
        <w:t>Kammuri</w:t>
      </w:r>
      <w:proofErr w:type="spellEnd"/>
      <w:r w:rsidR="00B0497C">
        <w:rPr>
          <w:rFonts w:cstheme="minorHAnsi"/>
        </w:rPr>
        <w:t xml:space="preserve"> last December 2, 2019.</w:t>
      </w:r>
    </w:p>
    <w:p w14:paraId="0AA806DA" w14:textId="6B1B8912" w:rsidR="00B0497C" w:rsidRDefault="00B0497C" w:rsidP="007A3B9E">
      <w:pPr>
        <w:spacing w:line="240" w:lineRule="auto"/>
        <w:contextualSpacing/>
        <w:rPr>
          <w:rFonts w:cstheme="minorHAnsi"/>
        </w:rPr>
      </w:pPr>
    </w:p>
    <w:p w14:paraId="1A667A5E" w14:textId="790B2169" w:rsidR="00B0497C" w:rsidRDefault="00B0497C" w:rsidP="007A3B9E">
      <w:pPr>
        <w:spacing w:line="240" w:lineRule="auto"/>
        <w:contextualSpacing/>
        <w:rPr>
          <w:rFonts w:cstheme="minorHAnsi"/>
        </w:rPr>
      </w:pPr>
      <w:r>
        <w:rPr>
          <w:rFonts w:cstheme="minorHAnsi"/>
        </w:rPr>
        <w:t xml:space="preserve">Other areas that has a probability to be affected by TS </w:t>
      </w:r>
      <w:proofErr w:type="spellStart"/>
      <w:r>
        <w:rPr>
          <w:rFonts w:cstheme="minorHAnsi"/>
        </w:rPr>
        <w:t>VangFong</w:t>
      </w:r>
      <w:proofErr w:type="spellEnd"/>
      <w:r>
        <w:rPr>
          <w:rFonts w:cstheme="minorHAnsi"/>
        </w:rPr>
        <w:t xml:space="preserve"> is the program area in Northern Quezon province if the typhoon maintains it strength by May 17, Saturday. </w:t>
      </w:r>
    </w:p>
    <w:p w14:paraId="3B0DBB98" w14:textId="18E29934" w:rsidR="00B0497C" w:rsidRDefault="00B0497C" w:rsidP="007A3B9E">
      <w:pPr>
        <w:spacing w:line="240" w:lineRule="auto"/>
        <w:contextualSpacing/>
        <w:rPr>
          <w:rFonts w:cstheme="minorHAnsi"/>
        </w:rPr>
      </w:pPr>
    </w:p>
    <w:p w14:paraId="481C1158" w14:textId="3C4EC078" w:rsidR="00B0497C" w:rsidRDefault="00B0497C" w:rsidP="007A3B9E">
      <w:pPr>
        <w:spacing w:line="240" w:lineRule="auto"/>
        <w:contextualSpacing/>
        <w:rPr>
          <w:rFonts w:cstheme="minorHAnsi"/>
        </w:rPr>
      </w:pPr>
      <w:r>
        <w:rPr>
          <w:rFonts w:cstheme="minorHAnsi"/>
        </w:rPr>
        <w:t xml:space="preserve">Local partners staff are on alert already and monitoring situations in their areas remotely as they are still under community quarantine restrictions with the Covid 19 pandemic emergency. </w:t>
      </w:r>
    </w:p>
    <w:p w14:paraId="7472DEEB" w14:textId="77777777" w:rsidR="00F55C7D" w:rsidRDefault="00F55C7D" w:rsidP="007A3B9E">
      <w:pPr>
        <w:spacing w:line="240" w:lineRule="auto"/>
        <w:contextualSpacing/>
        <w:rPr>
          <w:rFonts w:cstheme="minorHAnsi"/>
        </w:rPr>
      </w:pPr>
    </w:p>
    <w:p w14:paraId="370A0C00" w14:textId="6384A33B" w:rsidR="007A3B9E" w:rsidRPr="005B39CD" w:rsidRDefault="007A3B9E" w:rsidP="007A3B9E">
      <w:pPr>
        <w:spacing w:line="240" w:lineRule="auto"/>
        <w:contextualSpacing/>
        <w:rPr>
          <w:rFonts w:cstheme="minorHAnsi"/>
          <w:b/>
          <w:u w:val="single"/>
        </w:rPr>
      </w:pPr>
      <w:r w:rsidRPr="005B39CD">
        <w:rPr>
          <w:rFonts w:cstheme="minorHAnsi"/>
          <w:b/>
          <w:u w:val="single"/>
        </w:rPr>
        <w:t>ChildFund’s Response</w:t>
      </w:r>
      <w:r w:rsidR="005B39CD" w:rsidRPr="005B39CD">
        <w:rPr>
          <w:rFonts w:cstheme="minorHAnsi"/>
          <w:b/>
          <w:u w:val="single"/>
        </w:rPr>
        <w:t xml:space="preserve"> </w:t>
      </w:r>
    </w:p>
    <w:p w14:paraId="219936D0" w14:textId="0DD87E77" w:rsidR="005B39CD" w:rsidRDefault="005B39CD" w:rsidP="007A3B9E">
      <w:pPr>
        <w:spacing w:line="240" w:lineRule="auto"/>
        <w:contextualSpacing/>
        <w:rPr>
          <w:rFonts w:cstheme="minorHAnsi"/>
          <w:u w:val="single"/>
        </w:rPr>
      </w:pPr>
    </w:p>
    <w:p w14:paraId="1073B0AC" w14:textId="06601400" w:rsidR="000359AD" w:rsidRDefault="005B39CD" w:rsidP="007A3B9E">
      <w:pPr>
        <w:spacing w:line="240" w:lineRule="auto"/>
        <w:contextualSpacing/>
        <w:rPr>
          <w:rFonts w:cstheme="minorHAnsi"/>
        </w:rPr>
      </w:pPr>
      <w:r w:rsidRPr="005B39CD">
        <w:rPr>
          <w:rFonts w:cstheme="minorHAnsi"/>
        </w:rPr>
        <w:t>Currently</w:t>
      </w:r>
      <w:r>
        <w:rPr>
          <w:rFonts w:cstheme="minorHAnsi"/>
        </w:rPr>
        <w:t>, the Country Office is awaiting assessment report</w:t>
      </w:r>
      <w:r w:rsidR="00B0497C">
        <w:rPr>
          <w:rFonts w:cstheme="minorHAnsi"/>
        </w:rPr>
        <w:t xml:space="preserve"> on the afternoon of May 15, 2020 after </w:t>
      </w:r>
      <w:proofErr w:type="spellStart"/>
      <w:r w:rsidR="00B0497C">
        <w:rPr>
          <w:rFonts w:cstheme="minorHAnsi"/>
        </w:rPr>
        <w:t>Vangfong</w:t>
      </w:r>
      <w:proofErr w:type="spellEnd"/>
      <w:r w:rsidR="00B0497C">
        <w:rPr>
          <w:rFonts w:cstheme="minorHAnsi"/>
        </w:rPr>
        <w:t xml:space="preserve"> is expected to leave the vicinity of Bicol region. If ever the typhoon leaves a major impact in the program areas of FACE Inc, the Country Office will implement a Cash Programming related intervention given that all areas that will be affected by this typhoon is still under relief phase due to the Covid 19 emergency.</w:t>
      </w:r>
      <w:r w:rsidR="00040F36">
        <w:rPr>
          <w:rFonts w:cstheme="minorHAnsi"/>
        </w:rPr>
        <w:t xml:space="preserve"> </w:t>
      </w:r>
    </w:p>
    <w:p w14:paraId="535C833A" w14:textId="77777777" w:rsidR="000359AD" w:rsidRDefault="000359AD" w:rsidP="007A3B9E">
      <w:pPr>
        <w:spacing w:line="240" w:lineRule="auto"/>
        <w:contextualSpacing/>
        <w:rPr>
          <w:rFonts w:cstheme="minorHAnsi"/>
        </w:rPr>
      </w:pPr>
    </w:p>
    <w:p w14:paraId="075DB802" w14:textId="77777777" w:rsidR="007A3B9E" w:rsidRPr="00CD0F1F" w:rsidRDefault="007A3B9E" w:rsidP="007A3B9E">
      <w:pPr>
        <w:spacing w:line="240" w:lineRule="auto"/>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5AB8E90F" w:rsidR="007A3B9E" w:rsidRPr="008C5117" w:rsidRDefault="007A3B9E" w:rsidP="007A3B9E">
      <w:pPr>
        <w:pStyle w:val="ListParagraph"/>
        <w:numPr>
          <w:ilvl w:val="0"/>
          <w:numId w:val="1"/>
        </w:numPr>
        <w:spacing w:line="240" w:lineRule="auto"/>
        <w:rPr>
          <w:rFonts w:cstheme="minorHAnsi"/>
          <w:b/>
          <w:u w:val="single"/>
        </w:rPr>
      </w:pPr>
      <w:r w:rsidRPr="008C5117">
        <w:rPr>
          <w:rFonts w:cstheme="minorHAnsi"/>
          <w:b/>
        </w:rPr>
        <w:t>Staffing and Security</w:t>
      </w:r>
    </w:p>
    <w:p w14:paraId="02D1DB11" w14:textId="38DCE023" w:rsidR="005B39CD" w:rsidRDefault="005B39CD" w:rsidP="005B39CD">
      <w:pPr>
        <w:pStyle w:val="ListParagraph"/>
        <w:spacing w:line="240" w:lineRule="auto"/>
        <w:rPr>
          <w:rFonts w:cstheme="minorHAnsi"/>
        </w:rPr>
      </w:pPr>
    </w:p>
    <w:p w14:paraId="3E73D786" w14:textId="2EFDC4C9" w:rsidR="008C5117" w:rsidRDefault="00B0497C" w:rsidP="008C5117">
      <w:pPr>
        <w:pStyle w:val="ListParagraph"/>
        <w:spacing w:line="240" w:lineRule="auto"/>
        <w:rPr>
          <w:rFonts w:cstheme="minorHAnsi"/>
        </w:rPr>
      </w:pPr>
      <w:r>
        <w:rPr>
          <w:rFonts w:cstheme="minorHAnsi"/>
        </w:rPr>
        <w:t>Regardless of magnitude of impact of this typhoon, no staff will be deployed from the CO as travel restrictions is still in effect given the Covid 19</w:t>
      </w:r>
      <w:r w:rsidR="00340A29">
        <w:rPr>
          <w:rFonts w:cstheme="minorHAnsi"/>
        </w:rPr>
        <w:t xml:space="preserve"> emergency.</w:t>
      </w:r>
    </w:p>
    <w:p w14:paraId="30568834" w14:textId="62BCA5C9" w:rsidR="007A3B9E" w:rsidRDefault="007A3B9E" w:rsidP="007A3B9E">
      <w:pPr>
        <w:pStyle w:val="ListParagraph"/>
        <w:numPr>
          <w:ilvl w:val="0"/>
          <w:numId w:val="1"/>
        </w:numPr>
        <w:spacing w:line="240" w:lineRule="auto"/>
        <w:rPr>
          <w:rFonts w:cstheme="minorHAnsi"/>
          <w:b/>
        </w:rPr>
      </w:pPr>
      <w:r w:rsidRPr="00DF1028">
        <w:rPr>
          <w:rFonts w:cstheme="minorHAnsi"/>
          <w:b/>
        </w:rPr>
        <w:t>Sponsorship</w:t>
      </w:r>
      <w:r w:rsidR="005050D5" w:rsidRPr="00DF1028">
        <w:rPr>
          <w:rFonts w:cstheme="minorHAnsi"/>
          <w:b/>
        </w:rPr>
        <w:t xml:space="preserve"> and Grants</w:t>
      </w:r>
      <w:r w:rsidR="00DF1028">
        <w:rPr>
          <w:rFonts w:cstheme="minorHAnsi"/>
          <w:b/>
        </w:rPr>
        <w:t xml:space="preserve"> </w:t>
      </w:r>
    </w:p>
    <w:p w14:paraId="7A310222" w14:textId="452BC4B1" w:rsidR="00DF1028" w:rsidRDefault="00DF1028" w:rsidP="00DF1028">
      <w:pPr>
        <w:pStyle w:val="ListParagraph"/>
        <w:spacing w:line="240" w:lineRule="auto"/>
        <w:rPr>
          <w:rFonts w:cstheme="minorHAnsi"/>
          <w:b/>
        </w:rPr>
      </w:pPr>
    </w:p>
    <w:p w14:paraId="3B259B55" w14:textId="4F759B86" w:rsidR="00DF1028" w:rsidRPr="00DF1028" w:rsidRDefault="004121D9" w:rsidP="00DF1028">
      <w:pPr>
        <w:pStyle w:val="ListParagraph"/>
        <w:spacing w:line="240" w:lineRule="auto"/>
        <w:rPr>
          <w:rFonts w:cstheme="minorHAnsi"/>
        </w:rPr>
      </w:pPr>
      <w:r>
        <w:rPr>
          <w:rFonts w:cstheme="minorHAnsi"/>
        </w:rPr>
        <w:t xml:space="preserve">For FACE Inc, </w:t>
      </w:r>
      <w:r w:rsidR="00040F36">
        <w:rPr>
          <w:rFonts w:cstheme="minorHAnsi"/>
        </w:rPr>
        <w:t>they have 2,</w:t>
      </w:r>
      <w:r>
        <w:rPr>
          <w:rFonts w:cstheme="minorHAnsi"/>
        </w:rPr>
        <w:t>449</w:t>
      </w:r>
      <w:r w:rsidR="00040F36">
        <w:rPr>
          <w:rFonts w:cstheme="minorHAnsi"/>
        </w:rPr>
        <w:t xml:space="preserve"> enrolled children in there</w:t>
      </w:r>
      <w:r>
        <w:rPr>
          <w:rFonts w:cstheme="minorHAnsi"/>
        </w:rPr>
        <w:t xml:space="preserve"> covered areas. Around 300 enrolled families participated in the preemptive evacuation conducted by the local government as these families live in communities that high risk to flooding and storm surges. Head counting will be as soon as the storm will pass.</w:t>
      </w:r>
    </w:p>
    <w:p w14:paraId="2CBDA7D8" w14:textId="77777777" w:rsidR="007A3B9E" w:rsidRPr="00CD0F1F" w:rsidRDefault="007A3B9E" w:rsidP="007A3B9E">
      <w:pPr>
        <w:pStyle w:val="ListParagraph"/>
        <w:spacing w:line="240" w:lineRule="auto"/>
        <w:ind w:left="1440"/>
        <w:rPr>
          <w:rFonts w:cstheme="minorHAnsi"/>
          <w:u w:val="single"/>
        </w:rPr>
      </w:pPr>
    </w:p>
    <w:p w14:paraId="02DCC664" w14:textId="77777777" w:rsidR="007A3B9E" w:rsidRPr="00DF1028" w:rsidRDefault="007A3B9E" w:rsidP="007A3B9E">
      <w:pPr>
        <w:pStyle w:val="ListParagraph"/>
        <w:numPr>
          <w:ilvl w:val="0"/>
          <w:numId w:val="1"/>
        </w:numPr>
        <w:spacing w:line="240" w:lineRule="auto"/>
        <w:rPr>
          <w:rFonts w:cstheme="minorHAnsi"/>
          <w:b/>
          <w:u w:val="single"/>
        </w:rPr>
      </w:pPr>
      <w:r w:rsidRPr="00DF1028">
        <w:rPr>
          <w:rFonts w:cstheme="minorHAnsi"/>
          <w:b/>
        </w:rPr>
        <w:t>Donors</w:t>
      </w:r>
    </w:p>
    <w:p w14:paraId="6AB3914A" w14:textId="5B891739" w:rsidR="007A3B9E" w:rsidRPr="000F342D" w:rsidRDefault="007A3B9E" w:rsidP="00DF1028">
      <w:pPr>
        <w:pStyle w:val="ListParagraph"/>
        <w:spacing w:line="240" w:lineRule="auto"/>
        <w:ind w:left="1440"/>
        <w:rPr>
          <w:rFonts w:cstheme="minorHAnsi"/>
          <w:u w:val="single"/>
        </w:rPr>
      </w:pPr>
    </w:p>
    <w:p w14:paraId="4C01F0AB" w14:textId="714C23D2" w:rsidR="007A3B9E" w:rsidRDefault="002929E0" w:rsidP="007A3B9E">
      <w:pPr>
        <w:pStyle w:val="ListParagraph"/>
        <w:spacing w:line="240" w:lineRule="auto"/>
        <w:rPr>
          <w:rFonts w:cstheme="minorHAnsi"/>
        </w:rPr>
      </w:pPr>
      <w:r>
        <w:rPr>
          <w:rFonts w:cstheme="minorHAnsi"/>
        </w:rPr>
        <w:t>No Donors yet</w:t>
      </w:r>
      <w:r w:rsidR="00DF1028" w:rsidRPr="00DF1028">
        <w:rPr>
          <w:rFonts w:cstheme="minorHAnsi"/>
        </w:rPr>
        <w:t xml:space="preserve"> </w:t>
      </w:r>
    </w:p>
    <w:p w14:paraId="078CD5AE" w14:textId="77777777" w:rsidR="00DF1028" w:rsidRPr="00DF1028" w:rsidRDefault="00DF1028" w:rsidP="007A3B9E">
      <w:pPr>
        <w:pStyle w:val="ListParagraph"/>
        <w:spacing w:line="240" w:lineRule="auto"/>
        <w:rPr>
          <w:rFonts w:cstheme="minorHAnsi"/>
        </w:rPr>
      </w:pPr>
    </w:p>
    <w:p w14:paraId="017AB1AF" w14:textId="34766A49" w:rsidR="007A3B9E" w:rsidRPr="002929E0" w:rsidRDefault="007A3B9E" w:rsidP="007A3B9E">
      <w:pPr>
        <w:pStyle w:val="ListParagraph"/>
        <w:numPr>
          <w:ilvl w:val="0"/>
          <w:numId w:val="2"/>
        </w:numPr>
        <w:spacing w:line="240" w:lineRule="auto"/>
        <w:rPr>
          <w:rFonts w:cstheme="minorHAnsi"/>
          <w:b/>
          <w:u w:val="single"/>
        </w:rPr>
      </w:pPr>
      <w:r w:rsidRPr="002929E0">
        <w:rPr>
          <w:rFonts w:cstheme="minorHAnsi"/>
          <w:b/>
        </w:rPr>
        <w:t>Budget</w:t>
      </w:r>
    </w:p>
    <w:p w14:paraId="3DD84F95" w14:textId="2E71D189" w:rsidR="00DF1028" w:rsidRDefault="00DF1028" w:rsidP="00DF1028">
      <w:pPr>
        <w:pStyle w:val="ListParagraph"/>
        <w:spacing w:line="240" w:lineRule="auto"/>
        <w:rPr>
          <w:rFonts w:cstheme="minorHAnsi"/>
        </w:rPr>
      </w:pPr>
    </w:p>
    <w:p w14:paraId="5F803668" w14:textId="0337F8F2" w:rsidR="00DF1028" w:rsidRDefault="000359AD" w:rsidP="00DF1028">
      <w:pPr>
        <w:pStyle w:val="ListParagraph"/>
        <w:spacing w:line="240" w:lineRule="auto"/>
        <w:rPr>
          <w:rFonts w:cstheme="minorHAnsi"/>
        </w:rPr>
      </w:pPr>
      <w:r w:rsidRPr="000359AD">
        <w:rPr>
          <w:rFonts w:cstheme="minorHAnsi"/>
        </w:rPr>
        <w:t xml:space="preserve">If ever </w:t>
      </w:r>
      <w:r w:rsidR="002929E0" w:rsidRPr="000359AD">
        <w:rPr>
          <w:rFonts w:cstheme="minorHAnsi"/>
        </w:rPr>
        <w:t>there</w:t>
      </w:r>
      <w:r w:rsidRPr="000359AD">
        <w:rPr>
          <w:rFonts w:cstheme="minorHAnsi"/>
        </w:rPr>
        <w:t xml:space="preserve"> will be a decision to </w:t>
      </w:r>
      <w:r w:rsidR="004121D9">
        <w:rPr>
          <w:rFonts w:cstheme="minorHAnsi"/>
        </w:rPr>
        <w:t xml:space="preserve">respond </w:t>
      </w:r>
      <w:r w:rsidRPr="000359AD">
        <w:rPr>
          <w:rFonts w:cstheme="minorHAnsi"/>
        </w:rPr>
        <w:t>most likely It will only utilize the</w:t>
      </w:r>
      <w:r w:rsidR="004121D9">
        <w:rPr>
          <w:rFonts w:cstheme="minorHAnsi"/>
        </w:rPr>
        <w:t xml:space="preserve"> remaining subsidy of the partner and the CO will propose to IO for additional funds for Cash Programming  in support to the partners possible relief efforts. </w:t>
      </w:r>
      <w:r w:rsidRPr="000359AD">
        <w:rPr>
          <w:rFonts w:cstheme="minorHAnsi"/>
        </w:rPr>
        <w:t xml:space="preserve"> </w:t>
      </w:r>
    </w:p>
    <w:p w14:paraId="0241EEBC" w14:textId="77777777" w:rsidR="00E433AB" w:rsidRPr="000359AD" w:rsidRDefault="00E433AB" w:rsidP="00DF1028">
      <w:pPr>
        <w:pStyle w:val="ListParagraph"/>
        <w:spacing w:line="240" w:lineRule="auto"/>
        <w:rPr>
          <w:rFonts w:cstheme="minorHAnsi"/>
        </w:rPr>
      </w:pPr>
    </w:p>
    <w:p w14:paraId="23D10DC1" w14:textId="7CEA1C73" w:rsidR="007A3B9E" w:rsidRPr="00AF0BA6" w:rsidRDefault="007A3B9E" w:rsidP="007A3B9E">
      <w:pPr>
        <w:pStyle w:val="ListParagraph"/>
        <w:numPr>
          <w:ilvl w:val="0"/>
          <w:numId w:val="1"/>
        </w:numPr>
        <w:spacing w:line="240" w:lineRule="auto"/>
        <w:rPr>
          <w:rFonts w:cstheme="minorHAnsi"/>
          <w:b/>
          <w:u w:val="single"/>
        </w:rPr>
      </w:pPr>
      <w:r w:rsidRPr="002929E0">
        <w:rPr>
          <w:rFonts w:cstheme="minorHAnsi"/>
          <w:b/>
        </w:rPr>
        <w:t>Media/Communications</w:t>
      </w:r>
    </w:p>
    <w:p w14:paraId="3C5251F4" w14:textId="3D1EBFF4" w:rsidR="00AF0BA6" w:rsidRDefault="00AF0BA6" w:rsidP="00AF0BA6">
      <w:pPr>
        <w:pStyle w:val="ListParagraph"/>
        <w:spacing w:line="240" w:lineRule="auto"/>
        <w:rPr>
          <w:rFonts w:cstheme="minorHAnsi"/>
          <w:b/>
        </w:rPr>
      </w:pPr>
    </w:p>
    <w:p w14:paraId="5FB6C3F6" w14:textId="0905A040" w:rsidR="00AF0BA6" w:rsidRPr="00AF0BA6" w:rsidRDefault="00AF0BA6" w:rsidP="00AF0BA6">
      <w:pPr>
        <w:pStyle w:val="ListParagraph"/>
        <w:spacing w:line="240" w:lineRule="auto"/>
        <w:rPr>
          <w:rFonts w:cstheme="minorHAnsi"/>
          <w:u w:val="single"/>
        </w:rPr>
      </w:pPr>
      <w:r>
        <w:rPr>
          <w:rFonts w:cstheme="minorHAnsi"/>
        </w:rPr>
        <w:t>No media materials yet as of the moment</w:t>
      </w:r>
    </w:p>
    <w:p w14:paraId="4E9BA9FF" w14:textId="77777777" w:rsidR="007A3B9E" w:rsidRPr="00AF0BA6" w:rsidRDefault="007A3B9E" w:rsidP="00AF0BA6">
      <w:pPr>
        <w:spacing w:line="240" w:lineRule="auto"/>
        <w:rPr>
          <w:rFonts w:cstheme="minorHAnsi"/>
          <w:u w:val="single"/>
        </w:rPr>
      </w:pPr>
    </w:p>
    <w:p w14:paraId="44D57E64" w14:textId="6773F362" w:rsidR="007A3B9E" w:rsidRPr="00E433AB" w:rsidRDefault="007A3B9E" w:rsidP="007A3B9E">
      <w:pPr>
        <w:pStyle w:val="ListParagraph"/>
        <w:numPr>
          <w:ilvl w:val="0"/>
          <w:numId w:val="1"/>
        </w:numPr>
        <w:spacing w:line="240" w:lineRule="auto"/>
        <w:rPr>
          <w:rFonts w:cstheme="minorHAnsi"/>
          <w:b/>
          <w:u w:val="single"/>
        </w:rPr>
      </w:pPr>
      <w:r w:rsidRPr="00E433AB">
        <w:rPr>
          <w:rFonts w:cstheme="minorHAnsi"/>
          <w:b/>
        </w:rPr>
        <w:t>Support needed or requested from IO, GSS or Global Teams</w:t>
      </w:r>
      <w:r w:rsidR="00E433AB" w:rsidRPr="00E433AB">
        <w:rPr>
          <w:rFonts w:cstheme="minorHAnsi"/>
          <w:b/>
        </w:rPr>
        <w:t xml:space="preserve"> </w:t>
      </w:r>
    </w:p>
    <w:p w14:paraId="664CD3A9" w14:textId="2C60EB2A" w:rsidR="00E433AB" w:rsidRDefault="00E433AB" w:rsidP="00E433AB">
      <w:pPr>
        <w:pStyle w:val="ListParagraph"/>
        <w:spacing w:line="240" w:lineRule="auto"/>
        <w:rPr>
          <w:rFonts w:cstheme="minorHAnsi"/>
        </w:rPr>
      </w:pPr>
    </w:p>
    <w:p w14:paraId="6543CC77" w14:textId="0DA9D01E" w:rsidR="00683A87" w:rsidRDefault="00E433AB" w:rsidP="00E433AB">
      <w:pPr>
        <w:pStyle w:val="ListParagraph"/>
        <w:spacing w:line="240" w:lineRule="auto"/>
      </w:pPr>
      <w:r>
        <w:rPr>
          <w:rFonts w:cstheme="minorHAnsi"/>
        </w:rPr>
        <w:t xml:space="preserve">Current capacity of CO and local partner is enough to support this emergency if ever there is a decision to respond. </w:t>
      </w:r>
    </w:p>
    <w:sectPr w:rsidR="00683A87" w:rsidSect="007410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198AB" w14:textId="77777777" w:rsidR="0067443D" w:rsidRDefault="0067443D" w:rsidP="007410DD">
      <w:pPr>
        <w:spacing w:after="0" w:line="240" w:lineRule="auto"/>
      </w:pPr>
      <w:r>
        <w:separator/>
      </w:r>
    </w:p>
  </w:endnote>
  <w:endnote w:type="continuationSeparator" w:id="0">
    <w:p w14:paraId="6E7C3405" w14:textId="77777777" w:rsidR="0067443D" w:rsidRDefault="0067443D"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7387B" w14:textId="77777777" w:rsidR="0067443D" w:rsidRDefault="0067443D" w:rsidP="007410DD">
      <w:pPr>
        <w:spacing w:after="0" w:line="240" w:lineRule="auto"/>
      </w:pPr>
      <w:r>
        <w:separator/>
      </w:r>
    </w:p>
  </w:footnote>
  <w:footnote w:type="continuationSeparator" w:id="0">
    <w:p w14:paraId="1BF712B6" w14:textId="77777777" w:rsidR="0067443D" w:rsidRDefault="0067443D"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30AD3"/>
    <w:rsid w:val="000359AD"/>
    <w:rsid w:val="00040F36"/>
    <w:rsid w:val="000436A8"/>
    <w:rsid w:val="00136944"/>
    <w:rsid w:val="00196AF3"/>
    <w:rsid w:val="002929E0"/>
    <w:rsid w:val="002C1BC4"/>
    <w:rsid w:val="002C4EA4"/>
    <w:rsid w:val="0033243A"/>
    <w:rsid w:val="00340A29"/>
    <w:rsid w:val="0034502B"/>
    <w:rsid w:val="00390E5D"/>
    <w:rsid w:val="003B3C92"/>
    <w:rsid w:val="004121D9"/>
    <w:rsid w:val="00430403"/>
    <w:rsid w:val="005050D5"/>
    <w:rsid w:val="005B39CD"/>
    <w:rsid w:val="005D4D81"/>
    <w:rsid w:val="005F371B"/>
    <w:rsid w:val="00634621"/>
    <w:rsid w:val="006424EF"/>
    <w:rsid w:val="00644754"/>
    <w:rsid w:val="0067443D"/>
    <w:rsid w:val="00692690"/>
    <w:rsid w:val="0069527A"/>
    <w:rsid w:val="006D0F25"/>
    <w:rsid w:val="00702C10"/>
    <w:rsid w:val="007410DD"/>
    <w:rsid w:val="007A3B9E"/>
    <w:rsid w:val="008B171B"/>
    <w:rsid w:val="008C5117"/>
    <w:rsid w:val="008F64A9"/>
    <w:rsid w:val="00960B14"/>
    <w:rsid w:val="009A4B61"/>
    <w:rsid w:val="00A91CE8"/>
    <w:rsid w:val="00AF0BA6"/>
    <w:rsid w:val="00B0497C"/>
    <w:rsid w:val="00BE04B4"/>
    <w:rsid w:val="00C0725E"/>
    <w:rsid w:val="00CB5BF1"/>
    <w:rsid w:val="00D71BF2"/>
    <w:rsid w:val="00DF1028"/>
    <w:rsid w:val="00E0149F"/>
    <w:rsid w:val="00E406F1"/>
    <w:rsid w:val="00E433AB"/>
    <w:rsid w:val="00E901AB"/>
    <w:rsid w:val="00EB4DE7"/>
    <w:rsid w:val="00EE1CFF"/>
    <w:rsid w:val="00F55C7D"/>
    <w:rsid w:val="00F80A6A"/>
    <w:rsid w:val="00FF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A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4B61"/>
    <w:rPr>
      <w:sz w:val="20"/>
      <w:szCs w:val="20"/>
    </w:rPr>
  </w:style>
  <w:style w:type="character" w:styleId="EndnoteReference">
    <w:name w:val="endnote reference"/>
    <w:basedOn w:val="DefaultParagraphFont"/>
    <w:uiPriority w:val="99"/>
    <w:semiHidden/>
    <w:unhideWhenUsed/>
    <w:rsid w:val="009A4B61"/>
    <w:rPr>
      <w:vertAlign w:val="superscript"/>
    </w:rPr>
  </w:style>
  <w:style w:type="paragraph" w:styleId="FootnoteText">
    <w:name w:val="footnote text"/>
    <w:basedOn w:val="Normal"/>
    <w:link w:val="FootnoteTextChar"/>
    <w:uiPriority w:val="99"/>
    <w:semiHidden/>
    <w:unhideWhenUsed/>
    <w:rsid w:val="00FF75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508"/>
    <w:rPr>
      <w:sz w:val="20"/>
      <w:szCs w:val="20"/>
    </w:rPr>
  </w:style>
  <w:style w:type="character" w:styleId="FootnoteReference">
    <w:name w:val="footnote reference"/>
    <w:basedOn w:val="DefaultParagraphFont"/>
    <w:uiPriority w:val="99"/>
    <w:semiHidden/>
    <w:unhideWhenUsed/>
    <w:rsid w:val="00FF7508"/>
    <w:rPr>
      <w:vertAlign w:val="superscript"/>
    </w:rPr>
  </w:style>
  <w:style w:type="character" w:styleId="Hyperlink">
    <w:name w:val="Hyperlink"/>
    <w:basedOn w:val="DefaultParagraphFont"/>
    <w:uiPriority w:val="99"/>
    <w:unhideWhenUsed/>
    <w:rsid w:val="006D0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26071">
      <w:bodyDiv w:val="1"/>
      <w:marLeft w:val="0"/>
      <w:marRight w:val="0"/>
      <w:marTop w:val="0"/>
      <w:marBottom w:val="0"/>
      <w:divBdr>
        <w:top w:val="none" w:sz="0" w:space="0" w:color="auto"/>
        <w:left w:val="none" w:sz="0" w:space="0" w:color="auto"/>
        <w:bottom w:val="none" w:sz="0" w:space="0" w:color="auto"/>
        <w:right w:val="none" w:sz="0" w:space="0" w:color="auto"/>
      </w:divBdr>
    </w:div>
    <w:div w:id="11916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ppler.com/nation/250663-novel-coronavirus-outbrea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41837528D5984AB62F31B1A1435C88" ma:contentTypeVersion="11" ma:contentTypeDescription="Create a new document." ma:contentTypeScope="" ma:versionID="6edb18ab3a7266f2e9172508e5610407">
  <xsd:schema xmlns:xsd="http://www.w3.org/2001/XMLSchema" xmlns:xs="http://www.w3.org/2001/XMLSchema" xmlns:p="http://schemas.microsoft.com/office/2006/metadata/properties" xmlns:ns2="c9c3fb13-6169-48b6-8785-66232fbced7b" xmlns:ns3="a4aaf164-457f-488c-b74a-a2d0f4da84a4" targetNamespace="http://schemas.microsoft.com/office/2006/metadata/properties" ma:root="true" ma:fieldsID="01c022c9c7cae3918d163dc373200f74" ns2:_="" ns3:_="">
    <xsd:import namespace="c9c3fb13-6169-48b6-8785-66232fbced7b"/>
    <xsd:import namespace="a4aaf164-457f-488c-b74a-a2d0f4da8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3fb13-6169-48b6-8785-66232fbce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af164-457f-488c-b74a-a2d0f4da84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2B02-8EE3-46FA-9D26-E2015C60ED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501803-B5CE-458E-975D-FAAFF5F3597E}">
  <ds:schemaRefs>
    <ds:schemaRef ds:uri="http://schemas.microsoft.com/sharepoint/v3/contenttype/forms"/>
  </ds:schemaRefs>
</ds:datastoreItem>
</file>

<file path=customXml/itemProps3.xml><?xml version="1.0" encoding="utf-8"?>
<ds:datastoreItem xmlns:ds="http://schemas.openxmlformats.org/officeDocument/2006/customXml" ds:itemID="{F7FD3DEE-2BA8-4C76-A184-779DEE53D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3fb13-6169-48b6-8785-66232fbced7b"/>
    <ds:schemaRef ds:uri="a4aaf164-457f-488c-b74a-a2d0f4da8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B40A0-38C9-43DF-8B65-B995FCD10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Federico Diaz-Albertini</cp:lastModifiedBy>
  <cp:revision>3</cp:revision>
  <dcterms:created xsi:type="dcterms:W3CDTF">2020-05-14T22:00:00Z</dcterms:created>
  <dcterms:modified xsi:type="dcterms:W3CDTF">2020-05-14T22:01:00Z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0x010100AF41837528D5984AB62F31B1A1435C88</vt:lpwstr>
  </property>
</Properties>
</file>