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C77E" w14:textId="54359EB7" w:rsidR="004F4B27" w:rsidRDefault="00264F66">
      <w:pPr>
        <w:rPr>
          <w:b/>
        </w:rPr>
      </w:pPr>
      <w:r w:rsidRPr="00F261DA">
        <w:rPr>
          <w:noProof/>
        </w:rPr>
        <w:drawing>
          <wp:anchor distT="0" distB="0" distL="114300" distR="114300" simplePos="0" relativeHeight="251659264" behindDoc="1" locked="0" layoutInCell="1" allowOverlap="1" wp14:anchorId="2816B144" wp14:editId="50548E8C">
            <wp:simplePos x="0" y="0"/>
            <wp:positionH relativeFrom="column">
              <wp:posOffset>4120588</wp:posOffset>
            </wp:positionH>
            <wp:positionV relativeFrom="paragraph">
              <wp:posOffset>-515073</wp:posOffset>
            </wp:positionV>
            <wp:extent cx="2167371" cy="532436"/>
            <wp:effectExtent l="0" t="0" r="4445" b="1270"/>
            <wp:wrapNone/>
            <wp:docPr id="6" name="Picture 6" descr="C:\Users\Katherine Ronberg\OneDrive - Child Fund Alliance\FFV logos\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 Ronberg\OneDrive - Child Fund Alliance\FFV logos\Logo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71" cy="53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49642" w14:textId="4BD994E2" w:rsidR="00563D49" w:rsidRPr="00264F66" w:rsidRDefault="00252BD7" w:rsidP="00264F66">
      <w:pPr>
        <w:rPr>
          <w:b/>
          <w:sz w:val="32"/>
        </w:rPr>
      </w:pPr>
      <w:r w:rsidRPr="00264F66">
        <w:rPr>
          <w:b/>
          <w:sz w:val="32"/>
        </w:rPr>
        <w:t xml:space="preserve">Forms of </w:t>
      </w:r>
      <w:r w:rsidR="00563D49" w:rsidRPr="00264F66">
        <w:rPr>
          <w:b/>
          <w:sz w:val="32"/>
        </w:rPr>
        <w:t>Child-friendly Accountability</w:t>
      </w:r>
    </w:p>
    <w:p w14:paraId="55CBFD57" w14:textId="77777777" w:rsidR="00252BD7" w:rsidRPr="00252BD7" w:rsidRDefault="00252BD7" w:rsidP="00252BD7">
      <w:r w:rsidRPr="00252BD7">
        <w:t xml:space="preserve">Child-friendly Accountability can take one of several forms: </w:t>
      </w:r>
    </w:p>
    <w:p w14:paraId="2085421D" w14:textId="5A3B5B30" w:rsidR="00563D49" w:rsidRDefault="00563D49" w:rsidP="00563D49">
      <w:pPr>
        <w:pStyle w:val="ListParagraph"/>
        <w:numPr>
          <w:ilvl w:val="0"/>
          <w:numId w:val="13"/>
        </w:numPr>
      </w:pPr>
      <w:r w:rsidRPr="00563D49">
        <w:rPr>
          <w:b/>
        </w:rPr>
        <w:t>A pilot project approach</w:t>
      </w:r>
      <w:r w:rsidR="00182A7E">
        <w:t xml:space="preserve"> provides country </w:t>
      </w:r>
      <w:r w:rsidRPr="00563D49">
        <w:t xml:space="preserve">offices with the opportunity </w:t>
      </w:r>
      <w:r w:rsidR="00E04EBA">
        <w:t>to ensure the project’s</w:t>
      </w:r>
      <w:r>
        <w:t xml:space="preserve"> relevance within their </w:t>
      </w:r>
      <w:r w:rsidR="00E04EBA">
        <w:t>settings. Short-</w:t>
      </w:r>
      <w:r>
        <w:t>term testing (</w:t>
      </w:r>
      <w:r w:rsidR="00182A7E">
        <w:t xml:space="preserve">e.g. four to six </w:t>
      </w:r>
      <w:r>
        <w:t>months) has proven particularly effective for Mexico, Paraguay and India</w:t>
      </w:r>
      <w:r w:rsidR="00E04EBA">
        <w:t>,</w:t>
      </w:r>
      <w:r>
        <w:t xml:space="preserve"> wh</w:t>
      </w:r>
      <w:r w:rsidR="00E04EBA">
        <w:t>ich</w:t>
      </w:r>
      <w:r>
        <w:t xml:space="preserve"> are now expanding the program based on its initial success.</w:t>
      </w:r>
      <w:r w:rsidR="001A3DC1">
        <w:br/>
      </w:r>
    </w:p>
    <w:p w14:paraId="334607BC" w14:textId="32262755" w:rsidR="00563D49" w:rsidRPr="00563D49" w:rsidRDefault="00563D49" w:rsidP="00065C09">
      <w:pPr>
        <w:pStyle w:val="ListParagraph"/>
        <w:numPr>
          <w:ilvl w:val="0"/>
          <w:numId w:val="13"/>
        </w:numPr>
      </w:pPr>
      <w:r>
        <w:t xml:space="preserve">A </w:t>
      </w:r>
      <w:r w:rsidR="001A3DC1">
        <w:rPr>
          <w:b/>
        </w:rPr>
        <w:t>stand</w:t>
      </w:r>
      <w:r w:rsidRPr="00563D49">
        <w:rPr>
          <w:b/>
        </w:rPr>
        <w:t>-alone implementation approach</w:t>
      </w:r>
      <w:r>
        <w:t xml:space="preserve"> allows country offices to operationalize it long</w:t>
      </w:r>
      <w:r w:rsidR="00182A7E">
        <w:t>er</w:t>
      </w:r>
      <w:r>
        <w:t xml:space="preserve"> term</w:t>
      </w:r>
      <w:r w:rsidR="00182A7E">
        <w:t xml:space="preserve">. </w:t>
      </w:r>
      <w:r>
        <w:t>Th</w:t>
      </w:r>
      <w:r w:rsidR="00182A7E">
        <w:t>i</w:t>
      </w:r>
      <w:r>
        <w:t>s is underway in the Philippines and Uganda</w:t>
      </w:r>
      <w:r w:rsidR="00E04EBA">
        <w:t>,</w:t>
      </w:r>
      <w:r>
        <w:t xml:space="preserve"> where there has been significant progress since January 2018. </w:t>
      </w:r>
      <w:r w:rsidR="001A3DC1">
        <w:br/>
      </w:r>
    </w:p>
    <w:p w14:paraId="20A38FCA" w14:textId="28027331" w:rsidR="00323CA3" w:rsidRPr="00563D49" w:rsidRDefault="00563D49" w:rsidP="00563D49">
      <w:pPr>
        <w:pStyle w:val="ListParagraph"/>
        <w:numPr>
          <w:ilvl w:val="0"/>
          <w:numId w:val="13"/>
        </w:numPr>
      </w:pPr>
      <w:r>
        <w:t xml:space="preserve">Another </w:t>
      </w:r>
      <w:r w:rsidR="00323CA3" w:rsidRPr="00563D49">
        <w:t xml:space="preserve">option would be to </w:t>
      </w:r>
      <w:r w:rsidR="00323CA3" w:rsidRPr="00182A7E">
        <w:rPr>
          <w:b/>
        </w:rPr>
        <w:t>integrate Child-Friendly Accountability into existing programs</w:t>
      </w:r>
      <w:r w:rsidR="00323CA3" w:rsidRPr="00563D49">
        <w:t xml:space="preserve"> </w:t>
      </w:r>
      <w:r w:rsidR="00323CA3" w:rsidRPr="00182A7E">
        <w:rPr>
          <w:b/>
        </w:rPr>
        <w:t>and projects.</w:t>
      </w:r>
      <w:r w:rsidR="00323CA3" w:rsidRPr="00563D49">
        <w:t xml:space="preserve"> A preliminary analysis indicates that there are several opportunities</w:t>
      </w:r>
      <w:r w:rsidR="00E04EBA">
        <w:t>,</w:t>
      </w:r>
      <w:r w:rsidR="00323CA3" w:rsidRPr="00563D49">
        <w:t xml:space="preserve"> for example, </w:t>
      </w:r>
      <w:r w:rsidR="00E04EBA" w:rsidRPr="00563D49">
        <w:t>child and youth clubs and community-based child protection mapping.</w:t>
      </w:r>
      <w:r w:rsidR="00A5408D">
        <w:t xml:space="preserve"> </w:t>
      </w:r>
    </w:p>
    <w:p w14:paraId="3DCFFFB7" w14:textId="72EB6768" w:rsidR="00065C09" w:rsidRPr="00563D49" w:rsidRDefault="00323CA3" w:rsidP="00563D49">
      <w:pPr>
        <w:ind w:left="720"/>
      </w:pPr>
      <w:r w:rsidRPr="00563D49">
        <w:t>ChildFund Alliance would develop a docume</w:t>
      </w:r>
      <w:r w:rsidR="00E04EBA">
        <w:t>nt that maps elements of Child-f</w:t>
      </w:r>
      <w:r w:rsidRPr="00563D49">
        <w:t>riendly Accountability against current ChildFund country projects</w:t>
      </w:r>
      <w:r w:rsidR="00E04EBA">
        <w:t>.</w:t>
      </w:r>
      <w:r w:rsidR="00A5408D">
        <w:t xml:space="preserve"> </w:t>
      </w:r>
      <w:r w:rsidR="00E04EBA">
        <w:t>Active integration of Child-f</w:t>
      </w:r>
      <w:r w:rsidRPr="00563D49">
        <w:t xml:space="preserve">riendly Accountability into existing projects would most likely occur during </w:t>
      </w:r>
      <w:r w:rsidR="00302769">
        <w:t>FY</w:t>
      </w:r>
      <w:r w:rsidRPr="00563D49">
        <w:t xml:space="preserve">19. </w:t>
      </w:r>
    </w:p>
    <w:p w14:paraId="6F91E652" w14:textId="77777777" w:rsidR="00182A7E" w:rsidRDefault="00182A7E" w:rsidP="00563D49">
      <w:pPr>
        <w:ind w:left="720"/>
      </w:pPr>
      <w:r>
        <w:t xml:space="preserve">The experience of countries where this has already happened (e.g. Mexico and Paraguay) will inform this process. We envision that integration of Child-friendly Accountability will be a “lighter touch” adaptation that strives toward the same outcomes. </w:t>
      </w:r>
    </w:p>
    <w:p w14:paraId="4B3DC5A2" w14:textId="77777777" w:rsidR="009B5CA2" w:rsidRDefault="009B5CA2" w:rsidP="009B5CA2">
      <w:pPr>
        <w:rPr>
          <w:b/>
        </w:rPr>
      </w:pPr>
    </w:p>
    <w:p w14:paraId="1BD3BCC8" w14:textId="27C90280" w:rsidR="009B5CA2" w:rsidRPr="00264F66" w:rsidRDefault="00E04EBA" w:rsidP="00264F66">
      <w:pPr>
        <w:rPr>
          <w:b/>
          <w:sz w:val="28"/>
        </w:rPr>
      </w:pPr>
      <w:r w:rsidRPr="00264F66">
        <w:rPr>
          <w:b/>
          <w:sz w:val="28"/>
        </w:rPr>
        <w:t xml:space="preserve">Implementation of Child-friendly Accountability </w:t>
      </w:r>
    </w:p>
    <w:p w14:paraId="41FEF5AA" w14:textId="19BAD9D0" w:rsidR="007B207F" w:rsidRPr="009B5CA2" w:rsidRDefault="006136B3" w:rsidP="00E04EBA">
      <w:pPr>
        <w:numPr>
          <w:ilvl w:val="0"/>
          <w:numId w:val="8"/>
        </w:numPr>
        <w:spacing w:after="0"/>
      </w:pPr>
      <w:r>
        <w:t>Four p</w:t>
      </w:r>
      <w:r w:rsidR="009B5CA2" w:rsidRPr="009B5CA2">
        <w:t>ilot projects were conducted from April to August of 2017 in the following countries:</w:t>
      </w:r>
    </w:p>
    <w:p w14:paraId="6D235A10" w14:textId="77777777" w:rsidR="007B207F" w:rsidRPr="009B5CA2" w:rsidRDefault="007B207F" w:rsidP="006136B3">
      <w:pPr>
        <w:pStyle w:val="ListParagraph"/>
        <w:numPr>
          <w:ilvl w:val="0"/>
          <w:numId w:val="19"/>
        </w:numPr>
      </w:pPr>
      <w:r w:rsidRPr="009B5CA2">
        <w:t>Mexico</w:t>
      </w:r>
    </w:p>
    <w:p w14:paraId="004319D1" w14:textId="77777777" w:rsidR="007B207F" w:rsidRPr="009B5CA2" w:rsidRDefault="007B207F" w:rsidP="006136B3">
      <w:pPr>
        <w:pStyle w:val="ListParagraph"/>
        <w:numPr>
          <w:ilvl w:val="0"/>
          <w:numId w:val="19"/>
        </w:numPr>
      </w:pPr>
      <w:r w:rsidRPr="009B5CA2">
        <w:t>India</w:t>
      </w:r>
    </w:p>
    <w:p w14:paraId="29422019" w14:textId="77777777" w:rsidR="007B207F" w:rsidRPr="009B5CA2" w:rsidRDefault="007B207F" w:rsidP="006136B3">
      <w:pPr>
        <w:pStyle w:val="ListParagraph"/>
        <w:numPr>
          <w:ilvl w:val="0"/>
          <w:numId w:val="19"/>
        </w:numPr>
      </w:pPr>
      <w:r w:rsidRPr="009B5CA2">
        <w:t>Paraguay</w:t>
      </w:r>
    </w:p>
    <w:p w14:paraId="7AF9D0D1" w14:textId="5741C4A6" w:rsidR="000B0667" w:rsidRPr="009B5CA2" w:rsidRDefault="007B207F" w:rsidP="006136B3">
      <w:pPr>
        <w:pStyle w:val="ListParagraph"/>
        <w:numPr>
          <w:ilvl w:val="0"/>
          <w:numId w:val="19"/>
        </w:numPr>
      </w:pPr>
      <w:r w:rsidRPr="009B5CA2">
        <w:t>Vietnam</w:t>
      </w:r>
    </w:p>
    <w:p w14:paraId="5CCCEE31" w14:textId="2D799229" w:rsidR="009B5CA2" w:rsidRPr="009B5CA2" w:rsidRDefault="009B5CA2" w:rsidP="007F3CE5">
      <w:pPr>
        <w:ind w:left="720"/>
      </w:pPr>
      <w:r w:rsidRPr="009B5CA2">
        <w:rPr>
          <w:u w:val="single"/>
        </w:rPr>
        <w:t>Follow-up</w:t>
      </w:r>
      <w:r w:rsidRPr="009B5CA2">
        <w:t xml:space="preserve">: Each of these countries </w:t>
      </w:r>
      <w:r w:rsidR="00E04EBA">
        <w:t>is</w:t>
      </w:r>
      <w:r w:rsidRPr="009B5CA2">
        <w:t xml:space="preserve"> now expanding the project within </w:t>
      </w:r>
      <w:r w:rsidR="00E04EBA">
        <w:t xml:space="preserve">its </w:t>
      </w:r>
      <w:r w:rsidRPr="009B5CA2">
        <w:t>ongoing programs (Spring 2018)</w:t>
      </w:r>
      <w:r w:rsidR="00E04EBA">
        <w:t>.</w:t>
      </w:r>
      <w:r w:rsidRPr="009B5CA2">
        <w:t xml:space="preserve"> </w:t>
      </w:r>
    </w:p>
    <w:p w14:paraId="2B8C0E2F" w14:textId="7BA543FE" w:rsidR="009B5CA2" w:rsidRPr="009B5CA2" w:rsidRDefault="006136B3" w:rsidP="00E04EBA">
      <w:pPr>
        <w:numPr>
          <w:ilvl w:val="0"/>
          <w:numId w:val="8"/>
        </w:numPr>
        <w:spacing w:after="0"/>
      </w:pPr>
      <w:r>
        <w:t>Three s</w:t>
      </w:r>
      <w:r w:rsidR="009B5CA2" w:rsidRPr="009B5CA2">
        <w:t>tand-alone projects were launched in January 2018</w:t>
      </w:r>
      <w:r>
        <w:t xml:space="preserve">: </w:t>
      </w:r>
    </w:p>
    <w:p w14:paraId="6A5BA50C" w14:textId="77777777" w:rsidR="000B0667" w:rsidRPr="009B5CA2" w:rsidRDefault="000B0667" w:rsidP="00302769">
      <w:pPr>
        <w:pStyle w:val="ListParagraph"/>
        <w:numPr>
          <w:ilvl w:val="0"/>
          <w:numId w:val="19"/>
        </w:numPr>
      </w:pPr>
      <w:r w:rsidRPr="009B5CA2">
        <w:t>Philippines</w:t>
      </w:r>
    </w:p>
    <w:p w14:paraId="58D79D7E" w14:textId="77777777" w:rsidR="009B5CA2" w:rsidRPr="009B5CA2" w:rsidRDefault="009B5CA2" w:rsidP="00302769">
      <w:pPr>
        <w:pStyle w:val="ListParagraph"/>
        <w:numPr>
          <w:ilvl w:val="0"/>
          <w:numId w:val="19"/>
        </w:numPr>
      </w:pPr>
      <w:r w:rsidRPr="009B5CA2">
        <w:t>Uganda</w:t>
      </w:r>
    </w:p>
    <w:p w14:paraId="62C1C656" w14:textId="77777777" w:rsidR="009B5CA2" w:rsidRPr="009B5CA2" w:rsidRDefault="009B5CA2" w:rsidP="00302769">
      <w:pPr>
        <w:pStyle w:val="ListParagraph"/>
        <w:numPr>
          <w:ilvl w:val="0"/>
          <w:numId w:val="19"/>
        </w:numPr>
      </w:pPr>
      <w:r w:rsidRPr="009B5CA2">
        <w:t xml:space="preserve">India </w:t>
      </w:r>
    </w:p>
    <w:p w14:paraId="189658A2" w14:textId="21194B1B" w:rsidR="009B5CA2" w:rsidRPr="00302769" w:rsidRDefault="009B5CA2" w:rsidP="007F3CE5">
      <w:pPr>
        <w:ind w:left="720"/>
        <w:rPr>
          <w:u w:val="single"/>
        </w:rPr>
      </w:pPr>
      <w:r w:rsidRPr="009B5CA2">
        <w:rPr>
          <w:u w:val="single"/>
        </w:rPr>
        <w:t xml:space="preserve">Follow-up: </w:t>
      </w:r>
      <w:r w:rsidR="00302769">
        <w:t>these are on</w:t>
      </w:r>
      <w:r w:rsidRPr="009B5CA2">
        <w:t>going.</w:t>
      </w:r>
      <w:r w:rsidRPr="009B5CA2">
        <w:rPr>
          <w:u w:val="single"/>
        </w:rPr>
        <w:t xml:space="preserve"> </w:t>
      </w:r>
    </w:p>
    <w:p w14:paraId="5AD2EF54" w14:textId="538F16A8" w:rsidR="009B5CA2" w:rsidRPr="009B5CA2" w:rsidRDefault="006136B3" w:rsidP="00E04EBA">
      <w:pPr>
        <w:numPr>
          <w:ilvl w:val="0"/>
          <w:numId w:val="8"/>
        </w:numPr>
        <w:spacing w:after="0"/>
      </w:pPr>
      <w:r>
        <w:t>Three s</w:t>
      </w:r>
      <w:r w:rsidR="009B5CA2" w:rsidRPr="009B5CA2">
        <w:t>tand-alone projects are planned for</w:t>
      </w:r>
      <w:r w:rsidR="0040167E">
        <w:t xml:space="preserve"> FY19</w:t>
      </w:r>
      <w:r>
        <w:t>:</w:t>
      </w:r>
    </w:p>
    <w:p w14:paraId="6934575C" w14:textId="745FAF76" w:rsidR="009B5CA2" w:rsidRPr="009B5CA2" w:rsidRDefault="009B5CA2" w:rsidP="00302769">
      <w:pPr>
        <w:pStyle w:val="ListParagraph"/>
        <w:numPr>
          <w:ilvl w:val="0"/>
          <w:numId w:val="21"/>
        </w:numPr>
      </w:pPr>
      <w:r w:rsidRPr="009B5CA2">
        <w:t xml:space="preserve">El Salvador </w:t>
      </w:r>
    </w:p>
    <w:p w14:paraId="18084934" w14:textId="77777777" w:rsidR="009B5CA2" w:rsidRPr="009B5CA2" w:rsidRDefault="009B5CA2" w:rsidP="00302769">
      <w:pPr>
        <w:pStyle w:val="ListParagraph"/>
        <w:numPr>
          <w:ilvl w:val="0"/>
          <w:numId w:val="21"/>
        </w:numPr>
      </w:pPr>
      <w:r w:rsidRPr="009B5CA2">
        <w:t>South Korea</w:t>
      </w:r>
    </w:p>
    <w:p w14:paraId="716A4A83" w14:textId="20437EE0" w:rsidR="009B5CA2" w:rsidRPr="009B5CA2" w:rsidRDefault="009B5CA2" w:rsidP="009B5CA2">
      <w:pPr>
        <w:pStyle w:val="ListParagraph"/>
        <w:numPr>
          <w:ilvl w:val="0"/>
          <w:numId w:val="21"/>
        </w:numPr>
      </w:pPr>
      <w:r w:rsidRPr="009B5CA2">
        <w:t xml:space="preserve">Tanzania (later) </w:t>
      </w:r>
    </w:p>
    <w:p w14:paraId="15B98884" w14:textId="58E79262" w:rsidR="009B5CA2" w:rsidRPr="009B5CA2" w:rsidRDefault="006136B3" w:rsidP="00E04EBA">
      <w:pPr>
        <w:numPr>
          <w:ilvl w:val="0"/>
          <w:numId w:val="8"/>
        </w:numPr>
        <w:spacing w:after="0"/>
      </w:pPr>
      <w:r>
        <w:t>Three additional p</w:t>
      </w:r>
      <w:r w:rsidR="009B5CA2" w:rsidRPr="009B5CA2">
        <w:t xml:space="preserve">ilot </w:t>
      </w:r>
      <w:r w:rsidR="0040167E">
        <w:t>p</w:t>
      </w:r>
      <w:r w:rsidR="009B5CA2" w:rsidRPr="009B5CA2">
        <w:t>rojects are planned for</w:t>
      </w:r>
      <w:r w:rsidR="0040167E" w:rsidRPr="009B5CA2">
        <w:t xml:space="preserve"> </w:t>
      </w:r>
      <w:r w:rsidR="0040167E">
        <w:t>FY19</w:t>
      </w:r>
      <w:r w:rsidR="009B5CA2" w:rsidRPr="009B5CA2">
        <w:t>:</w:t>
      </w:r>
    </w:p>
    <w:p w14:paraId="4998B51D" w14:textId="77777777" w:rsidR="009B5CA2" w:rsidRPr="009B5CA2" w:rsidRDefault="007B207F" w:rsidP="00302769">
      <w:pPr>
        <w:pStyle w:val="ListParagraph"/>
        <w:numPr>
          <w:ilvl w:val="0"/>
          <w:numId w:val="21"/>
        </w:numPr>
      </w:pPr>
      <w:r w:rsidRPr="009B5CA2">
        <w:t>Burkina Faso</w:t>
      </w:r>
    </w:p>
    <w:p w14:paraId="0268F720" w14:textId="77777777" w:rsidR="009B5CA2" w:rsidRPr="009B5CA2" w:rsidRDefault="009B5CA2" w:rsidP="00302769">
      <w:pPr>
        <w:pStyle w:val="ListParagraph"/>
        <w:numPr>
          <w:ilvl w:val="0"/>
          <w:numId w:val="21"/>
        </w:numPr>
      </w:pPr>
      <w:r w:rsidRPr="009B5CA2">
        <w:t>Ghana</w:t>
      </w:r>
    </w:p>
    <w:p w14:paraId="0FDD3515" w14:textId="0EFA2475" w:rsidR="007B207F" w:rsidRDefault="009B5CA2" w:rsidP="00302769">
      <w:pPr>
        <w:pStyle w:val="ListParagraph"/>
        <w:numPr>
          <w:ilvl w:val="0"/>
          <w:numId w:val="21"/>
        </w:numPr>
      </w:pPr>
      <w:r w:rsidRPr="009B5CA2">
        <w:t>Nicaragua</w:t>
      </w:r>
    </w:p>
    <w:p w14:paraId="2D555514" w14:textId="46E7AAF8" w:rsidR="0040167E" w:rsidRDefault="0040167E" w:rsidP="00E04EBA">
      <w:pPr>
        <w:numPr>
          <w:ilvl w:val="0"/>
          <w:numId w:val="8"/>
        </w:numPr>
        <w:spacing w:after="0"/>
      </w:pPr>
      <w:r>
        <w:t xml:space="preserve">Three stand-along projects are planned for FY20: </w:t>
      </w:r>
    </w:p>
    <w:p w14:paraId="4096BF1D" w14:textId="55B2AC5C" w:rsidR="0040167E" w:rsidRDefault="0040167E" w:rsidP="0040167E">
      <w:pPr>
        <w:pStyle w:val="ListParagraph"/>
        <w:numPr>
          <w:ilvl w:val="0"/>
          <w:numId w:val="21"/>
        </w:numPr>
      </w:pPr>
      <w:r>
        <w:t>Nepal</w:t>
      </w:r>
    </w:p>
    <w:p w14:paraId="7ABFAC5F" w14:textId="77777777" w:rsidR="0040167E" w:rsidRDefault="0040167E" w:rsidP="0040167E">
      <w:pPr>
        <w:pStyle w:val="ListParagraph"/>
        <w:numPr>
          <w:ilvl w:val="0"/>
          <w:numId w:val="21"/>
        </w:numPr>
      </w:pPr>
      <w:r>
        <w:t>Pap</w:t>
      </w:r>
      <w:bookmarkStart w:id="0" w:name="_GoBack"/>
      <w:bookmarkEnd w:id="0"/>
      <w:r>
        <w:t>ua New Guinea</w:t>
      </w:r>
    </w:p>
    <w:p w14:paraId="428B3B95" w14:textId="57809421" w:rsidR="0040167E" w:rsidRPr="009B5CA2" w:rsidRDefault="0040167E" w:rsidP="0040167E">
      <w:pPr>
        <w:pStyle w:val="ListParagraph"/>
        <w:numPr>
          <w:ilvl w:val="0"/>
          <w:numId w:val="21"/>
        </w:numPr>
      </w:pPr>
      <w:r>
        <w:t>Republic of Korea</w:t>
      </w:r>
    </w:p>
    <w:p w14:paraId="296D7B8E" w14:textId="77777777" w:rsidR="003F1568" w:rsidRDefault="003F1568" w:rsidP="0040167E">
      <w:pPr>
        <w:spacing w:after="0" w:line="240" w:lineRule="auto"/>
        <w:ind w:left="720"/>
        <w:rPr>
          <w:rFonts w:ascii="Times New Roman" w:hAnsi="Times New Roman" w:cs="Times New Roman"/>
        </w:rPr>
        <w:sectPr w:rsidR="003F15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7D2D6" w14:textId="7BAEC772" w:rsidR="00C12D49" w:rsidRPr="00563D49" w:rsidRDefault="00C12D49" w:rsidP="00264F66">
      <w:r>
        <w:t xml:space="preserve"> </w:t>
      </w:r>
    </w:p>
    <w:sectPr w:rsidR="00C12D49" w:rsidRPr="00563D49" w:rsidSect="00D12C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EAB"/>
    <w:multiLevelType w:val="hybridMultilevel"/>
    <w:tmpl w:val="1C766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EEE"/>
    <w:multiLevelType w:val="hybridMultilevel"/>
    <w:tmpl w:val="617AE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91F4D"/>
    <w:multiLevelType w:val="hybridMultilevel"/>
    <w:tmpl w:val="79B6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7D21"/>
    <w:multiLevelType w:val="hybridMultilevel"/>
    <w:tmpl w:val="61267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E0A0E"/>
    <w:multiLevelType w:val="hybridMultilevel"/>
    <w:tmpl w:val="B76C2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9071D"/>
    <w:multiLevelType w:val="hybridMultilevel"/>
    <w:tmpl w:val="2EFE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156"/>
    <w:multiLevelType w:val="hybridMultilevel"/>
    <w:tmpl w:val="F664FF1A"/>
    <w:lvl w:ilvl="0" w:tplc="32FC57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1838"/>
    <w:multiLevelType w:val="hybridMultilevel"/>
    <w:tmpl w:val="872A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01A5"/>
    <w:multiLevelType w:val="hybridMultilevel"/>
    <w:tmpl w:val="AE603378"/>
    <w:lvl w:ilvl="0" w:tplc="09EE3A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476"/>
    <w:multiLevelType w:val="hybridMultilevel"/>
    <w:tmpl w:val="E2CAD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07511E"/>
    <w:multiLevelType w:val="hybridMultilevel"/>
    <w:tmpl w:val="5FE2E91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40A23675"/>
    <w:multiLevelType w:val="hybridMultilevel"/>
    <w:tmpl w:val="7506EAB8"/>
    <w:lvl w:ilvl="0" w:tplc="BDF61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06D42"/>
    <w:multiLevelType w:val="hybridMultilevel"/>
    <w:tmpl w:val="8E12D264"/>
    <w:lvl w:ilvl="0" w:tplc="D386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8809AA"/>
    <w:multiLevelType w:val="hybridMultilevel"/>
    <w:tmpl w:val="2694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3A1E"/>
    <w:multiLevelType w:val="hybridMultilevel"/>
    <w:tmpl w:val="9A4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08B5"/>
    <w:multiLevelType w:val="hybridMultilevel"/>
    <w:tmpl w:val="2694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36FC"/>
    <w:multiLevelType w:val="hybridMultilevel"/>
    <w:tmpl w:val="576A0D0E"/>
    <w:lvl w:ilvl="0" w:tplc="291093FA">
      <w:numFmt w:val="bullet"/>
      <w:lvlText w:val="-"/>
      <w:lvlJc w:val="left"/>
      <w:pPr>
        <w:ind w:left="408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64310A04"/>
    <w:multiLevelType w:val="hybridMultilevel"/>
    <w:tmpl w:val="F1841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0D2D88"/>
    <w:multiLevelType w:val="hybridMultilevel"/>
    <w:tmpl w:val="E376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EF0BC9"/>
    <w:multiLevelType w:val="hybridMultilevel"/>
    <w:tmpl w:val="E56E5200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0" w15:restartNumberingAfterBreak="0">
    <w:nsid w:val="758C3A9D"/>
    <w:multiLevelType w:val="hybridMultilevel"/>
    <w:tmpl w:val="104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64770"/>
    <w:multiLevelType w:val="hybridMultilevel"/>
    <w:tmpl w:val="A23C5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9324C0"/>
    <w:multiLevelType w:val="hybridMultilevel"/>
    <w:tmpl w:val="10EC9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52149E"/>
    <w:multiLevelType w:val="hybridMultilevel"/>
    <w:tmpl w:val="C984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42740"/>
    <w:multiLevelType w:val="hybridMultilevel"/>
    <w:tmpl w:val="049C2168"/>
    <w:lvl w:ilvl="0" w:tplc="4844CB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6"/>
  </w:num>
  <w:num w:numId="5">
    <w:abstractNumId w:val="23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20"/>
  </w:num>
  <w:num w:numId="12">
    <w:abstractNumId w:val="19"/>
  </w:num>
  <w:num w:numId="13">
    <w:abstractNumId w:val="5"/>
  </w:num>
  <w:num w:numId="14">
    <w:abstractNumId w:val="3"/>
  </w:num>
  <w:num w:numId="15">
    <w:abstractNumId w:val="22"/>
  </w:num>
  <w:num w:numId="16">
    <w:abstractNumId w:val="17"/>
  </w:num>
  <w:num w:numId="17">
    <w:abstractNumId w:val="14"/>
  </w:num>
  <w:num w:numId="18">
    <w:abstractNumId w:val="21"/>
  </w:num>
  <w:num w:numId="19">
    <w:abstractNumId w:val="18"/>
  </w:num>
  <w:num w:numId="20">
    <w:abstractNumId w:val="10"/>
  </w:num>
  <w:num w:numId="21">
    <w:abstractNumId w:val="9"/>
  </w:num>
  <w:num w:numId="22">
    <w:abstractNumId w:val="12"/>
  </w:num>
  <w:num w:numId="23">
    <w:abstractNumId w:val="8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5A"/>
    <w:rsid w:val="00065C09"/>
    <w:rsid w:val="000B0667"/>
    <w:rsid w:val="00104A75"/>
    <w:rsid w:val="00181530"/>
    <w:rsid w:val="00182A7E"/>
    <w:rsid w:val="001865BB"/>
    <w:rsid w:val="001A3DC1"/>
    <w:rsid w:val="00200C49"/>
    <w:rsid w:val="00252BD7"/>
    <w:rsid w:val="002540A4"/>
    <w:rsid w:val="00263D09"/>
    <w:rsid w:val="00264F66"/>
    <w:rsid w:val="002D27DD"/>
    <w:rsid w:val="00302769"/>
    <w:rsid w:val="00323CA3"/>
    <w:rsid w:val="0037714E"/>
    <w:rsid w:val="003F1568"/>
    <w:rsid w:val="0040167E"/>
    <w:rsid w:val="00484619"/>
    <w:rsid w:val="004C186F"/>
    <w:rsid w:val="004F4B27"/>
    <w:rsid w:val="00547865"/>
    <w:rsid w:val="00556045"/>
    <w:rsid w:val="00563D49"/>
    <w:rsid w:val="00565C62"/>
    <w:rsid w:val="00575C1A"/>
    <w:rsid w:val="00580EA4"/>
    <w:rsid w:val="005A40A6"/>
    <w:rsid w:val="005F48A4"/>
    <w:rsid w:val="006136B3"/>
    <w:rsid w:val="006C2A56"/>
    <w:rsid w:val="007255C8"/>
    <w:rsid w:val="007B207F"/>
    <w:rsid w:val="007D21F2"/>
    <w:rsid w:val="007F3CE5"/>
    <w:rsid w:val="008110E3"/>
    <w:rsid w:val="00877574"/>
    <w:rsid w:val="00882EA3"/>
    <w:rsid w:val="008F3837"/>
    <w:rsid w:val="00903B9E"/>
    <w:rsid w:val="00932F35"/>
    <w:rsid w:val="009B5CA2"/>
    <w:rsid w:val="009E3564"/>
    <w:rsid w:val="00A16D0E"/>
    <w:rsid w:val="00A5408D"/>
    <w:rsid w:val="00A67472"/>
    <w:rsid w:val="00B8112F"/>
    <w:rsid w:val="00BE4682"/>
    <w:rsid w:val="00C0655A"/>
    <w:rsid w:val="00C12D49"/>
    <w:rsid w:val="00C20EBD"/>
    <w:rsid w:val="00C21192"/>
    <w:rsid w:val="00C24345"/>
    <w:rsid w:val="00C73F63"/>
    <w:rsid w:val="00C8110B"/>
    <w:rsid w:val="00CD5146"/>
    <w:rsid w:val="00CF51AB"/>
    <w:rsid w:val="00D12CD7"/>
    <w:rsid w:val="00DC36C4"/>
    <w:rsid w:val="00DF3C0E"/>
    <w:rsid w:val="00E02E1A"/>
    <w:rsid w:val="00E04EBA"/>
    <w:rsid w:val="00E1686D"/>
    <w:rsid w:val="00EA4AC8"/>
    <w:rsid w:val="00EE4C14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D2A2"/>
  <w15:chartTrackingRefBased/>
  <w15:docId w15:val="{AD4873A5-AE16-4EB9-9971-5E1C26AB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74BF-2BB1-457A-B8E6-24E3CE02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Gardinier</dc:creator>
  <cp:keywords/>
  <dc:description/>
  <cp:lastModifiedBy>Diana Quick</cp:lastModifiedBy>
  <cp:revision>4</cp:revision>
  <cp:lastPrinted>2018-05-24T14:33:00Z</cp:lastPrinted>
  <dcterms:created xsi:type="dcterms:W3CDTF">2018-05-25T19:34:00Z</dcterms:created>
  <dcterms:modified xsi:type="dcterms:W3CDTF">2018-05-25T19:54:00Z</dcterms:modified>
</cp:coreProperties>
</file>