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EA489" w14:textId="77777777" w:rsidR="0006381C" w:rsidRDefault="0006381C" w:rsidP="0006381C">
      <w:pPr>
        <w:pStyle w:val="Heading1"/>
      </w:pPr>
      <w:bookmarkStart w:id="0" w:name="_Toc498010488"/>
      <w:bookmarkStart w:id="1" w:name="_Toc28"/>
      <w:r>
        <w:t xml:space="preserve">Child-friendly Accountability Field Manual </w:t>
      </w:r>
    </w:p>
    <w:p w14:paraId="550AD2C4" w14:textId="77777777" w:rsidR="0006381C" w:rsidRPr="00F41627" w:rsidRDefault="0006381C" w:rsidP="0006381C">
      <w:pPr>
        <w:pStyle w:val="Heading1"/>
      </w:pPr>
      <w:bookmarkStart w:id="2" w:name="_GoBack"/>
      <w:r w:rsidRPr="00F41627">
        <w:t>Annex 7: Template for Developing a CFAcc Program</w:t>
      </w:r>
      <w:bookmarkEnd w:id="0"/>
      <w:bookmarkEnd w:id="2"/>
      <w:r w:rsidRPr="00F41627">
        <w:t xml:space="preserve"> </w:t>
      </w:r>
      <w:bookmarkEnd w:id="1"/>
    </w:p>
    <w:p w14:paraId="1B448F7C" w14:textId="77777777" w:rsidR="0006381C" w:rsidRDefault="0006381C" w:rsidP="0006381C">
      <w:pPr>
        <w:pStyle w:val="BodyA"/>
        <w:rPr>
          <w:rStyle w:val="None"/>
          <w:rFonts w:ascii="Calibri" w:eastAsiaTheme="majorEastAsia" w:hAnsi="Calibri" w:cstheme="majorBidi"/>
          <w:b/>
          <w:color w:val="007A45"/>
          <w:sz w:val="32"/>
          <w:szCs w:val="32"/>
        </w:rPr>
      </w:pPr>
    </w:p>
    <w:tbl>
      <w:tblPr>
        <w:tblW w:w="914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62"/>
        <w:gridCol w:w="4923"/>
        <w:gridCol w:w="1864"/>
      </w:tblGrid>
      <w:tr w:rsidR="0006381C" w:rsidRPr="00F41627" w14:paraId="2F285EEF" w14:textId="77777777" w:rsidTr="00230C1C">
        <w:trPr>
          <w:trHeight w:val="237"/>
        </w:trPr>
        <w:tc>
          <w:tcPr>
            <w:tcW w:w="2362" w:type="dxa"/>
            <w:tcBorders>
              <w:top w:val="single" w:sz="2" w:space="0" w:color="000000"/>
              <w:left w:val="single" w:sz="2" w:space="0" w:color="000000"/>
              <w:bottom w:val="single" w:sz="2" w:space="0" w:color="000000"/>
              <w:right w:val="single" w:sz="4" w:space="0" w:color="000000"/>
            </w:tcBorders>
            <w:shd w:val="clear" w:color="auto" w:fill="000000"/>
            <w:tcMar>
              <w:top w:w="80" w:type="dxa"/>
              <w:left w:w="80" w:type="dxa"/>
              <w:bottom w:w="80" w:type="dxa"/>
              <w:right w:w="80" w:type="dxa"/>
            </w:tcMar>
          </w:tcPr>
          <w:p w14:paraId="30413933" w14:textId="77777777" w:rsidR="0006381C" w:rsidRPr="00F41627" w:rsidRDefault="0006381C" w:rsidP="00230C1C">
            <w:pPr>
              <w:pStyle w:val="BodyB"/>
              <w:jc w:val="center"/>
              <w:rPr>
                <w:rFonts w:ascii="Calibri" w:hAnsi="Calibri" w:cs="Calibri"/>
              </w:rPr>
            </w:pPr>
            <w:r w:rsidRPr="00F41627">
              <w:rPr>
                <w:rStyle w:val="None"/>
                <w:rFonts w:ascii="Calibri" w:hAnsi="Calibri" w:cs="Calibri"/>
                <w:b/>
                <w:bCs/>
                <w:color w:val="FEFFFF"/>
                <w:sz w:val="20"/>
                <w:szCs w:val="20"/>
                <w:u w:color="FEFFFF"/>
              </w:rPr>
              <w:t>Objectives</w:t>
            </w:r>
          </w:p>
        </w:tc>
        <w:tc>
          <w:tcPr>
            <w:tcW w:w="4923" w:type="dxa"/>
            <w:tcBorders>
              <w:top w:val="single" w:sz="2" w:space="0" w:color="000000"/>
              <w:left w:val="single" w:sz="4" w:space="0" w:color="000000"/>
              <w:bottom w:val="single" w:sz="2" w:space="0" w:color="000000"/>
              <w:right w:val="single" w:sz="4" w:space="0" w:color="000000"/>
            </w:tcBorders>
            <w:shd w:val="clear" w:color="auto" w:fill="000000"/>
            <w:tcMar>
              <w:top w:w="80" w:type="dxa"/>
              <w:left w:w="80" w:type="dxa"/>
              <w:bottom w:w="80" w:type="dxa"/>
              <w:right w:w="80" w:type="dxa"/>
            </w:tcMar>
          </w:tcPr>
          <w:p w14:paraId="513C395C" w14:textId="77777777" w:rsidR="0006381C" w:rsidRPr="00F41627" w:rsidRDefault="0006381C" w:rsidP="00230C1C">
            <w:pPr>
              <w:pStyle w:val="BodyB"/>
              <w:jc w:val="center"/>
              <w:rPr>
                <w:rFonts w:ascii="Calibri" w:hAnsi="Calibri" w:cs="Calibri"/>
              </w:rPr>
            </w:pPr>
            <w:r w:rsidRPr="00F41627">
              <w:rPr>
                <w:rStyle w:val="None"/>
                <w:rFonts w:ascii="Calibri" w:hAnsi="Calibri" w:cs="Calibri"/>
                <w:b/>
                <w:bCs/>
                <w:color w:val="FEFFFF"/>
                <w:sz w:val="20"/>
                <w:szCs w:val="20"/>
                <w:u w:color="FEFFFF"/>
              </w:rPr>
              <w:t>Expected Results</w:t>
            </w:r>
          </w:p>
        </w:tc>
        <w:tc>
          <w:tcPr>
            <w:tcW w:w="1864" w:type="dxa"/>
            <w:tcBorders>
              <w:top w:val="single" w:sz="2" w:space="0" w:color="000000"/>
              <w:left w:val="single" w:sz="4" w:space="0" w:color="000000"/>
              <w:bottom w:val="single" w:sz="2" w:space="0" w:color="000000"/>
              <w:right w:val="single" w:sz="2" w:space="0" w:color="000000"/>
            </w:tcBorders>
            <w:shd w:val="clear" w:color="auto" w:fill="000000"/>
            <w:tcMar>
              <w:top w:w="80" w:type="dxa"/>
              <w:left w:w="80" w:type="dxa"/>
              <w:bottom w:w="80" w:type="dxa"/>
              <w:right w:w="80" w:type="dxa"/>
            </w:tcMar>
          </w:tcPr>
          <w:p w14:paraId="0E71647A" w14:textId="77777777" w:rsidR="0006381C" w:rsidRPr="00F41627" w:rsidRDefault="0006381C" w:rsidP="00230C1C">
            <w:pPr>
              <w:pStyle w:val="Default"/>
              <w:jc w:val="center"/>
              <w:rPr>
                <w:rFonts w:ascii="Calibri" w:hAnsi="Calibri" w:cs="Calibri"/>
              </w:rPr>
            </w:pPr>
            <w:r w:rsidRPr="00F41627">
              <w:rPr>
                <w:rStyle w:val="None"/>
                <w:rFonts w:ascii="Calibri" w:hAnsi="Calibri" w:cs="Calibri"/>
                <w:b/>
                <w:bCs/>
                <w:color w:val="FEFFFF"/>
                <w:sz w:val="20"/>
                <w:szCs w:val="20"/>
                <w:u w:color="FEFFFF"/>
              </w:rPr>
              <w:t>Activities</w:t>
            </w:r>
          </w:p>
        </w:tc>
      </w:tr>
      <w:tr w:rsidR="0006381C" w:rsidRPr="00F41627" w14:paraId="12C278C9" w14:textId="77777777" w:rsidTr="00230C1C">
        <w:trPr>
          <w:trHeight w:val="897"/>
        </w:trPr>
        <w:tc>
          <w:tcPr>
            <w:tcW w:w="236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CEBCA8"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Goal:</w:t>
            </w:r>
          </w:p>
        </w:tc>
        <w:tc>
          <w:tcPr>
            <w:tcW w:w="4923"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28285DF6" w14:textId="77777777" w:rsidR="0006381C" w:rsidRPr="00F41627" w:rsidRDefault="0006381C" w:rsidP="00230C1C">
            <w:pPr>
              <w:pStyle w:val="BodyB"/>
              <w:rPr>
                <w:rFonts w:ascii="Calibri" w:hAnsi="Calibri" w:cs="Calibri"/>
              </w:rPr>
            </w:pPr>
            <w:r w:rsidRPr="00F41627">
              <w:rPr>
                <w:rStyle w:val="None"/>
                <w:rFonts w:ascii="Calibri" w:hAnsi="Calibri" w:cs="Calibri"/>
                <w:sz w:val="20"/>
                <w:szCs w:val="20"/>
              </w:rPr>
              <w:t>Formal and informal child protection systems prevent and respond to violence, abuse, neglect and exploitation and are accountable to the voices and experiences of children and their communities.</w:t>
            </w:r>
          </w:p>
        </w:tc>
        <w:tc>
          <w:tcPr>
            <w:tcW w:w="1864" w:type="dxa"/>
            <w:tcBorders>
              <w:top w:val="single" w:sz="2" w:space="0" w:color="000000"/>
              <w:left w:val="single" w:sz="4" w:space="0" w:color="000000"/>
              <w:bottom w:val="single" w:sz="2" w:space="0" w:color="000000"/>
              <w:right w:val="nil"/>
            </w:tcBorders>
            <w:shd w:val="clear" w:color="auto" w:fill="EEEEEE"/>
            <w:tcMar>
              <w:top w:w="80" w:type="dxa"/>
              <w:left w:w="80" w:type="dxa"/>
              <w:bottom w:w="80" w:type="dxa"/>
              <w:right w:w="80" w:type="dxa"/>
            </w:tcMar>
          </w:tcPr>
          <w:p w14:paraId="2FA9738B" w14:textId="77777777" w:rsidR="0006381C" w:rsidRPr="00F41627" w:rsidRDefault="0006381C" w:rsidP="00230C1C">
            <w:pPr>
              <w:rPr>
                <w:rFonts w:ascii="Calibri" w:hAnsi="Calibri" w:cs="Calibri"/>
              </w:rPr>
            </w:pPr>
          </w:p>
        </w:tc>
      </w:tr>
      <w:tr w:rsidR="0006381C" w:rsidRPr="00F41627" w14:paraId="44F266E2" w14:textId="77777777" w:rsidTr="00230C1C">
        <w:trPr>
          <w:trHeight w:val="897"/>
        </w:trPr>
        <w:tc>
          <w:tcPr>
            <w:tcW w:w="2362"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9A06FF7"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 xml:space="preserve">Objective 1 (Assessment): </w:t>
            </w:r>
            <w:r w:rsidRPr="00F41627">
              <w:rPr>
                <w:rStyle w:val="None"/>
                <w:rFonts w:ascii="Calibri" w:hAnsi="Calibri" w:cs="Calibri"/>
                <w:sz w:val="20"/>
                <w:szCs w:val="20"/>
                <w:u w:color="FF2600"/>
              </w:rPr>
              <w:t>To improve knowledge and understanding among children, youth, their communities and duty bearers about child rights and child protection, challenging negative social norms and praxis.</w:t>
            </w:r>
          </w:p>
        </w:tc>
        <w:tc>
          <w:tcPr>
            <w:tcW w:w="4923"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AF4325F"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u w:color="FF2600"/>
              </w:rPr>
              <w:t xml:space="preserve">Result 1: </w:t>
            </w:r>
            <w:r w:rsidRPr="00F41627">
              <w:rPr>
                <w:rStyle w:val="None"/>
                <w:rFonts w:ascii="Calibri" w:hAnsi="Calibri" w:cs="Calibri"/>
                <w:sz w:val="20"/>
                <w:szCs w:val="20"/>
              </w:rPr>
              <w:t xml:space="preserve">Children, youth, their communities and duty bearers have a deeper understanding of child rights, child protection, and negative social norms and praxis that contribute to violence against children. </w:t>
            </w:r>
          </w:p>
        </w:tc>
        <w:tc>
          <w:tcPr>
            <w:tcW w:w="186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53D1F9B" w14:textId="77777777" w:rsidR="0006381C" w:rsidRPr="00F41627" w:rsidRDefault="0006381C" w:rsidP="00230C1C">
            <w:pPr>
              <w:rPr>
                <w:rFonts w:ascii="Calibri" w:hAnsi="Calibri" w:cs="Calibri"/>
              </w:rPr>
            </w:pPr>
          </w:p>
        </w:tc>
      </w:tr>
      <w:tr w:rsidR="0006381C" w:rsidRPr="00F41627" w14:paraId="663ABA69" w14:textId="77777777" w:rsidTr="00230C1C">
        <w:trPr>
          <w:trHeight w:val="1337"/>
        </w:trPr>
        <w:tc>
          <w:tcPr>
            <w:tcW w:w="2362" w:type="dxa"/>
            <w:vMerge/>
            <w:tcBorders>
              <w:top w:val="single" w:sz="2" w:space="0" w:color="000000"/>
              <w:left w:val="single" w:sz="2" w:space="0" w:color="000000"/>
              <w:bottom w:val="single" w:sz="2" w:space="0" w:color="000000"/>
              <w:right w:val="single" w:sz="4" w:space="0" w:color="000000"/>
            </w:tcBorders>
            <w:shd w:val="clear" w:color="auto" w:fill="E2E4E3"/>
          </w:tcPr>
          <w:p w14:paraId="2261C365" w14:textId="77777777" w:rsidR="0006381C" w:rsidRPr="00F41627" w:rsidRDefault="0006381C" w:rsidP="00230C1C">
            <w:pPr>
              <w:rPr>
                <w:rFonts w:ascii="Calibri" w:hAnsi="Calibri" w:cs="Calibri"/>
              </w:rPr>
            </w:pPr>
          </w:p>
        </w:tc>
        <w:tc>
          <w:tcPr>
            <w:tcW w:w="4923"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1B91C49F"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 xml:space="preserve">Result 2: </w:t>
            </w:r>
            <w:r w:rsidRPr="00F41627">
              <w:rPr>
                <w:rStyle w:val="None"/>
                <w:rFonts w:ascii="Calibri" w:hAnsi="Calibri" w:cs="Calibri"/>
                <w:sz w:val="20"/>
                <w:szCs w:val="20"/>
              </w:rPr>
              <w:t xml:space="preserve">Children and supportive adults have access to and produce child-friendly information about actions, policies and laws put in place by duty bearers towards building an available, accessible and quality child protection system focused on prevention, detection, reporting, response and rehabilitation. </w:t>
            </w:r>
          </w:p>
        </w:tc>
        <w:tc>
          <w:tcPr>
            <w:tcW w:w="186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230D3D0" w14:textId="77777777" w:rsidR="0006381C" w:rsidRPr="00F41627" w:rsidRDefault="0006381C" w:rsidP="00230C1C">
            <w:pPr>
              <w:rPr>
                <w:rFonts w:ascii="Calibri" w:hAnsi="Calibri" w:cs="Calibri"/>
              </w:rPr>
            </w:pPr>
          </w:p>
        </w:tc>
      </w:tr>
      <w:tr w:rsidR="0006381C" w:rsidRPr="00F41627" w14:paraId="7175D1CA" w14:textId="77777777" w:rsidTr="00230C1C">
        <w:trPr>
          <w:trHeight w:val="677"/>
        </w:trPr>
        <w:tc>
          <w:tcPr>
            <w:tcW w:w="2362"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0E44E7"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 xml:space="preserve">Objective 2 (Analysis): </w:t>
            </w:r>
            <w:r w:rsidRPr="00F41627">
              <w:rPr>
                <w:rStyle w:val="None"/>
                <w:rFonts w:ascii="Calibri" w:hAnsi="Calibri" w:cs="Calibri"/>
                <w:sz w:val="20"/>
                <w:szCs w:val="20"/>
              </w:rPr>
              <w:t>To enable children to meaningfully participate in holding duty bearers accountable to their obligation to prevent and respond to violence against children.</w:t>
            </w:r>
          </w:p>
        </w:tc>
        <w:tc>
          <w:tcPr>
            <w:tcW w:w="4923"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1C764E4D"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 xml:space="preserve">Result 3: </w:t>
            </w:r>
            <w:r w:rsidRPr="00F41627">
              <w:rPr>
                <w:rStyle w:val="None"/>
                <w:rFonts w:ascii="Calibri" w:hAnsi="Calibri" w:cs="Calibri"/>
                <w:sz w:val="20"/>
                <w:szCs w:val="20"/>
              </w:rPr>
              <w:t>Children and supporting adults collaboratively map formal and information child protection actors, mechanisms and services.</w:t>
            </w:r>
          </w:p>
        </w:tc>
        <w:tc>
          <w:tcPr>
            <w:tcW w:w="186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1A6A789" w14:textId="77777777" w:rsidR="0006381C" w:rsidRPr="00F41627" w:rsidRDefault="0006381C" w:rsidP="00230C1C">
            <w:pPr>
              <w:rPr>
                <w:rFonts w:ascii="Calibri" w:hAnsi="Calibri" w:cs="Calibri"/>
              </w:rPr>
            </w:pPr>
          </w:p>
        </w:tc>
      </w:tr>
      <w:tr w:rsidR="0006381C" w:rsidRPr="00F41627" w14:paraId="33B51273" w14:textId="77777777" w:rsidTr="00230C1C">
        <w:trPr>
          <w:trHeight w:val="897"/>
        </w:trPr>
        <w:tc>
          <w:tcPr>
            <w:tcW w:w="2362" w:type="dxa"/>
            <w:vMerge/>
            <w:tcBorders>
              <w:top w:val="single" w:sz="2" w:space="0" w:color="000000"/>
              <w:left w:val="single" w:sz="2" w:space="0" w:color="000000"/>
              <w:bottom w:val="single" w:sz="2" w:space="0" w:color="000000"/>
              <w:right w:val="single" w:sz="4" w:space="0" w:color="000000"/>
            </w:tcBorders>
            <w:shd w:val="clear" w:color="auto" w:fill="E2E4E3"/>
          </w:tcPr>
          <w:p w14:paraId="4FFE13DD" w14:textId="77777777" w:rsidR="0006381C" w:rsidRPr="00F41627" w:rsidRDefault="0006381C" w:rsidP="00230C1C">
            <w:pPr>
              <w:rPr>
                <w:rFonts w:ascii="Calibri" w:hAnsi="Calibri" w:cs="Calibri"/>
              </w:rPr>
            </w:pPr>
          </w:p>
        </w:tc>
        <w:tc>
          <w:tcPr>
            <w:tcW w:w="4923"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614CF6CD"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 xml:space="preserve">Result 4: </w:t>
            </w:r>
            <w:r w:rsidRPr="00F41627">
              <w:rPr>
                <w:rStyle w:val="None"/>
                <w:rFonts w:ascii="Calibri" w:hAnsi="Calibri" w:cs="Calibri"/>
                <w:sz w:val="20"/>
                <w:szCs w:val="20"/>
              </w:rPr>
              <w:t>Children, supportive adults, communities and national and international actors collect and disseminate evidence on children’s concerns and experiences of child protection systems, in the context of SDG 16.2.</w:t>
            </w:r>
          </w:p>
        </w:tc>
        <w:tc>
          <w:tcPr>
            <w:tcW w:w="186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0A4F76E" w14:textId="77777777" w:rsidR="0006381C" w:rsidRPr="00F41627" w:rsidRDefault="0006381C" w:rsidP="00230C1C">
            <w:pPr>
              <w:rPr>
                <w:rFonts w:ascii="Calibri" w:hAnsi="Calibri" w:cs="Calibri"/>
              </w:rPr>
            </w:pPr>
          </w:p>
        </w:tc>
      </w:tr>
      <w:tr w:rsidR="0006381C" w:rsidRPr="00F41627" w14:paraId="7ADC032D" w14:textId="77777777" w:rsidTr="00230C1C">
        <w:trPr>
          <w:trHeight w:val="1117"/>
        </w:trPr>
        <w:tc>
          <w:tcPr>
            <w:tcW w:w="2362" w:type="dxa"/>
            <w:vMerge/>
            <w:tcBorders>
              <w:top w:val="single" w:sz="2" w:space="0" w:color="000000"/>
              <w:left w:val="single" w:sz="2" w:space="0" w:color="000000"/>
              <w:bottom w:val="single" w:sz="2" w:space="0" w:color="000000"/>
              <w:right w:val="single" w:sz="4" w:space="0" w:color="000000"/>
            </w:tcBorders>
            <w:shd w:val="clear" w:color="auto" w:fill="E2E4E3"/>
          </w:tcPr>
          <w:p w14:paraId="4491974D" w14:textId="77777777" w:rsidR="0006381C" w:rsidRPr="00F41627" w:rsidRDefault="0006381C" w:rsidP="00230C1C">
            <w:pPr>
              <w:rPr>
                <w:rFonts w:ascii="Calibri" w:hAnsi="Calibri" w:cs="Calibri"/>
              </w:rPr>
            </w:pPr>
          </w:p>
        </w:tc>
        <w:tc>
          <w:tcPr>
            <w:tcW w:w="4923"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066306D"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Result 5:</w:t>
            </w:r>
            <w:r w:rsidRPr="00F41627">
              <w:rPr>
                <w:rStyle w:val="None"/>
                <w:rFonts w:ascii="Calibri" w:hAnsi="Calibri" w:cs="Calibri"/>
                <w:sz w:val="20"/>
                <w:szCs w:val="20"/>
              </w:rPr>
              <w:t xml:space="preserve"> Children engage with peers and supportive adults to build and interpret evidence from children</w:t>
            </w:r>
            <w:r w:rsidRPr="00F41627">
              <w:rPr>
                <w:rStyle w:val="None"/>
                <w:rFonts w:ascii="Calibri" w:hAnsi="Calibri" w:cs="Calibri"/>
                <w:sz w:val="20"/>
                <w:szCs w:val="20"/>
                <w:lang w:val="fr-FR"/>
              </w:rPr>
              <w:t>’</w:t>
            </w:r>
            <w:r w:rsidRPr="00F41627">
              <w:rPr>
                <w:rStyle w:val="None"/>
                <w:rFonts w:ascii="Calibri" w:hAnsi="Calibri" w:cs="Calibri"/>
                <w:sz w:val="20"/>
                <w:szCs w:val="20"/>
              </w:rPr>
              <w:t xml:space="preserve">s own voices about the child protection systems and to make recommendations for remedial action to address protection gaps. </w:t>
            </w:r>
          </w:p>
        </w:tc>
        <w:tc>
          <w:tcPr>
            <w:tcW w:w="186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B5C9C12" w14:textId="77777777" w:rsidR="0006381C" w:rsidRPr="00F41627" w:rsidRDefault="0006381C" w:rsidP="00230C1C">
            <w:pPr>
              <w:rPr>
                <w:rFonts w:ascii="Calibri" w:hAnsi="Calibri" w:cs="Calibri"/>
              </w:rPr>
            </w:pPr>
          </w:p>
        </w:tc>
      </w:tr>
      <w:tr w:rsidR="0006381C" w:rsidRPr="00F41627" w14:paraId="7B580CE6" w14:textId="77777777" w:rsidTr="00230C1C">
        <w:trPr>
          <w:trHeight w:val="1337"/>
        </w:trPr>
        <w:tc>
          <w:tcPr>
            <w:tcW w:w="2362"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572CEBB"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Objective 3 (Action):</w:t>
            </w:r>
            <w:r>
              <w:rPr>
                <w:rStyle w:val="None"/>
                <w:rFonts w:ascii="Calibri" w:hAnsi="Calibri" w:cs="Calibri"/>
                <w:b/>
                <w:bCs/>
                <w:sz w:val="20"/>
                <w:szCs w:val="20"/>
              </w:rPr>
              <w:t xml:space="preserve"> </w:t>
            </w:r>
            <w:r w:rsidRPr="00F41627">
              <w:rPr>
                <w:rStyle w:val="None"/>
                <w:rFonts w:ascii="Calibri" w:hAnsi="Calibri" w:cs="Calibri"/>
                <w:sz w:val="20"/>
                <w:szCs w:val="20"/>
                <w:u w:color="FF2600"/>
              </w:rPr>
              <w:t xml:space="preserve">To enable </w:t>
            </w:r>
            <w:r>
              <w:rPr>
                <w:rStyle w:val="None"/>
                <w:rFonts w:ascii="Calibri" w:hAnsi="Calibri" w:cs="Calibri"/>
                <w:sz w:val="20"/>
                <w:szCs w:val="20"/>
                <w:u w:color="FF2600"/>
              </w:rPr>
              <w:t xml:space="preserve">children and </w:t>
            </w:r>
            <w:r w:rsidRPr="00F41627">
              <w:rPr>
                <w:rStyle w:val="None"/>
                <w:rFonts w:ascii="Calibri" w:hAnsi="Calibri" w:cs="Calibri"/>
                <w:sz w:val="20"/>
                <w:szCs w:val="20"/>
                <w:u w:color="FF2600"/>
              </w:rPr>
              <w:t xml:space="preserve">their communities to work with duty bearers to improve the child protection system in their communities and countries. </w:t>
            </w:r>
          </w:p>
        </w:tc>
        <w:tc>
          <w:tcPr>
            <w:tcW w:w="4923"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0071BFAB"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 xml:space="preserve">Result 6: </w:t>
            </w:r>
            <w:r w:rsidRPr="00F41627">
              <w:rPr>
                <w:rStyle w:val="None"/>
                <w:rFonts w:ascii="Calibri" w:hAnsi="Calibri" w:cs="Calibri"/>
                <w:sz w:val="20"/>
                <w:szCs w:val="20"/>
              </w:rPr>
              <w:t>Children are informed and participate in the process that is led by technical experts to transform their observations and experiences on child protection systems into policy recommendations for national and global policymakers (including reporting to the High-Level Political Forum).</w:t>
            </w:r>
          </w:p>
        </w:tc>
        <w:tc>
          <w:tcPr>
            <w:tcW w:w="186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6D2AD88" w14:textId="77777777" w:rsidR="0006381C" w:rsidRPr="00F41627" w:rsidRDefault="0006381C" w:rsidP="00230C1C">
            <w:pPr>
              <w:rPr>
                <w:rFonts w:ascii="Calibri" w:hAnsi="Calibri" w:cs="Calibri"/>
              </w:rPr>
            </w:pPr>
          </w:p>
        </w:tc>
      </w:tr>
      <w:tr w:rsidR="0006381C" w:rsidRPr="00F41627" w14:paraId="3A97E8E9" w14:textId="77777777" w:rsidTr="00230C1C">
        <w:trPr>
          <w:trHeight w:val="677"/>
        </w:trPr>
        <w:tc>
          <w:tcPr>
            <w:tcW w:w="2362" w:type="dxa"/>
            <w:vMerge/>
            <w:tcBorders>
              <w:top w:val="single" w:sz="2" w:space="0" w:color="000000"/>
              <w:left w:val="single" w:sz="2" w:space="0" w:color="000000"/>
              <w:bottom w:val="single" w:sz="2" w:space="0" w:color="000000"/>
              <w:right w:val="single" w:sz="4" w:space="0" w:color="000000"/>
            </w:tcBorders>
            <w:shd w:val="clear" w:color="auto" w:fill="E2E4E3"/>
          </w:tcPr>
          <w:p w14:paraId="7BF3DEBB" w14:textId="77777777" w:rsidR="0006381C" w:rsidRPr="00F41627" w:rsidRDefault="0006381C" w:rsidP="00230C1C">
            <w:pPr>
              <w:rPr>
                <w:rFonts w:ascii="Calibri" w:hAnsi="Calibri" w:cs="Calibri"/>
              </w:rPr>
            </w:pPr>
          </w:p>
        </w:tc>
        <w:tc>
          <w:tcPr>
            <w:tcW w:w="4923"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55B4A83D"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Result 7:</w:t>
            </w:r>
            <w:r w:rsidRPr="00F41627">
              <w:rPr>
                <w:rStyle w:val="None"/>
                <w:rFonts w:ascii="Calibri" w:hAnsi="Calibri" w:cs="Calibri"/>
                <w:sz w:val="20"/>
                <w:szCs w:val="20"/>
              </w:rPr>
              <w:t xml:space="preserve"> Children and their communities work collaboratively with duty bearers to put in place measures that will strengthen child protection at the local level. </w:t>
            </w:r>
          </w:p>
        </w:tc>
        <w:tc>
          <w:tcPr>
            <w:tcW w:w="186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EA71331" w14:textId="77777777" w:rsidR="0006381C" w:rsidRPr="00F41627" w:rsidRDefault="0006381C" w:rsidP="00230C1C">
            <w:pPr>
              <w:rPr>
                <w:rFonts w:ascii="Calibri" w:hAnsi="Calibri" w:cs="Calibri"/>
              </w:rPr>
            </w:pPr>
          </w:p>
        </w:tc>
      </w:tr>
      <w:tr w:rsidR="0006381C" w:rsidRPr="00F41627" w14:paraId="70B28289" w14:textId="77777777" w:rsidTr="00230C1C">
        <w:trPr>
          <w:trHeight w:val="897"/>
        </w:trPr>
        <w:tc>
          <w:tcPr>
            <w:tcW w:w="2362" w:type="dxa"/>
            <w:vMerge/>
            <w:tcBorders>
              <w:top w:val="single" w:sz="2" w:space="0" w:color="000000"/>
              <w:left w:val="single" w:sz="2" w:space="0" w:color="000000"/>
              <w:bottom w:val="single" w:sz="2" w:space="0" w:color="000000"/>
              <w:right w:val="single" w:sz="4" w:space="0" w:color="000000"/>
            </w:tcBorders>
            <w:shd w:val="clear" w:color="auto" w:fill="E2E4E3"/>
          </w:tcPr>
          <w:p w14:paraId="70CF0FA1" w14:textId="77777777" w:rsidR="0006381C" w:rsidRPr="00F41627" w:rsidRDefault="0006381C" w:rsidP="00230C1C">
            <w:pPr>
              <w:rPr>
                <w:rFonts w:ascii="Calibri" w:hAnsi="Calibri" w:cs="Calibri"/>
              </w:rPr>
            </w:pPr>
          </w:p>
        </w:tc>
        <w:tc>
          <w:tcPr>
            <w:tcW w:w="4923"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52977D49" w14:textId="77777777" w:rsidR="0006381C" w:rsidRPr="00F41627" w:rsidRDefault="0006381C" w:rsidP="00230C1C">
            <w:pPr>
              <w:pStyle w:val="BodyB"/>
              <w:rPr>
                <w:rFonts w:ascii="Calibri" w:hAnsi="Calibri" w:cs="Calibri"/>
              </w:rPr>
            </w:pPr>
            <w:r w:rsidRPr="00F41627">
              <w:rPr>
                <w:rStyle w:val="None"/>
                <w:rFonts w:ascii="Calibri" w:hAnsi="Calibri" w:cs="Calibri"/>
                <w:b/>
                <w:bCs/>
                <w:sz w:val="20"/>
                <w:szCs w:val="20"/>
              </w:rPr>
              <w:t xml:space="preserve">Result 8: </w:t>
            </w:r>
            <w:r w:rsidRPr="00F41627">
              <w:rPr>
                <w:rStyle w:val="None"/>
                <w:rFonts w:ascii="Calibri" w:hAnsi="Calibri" w:cs="Calibri"/>
                <w:sz w:val="20"/>
                <w:szCs w:val="20"/>
              </w:rPr>
              <w:t xml:space="preserve">Children and their communities are supported to develop advocacy campaigns focused on encouraging social change and/or duty bearers to address a protection gap. </w:t>
            </w:r>
          </w:p>
        </w:tc>
        <w:tc>
          <w:tcPr>
            <w:tcW w:w="186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8AE45A5" w14:textId="77777777" w:rsidR="0006381C" w:rsidRPr="00F41627" w:rsidRDefault="0006381C" w:rsidP="00230C1C">
            <w:pPr>
              <w:rPr>
                <w:rFonts w:ascii="Calibri" w:hAnsi="Calibri" w:cs="Calibri"/>
              </w:rPr>
            </w:pPr>
          </w:p>
        </w:tc>
      </w:tr>
    </w:tbl>
    <w:p w14:paraId="0B46B96F" w14:textId="77777777" w:rsidR="0006381C" w:rsidRPr="00F41627" w:rsidRDefault="0006381C" w:rsidP="0006381C">
      <w:pPr>
        <w:pStyle w:val="BodyA"/>
        <w:rPr>
          <w:rStyle w:val="None"/>
          <w:rFonts w:cs="Times New Roman"/>
          <w:color w:val="auto"/>
        </w:rPr>
      </w:pPr>
    </w:p>
    <w:p w14:paraId="33448DF3" w14:textId="77777777" w:rsidR="0006381C" w:rsidRPr="00F41627" w:rsidRDefault="0006381C" w:rsidP="0006381C">
      <w:pPr>
        <w:pStyle w:val="BodyA"/>
        <w:rPr>
          <w:rFonts w:ascii="Calibri" w:hAnsi="Calibri" w:cs="Calibri"/>
        </w:rPr>
      </w:pPr>
    </w:p>
    <w:p w14:paraId="680666B6" w14:textId="77777777" w:rsidR="0006381C" w:rsidRPr="00F41627" w:rsidRDefault="0006381C" w:rsidP="0006381C">
      <w:pPr>
        <w:pStyle w:val="BodyA"/>
        <w:rPr>
          <w:rStyle w:val="None"/>
          <w:rFonts w:cs="Times New Roman"/>
          <w:color w:val="auto"/>
        </w:rPr>
      </w:pPr>
      <w:r w:rsidRPr="00F41627">
        <w:rPr>
          <w:rStyle w:val="None"/>
          <w:rFonts w:ascii="Calibri" w:hAnsi="Calibri" w:cs="Calibri"/>
          <w:b/>
          <w:bCs/>
        </w:rPr>
        <w:t>Action Plan Template</w:t>
      </w:r>
    </w:p>
    <w:p w14:paraId="589F403D" w14:textId="77777777" w:rsidR="0006381C" w:rsidRPr="00F41627" w:rsidRDefault="0006381C" w:rsidP="0006381C">
      <w:pPr>
        <w:pStyle w:val="BodyA"/>
        <w:rPr>
          <w:rStyle w:val="None"/>
        </w:rPr>
      </w:pPr>
    </w:p>
    <w:tbl>
      <w:tblPr>
        <w:tblW w:w="93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33"/>
        <w:gridCol w:w="494"/>
        <w:gridCol w:w="417"/>
        <w:gridCol w:w="451"/>
        <w:gridCol w:w="430"/>
        <w:gridCol w:w="412"/>
        <w:gridCol w:w="427"/>
        <w:gridCol w:w="505"/>
        <w:gridCol w:w="445"/>
        <w:gridCol w:w="467"/>
        <w:gridCol w:w="504"/>
        <w:gridCol w:w="501"/>
        <w:gridCol w:w="586"/>
        <w:gridCol w:w="1387"/>
      </w:tblGrid>
      <w:tr w:rsidR="0006381C" w:rsidRPr="00F41627" w14:paraId="015EBE81" w14:textId="77777777" w:rsidTr="00230C1C">
        <w:trPr>
          <w:trHeight w:val="261"/>
        </w:trPr>
        <w:tc>
          <w:tcPr>
            <w:tcW w:w="233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070421E"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22"/>
                <w:szCs w:val="22"/>
              </w:rPr>
              <w:t>Activities</w:t>
            </w:r>
          </w:p>
        </w:tc>
        <w:tc>
          <w:tcPr>
            <w:tcW w:w="49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DA57090"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M1</w:t>
            </w:r>
          </w:p>
        </w:tc>
        <w:tc>
          <w:tcPr>
            <w:tcW w:w="41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EDBFAEF"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M2</w:t>
            </w:r>
          </w:p>
        </w:tc>
        <w:tc>
          <w:tcPr>
            <w:tcW w:w="45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8368CA0"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M3</w:t>
            </w:r>
          </w:p>
        </w:tc>
        <w:tc>
          <w:tcPr>
            <w:tcW w:w="4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FBD9BE2"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M4</w:t>
            </w:r>
          </w:p>
        </w:tc>
        <w:tc>
          <w:tcPr>
            <w:tcW w:w="41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8120B10"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M5</w:t>
            </w:r>
          </w:p>
        </w:tc>
        <w:tc>
          <w:tcPr>
            <w:tcW w:w="42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73F361D"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M6</w:t>
            </w:r>
          </w:p>
        </w:tc>
        <w:tc>
          <w:tcPr>
            <w:tcW w:w="50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F0BAD16"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M7</w:t>
            </w:r>
          </w:p>
        </w:tc>
        <w:tc>
          <w:tcPr>
            <w:tcW w:w="44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DFBE176"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M8</w:t>
            </w:r>
          </w:p>
        </w:tc>
        <w:tc>
          <w:tcPr>
            <w:tcW w:w="46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30535BF"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M9</w:t>
            </w:r>
          </w:p>
        </w:tc>
        <w:tc>
          <w:tcPr>
            <w:tcW w:w="50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9EBBDF9"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M10</w:t>
            </w:r>
          </w:p>
        </w:tc>
        <w:tc>
          <w:tcPr>
            <w:tcW w:w="50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3E3CE47"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M11</w:t>
            </w:r>
          </w:p>
        </w:tc>
        <w:tc>
          <w:tcPr>
            <w:tcW w:w="58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56D44F3"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16"/>
                <w:szCs w:val="16"/>
              </w:rPr>
              <w:t>M12</w:t>
            </w:r>
          </w:p>
        </w:tc>
        <w:tc>
          <w:tcPr>
            <w:tcW w:w="138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BFAD8E0" w14:textId="77777777" w:rsidR="0006381C" w:rsidRPr="00F41627" w:rsidRDefault="0006381C" w:rsidP="00230C1C">
            <w:pPr>
              <w:pStyle w:val="BodyA"/>
              <w:jc w:val="center"/>
              <w:rPr>
                <w:rFonts w:ascii="Calibri" w:hAnsi="Calibri" w:cs="Calibri"/>
              </w:rPr>
            </w:pPr>
            <w:r w:rsidRPr="00F41627">
              <w:rPr>
                <w:rStyle w:val="None"/>
                <w:rFonts w:ascii="Calibri" w:eastAsia="Cambria" w:hAnsi="Calibri" w:cs="Calibri"/>
                <w:b/>
                <w:bCs/>
                <w:sz w:val="22"/>
                <w:szCs w:val="22"/>
              </w:rPr>
              <w:t>Focal Point</w:t>
            </w:r>
          </w:p>
        </w:tc>
      </w:tr>
      <w:tr w:rsidR="0006381C" w:rsidRPr="00F41627" w14:paraId="778D5760"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ABF0606"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1.1</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6DFA1"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E2BD3"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3F0FA"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090EB"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46901"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D18D7"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C2E7"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7E6BE"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E429"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CCA44"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87696"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A10EA"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647B23B" w14:textId="77777777" w:rsidR="0006381C" w:rsidRPr="00F41627" w:rsidRDefault="0006381C" w:rsidP="00230C1C">
            <w:pPr>
              <w:rPr>
                <w:rFonts w:ascii="Calibri" w:hAnsi="Calibri" w:cs="Calibri"/>
              </w:rPr>
            </w:pPr>
          </w:p>
        </w:tc>
      </w:tr>
      <w:tr w:rsidR="0006381C" w:rsidRPr="00F41627" w14:paraId="213F3AFD"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45DE4D5"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62AC"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62929"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61171"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E627"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558A8"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713D9"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15E8D"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4FE38"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9909F"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DFB47"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DB2A0"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A8A2D"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9B3C953" w14:textId="77777777" w:rsidR="0006381C" w:rsidRPr="00F41627" w:rsidRDefault="0006381C" w:rsidP="00230C1C">
            <w:pPr>
              <w:rPr>
                <w:rFonts w:ascii="Calibri" w:hAnsi="Calibri" w:cs="Calibri"/>
              </w:rPr>
            </w:pPr>
          </w:p>
        </w:tc>
      </w:tr>
      <w:tr w:rsidR="0006381C" w:rsidRPr="00F41627" w14:paraId="1D300305"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1C6BA7A"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1.3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CA780"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2906D"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B5E8C"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6D622"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1B5CF"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8C6C8"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E8E72"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B7034"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C3021"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2AC8"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9131B"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EF03D"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AC330B3" w14:textId="77777777" w:rsidR="0006381C" w:rsidRPr="00F41627" w:rsidRDefault="0006381C" w:rsidP="00230C1C">
            <w:pPr>
              <w:rPr>
                <w:rFonts w:ascii="Calibri" w:hAnsi="Calibri" w:cs="Calibri"/>
              </w:rPr>
            </w:pPr>
          </w:p>
        </w:tc>
      </w:tr>
      <w:tr w:rsidR="0006381C" w:rsidRPr="00F41627" w14:paraId="404D203A"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5F08EF0"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1.4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68E7"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D25FB"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6F3A3"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D8BCF"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944A4"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B0325"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48BCA"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3AD34"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8A898"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76B6"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ECD08"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C7D1F"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538D4EC" w14:textId="77777777" w:rsidR="0006381C" w:rsidRPr="00F41627" w:rsidRDefault="0006381C" w:rsidP="00230C1C">
            <w:pPr>
              <w:rPr>
                <w:rFonts w:ascii="Calibri" w:hAnsi="Calibri" w:cs="Calibri"/>
              </w:rPr>
            </w:pPr>
          </w:p>
        </w:tc>
      </w:tr>
      <w:tr w:rsidR="0006381C" w:rsidRPr="00F41627" w14:paraId="6807C65A"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9DA1747"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2.1</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E032"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4E376"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7051A"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B8B1E"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BB1E"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B30BC"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97709"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6CD7"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1C0C"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4A4B8"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FEEB4"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52A49"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F040384" w14:textId="77777777" w:rsidR="0006381C" w:rsidRPr="00F41627" w:rsidRDefault="0006381C" w:rsidP="00230C1C">
            <w:pPr>
              <w:rPr>
                <w:rFonts w:ascii="Calibri" w:hAnsi="Calibri" w:cs="Calibri"/>
              </w:rPr>
            </w:pPr>
          </w:p>
        </w:tc>
      </w:tr>
      <w:tr w:rsidR="0006381C" w:rsidRPr="00F41627" w14:paraId="5C153D33"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D515E03"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2.2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06179"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82445"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41F37"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E6B01"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BE006"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E3E24"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2BD7F"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CA9D9"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CB548"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387FD"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BFE9"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34707"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958BB45" w14:textId="77777777" w:rsidR="0006381C" w:rsidRPr="00F41627" w:rsidRDefault="0006381C" w:rsidP="00230C1C">
            <w:pPr>
              <w:rPr>
                <w:rFonts w:ascii="Calibri" w:hAnsi="Calibri" w:cs="Calibri"/>
              </w:rPr>
            </w:pPr>
          </w:p>
        </w:tc>
      </w:tr>
      <w:tr w:rsidR="0006381C" w:rsidRPr="00F41627" w14:paraId="2F41DBCA"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5D9C68A"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2.3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25D04"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6E32"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B44DD"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D9DD0"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1200"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B50E2"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AC180"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E0558"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FE381"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779DF"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B27B8"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F912A"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B10D17F" w14:textId="77777777" w:rsidR="0006381C" w:rsidRPr="00F41627" w:rsidRDefault="0006381C" w:rsidP="00230C1C">
            <w:pPr>
              <w:rPr>
                <w:rFonts w:ascii="Calibri" w:hAnsi="Calibri" w:cs="Calibri"/>
              </w:rPr>
            </w:pPr>
          </w:p>
        </w:tc>
      </w:tr>
      <w:tr w:rsidR="0006381C" w:rsidRPr="00F41627" w14:paraId="2FADC4D2"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C99A862"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2.4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D5C76"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12928"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4BAF8"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5BB52"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022F7"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A200B"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1652"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116D7"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601C8"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F4106"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E8EA0"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244F4"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BABFA4B" w14:textId="77777777" w:rsidR="0006381C" w:rsidRPr="00F41627" w:rsidRDefault="0006381C" w:rsidP="00230C1C">
            <w:pPr>
              <w:rPr>
                <w:rFonts w:ascii="Calibri" w:hAnsi="Calibri" w:cs="Calibri"/>
              </w:rPr>
            </w:pPr>
          </w:p>
        </w:tc>
      </w:tr>
      <w:tr w:rsidR="0006381C" w:rsidRPr="00F41627" w14:paraId="586C5A14"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8648142"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3.1</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F9A12"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656E5"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04511"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67EA6"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57CED"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642AD"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8B1A0"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32B9B"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CA30B"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78647"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75538"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D0FE6"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9B7BA21" w14:textId="77777777" w:rsidR="0006381C" w:rsidRPr="00F41627" w:rsidRDefault="0006381C" w:rsidP="00230C1C">
            <w:pPr>
              <w:rPr>
                <w:rFonts w:ascii="Calibri" w:hAnsi="Calibri" w:cs="Calibri"/>
              </w:rPr>
            </w:pPr>
          </w:p>
        </w:tc>
      </w:tr>
      <w:tr w:rsidR="0006381C" w:rsidRPr="00F41627" w14:paraId="5E1BD8F9"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FC8A627"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3.2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B0DCB"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D069A"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32454"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570F3"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AEA39"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885A4"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C504"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1D529"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B7443"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8348A"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451E5"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6AE21"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A13366D" w14:textId="77777777" w:rsidR="0006381C" w:rsidRPr="00F41627" w:rsidRDefault="0006381C" w:rsidP="00230C1C">
            <w:pPr>
              <w:rPr>
                <w:rFonts w:ascii="Calibri" w:hAnsi="Calibri" w:cs="Calibri"/>
              </w:rPr>
            </w:pPr>
          </w:p>
        </w:tc>
      </w:tr>
      <w:tr w:rsidR="0006381C" w:rsidRPr="00F41627" w14:paraId="76AEC2FF"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D5FBF71"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3.3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3CFA"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FFE16"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385D6"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20F52"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2BFE9"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9490D"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457DC"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B481E"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AA5C0"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5A485"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56020"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59559"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29F5C8F" w14:textId="77777777" w:rsidR="0006381C" w:rsidRPr="00F41627" w:rsidRDefault="0006381C" w:rsidP="00230C1C">
            <w:pPr>
              <w:rPr>
                <w:rFonts w:ascii="Calibri" w:hAnsi="Calibri" w:cs="Calibri"/>
              </w:rPr>
            </w:pPr>
          </w:p>
        </w:tc>
      </w:tr>
      <w:tr w:rsidR="0006381C" w:rsidRPr="00F41627" w14:paraId="3D3EF0C9" w14:textId="77777777" w:rsidTr="00230C1C">
        <w:trPr>
          <w:trHeight w:val="501"/>
        </w:trPr>
        <w:tc>
          <w:tcPr>
            <w:tcW w:w="233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97BA3CE" w14:textId="77777777" w:rsidR="0006381C" w:rsidRPr="00F41627" w:rsidRDefault="0006381C" w:rsidP="00230C1C">
            <w:pPr>
              <w:pStyle w:val="BodyA"/>
              <w:rPr>
                <w:rFonts w:ascii="Calibri" w:hAnsi="Calibri" w:cs="Calibri"/>
              </w:rPr>
            </w:pPr>
            <w:r w:rsidRPr="00F41627">
              <w:rPr>
                <w:rStyle w:val="None"/>
                <w:rFonts w:ascii="Calibri" w:eastAsia="Cambria" w:hAnsi="Calibri" w:cs="Calibri"/>
                <w:sz w:val="22"/>
                <w:szCs w:val="22"/>
              </w:rPr>
              <w:t>3.4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D05C" w14:textId="77777777" w:rsidR="0006381C" w:rsidRPr="00F41627" w:rsidRDefault="0006381C" w:rsidP="00230C1C">
            <w:pPr>
              <w:rPr>
                <w:rFonts w:ascii="Calibri" w:hAnsi="Calibri" w:cs="Calibri"/>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10793" w14:textId="77777777" w:rsidR="0006381C" w:rsidRPr="00F41627" w:rsidRDefault="0006381C" w:rsidP="00230C1C">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8E68" w14:textId="77777777" w:rsidR="0006381C" w:rsidRPr="00F41627" w:rsidRDefault="0006381C" w:rsidP="00230C1C">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01D38" w14:textId="77777777" w:rsidR="0006381C" w:rsidRPr="00F41627" w:rsidRDefault="0006381C" w:rsidP="00230C1C">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EDB2" w14:textId="77777777" w:rsidR="0006381C" w:rsidRPr="00F41627" w:rsidRDefault="0006381C" w:rsidP="00230C1C">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4A55A" w14:textId="77777777" w:rsidR="0006381C" w:rsidRPr="00F41627" w:rsidRDefault="0006381C" w:rsidP="00230C1C">
            <w:pPr>
              <w:rPr>
                <w:rFonts w:ascii="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81F73" w14:textId="77777777" w:rsidR="0006381C" w:rsidRPr="00F41627" w:rsidRDefault="0006381C" w:rsidP="00230C1C">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B49A2" w14:textId="77777777" w:rsidR="0006381C" w:rsidRPr="00F41627" w:rsidRDefault="0006381C" w:rsidP="00230C1C">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490F0" w14:textId="77777777" w:rsidR="0006381C" w:rsidRPr="00F41627" w:rsidRDefault="0006381C" w:rsidP="00230C1C">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90CCB" w14:textId="77777777" w:rsidR="0006381C" w:rsidRPr="00F41627" w:rsidRDefault="0006381C" w:rsidP="00230C1C">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CBE22" w14:textId="77777777" w:rsidR="0006381C" w:rsidRPr="00F41627" w:rsidRDefault="0006381C" w:rsidP="00230C1C">
            <w:pPr>
              <w:rPr>
                <w:rFonts w:ascii="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F7E4" w14:textId="77777777" w:rsidR="0006381C" w:rsidRPr="00F41627" w:rsidRDefault="0006381C" w:rsidP="00230C1C">
            <w:pPr>
              <w:rPr>
                <w:rFonts w:ascii="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7A0C1FE" w14:textId="77777777" w:rsidR="0006381C" w:rsidRPr="00F41627" w:rsidRDefault="0006381C" w:rsidP="00230C1C">
            <w:pPr>
              <w:rPr>
                <w:rFonts w:ascii="Calibri" w:hAnsi="Calibri" w:cs="Calibri"/>
              </w:rPr>
            </w:pPr>
          </w:p>
        </w:tc>
      </w:tr>
    </w:tbl>
    <w:p w14:paraId="32A81BBF" w14:textId="77777777" w:rsidR="00A2069C" w:rsidRDefault="0006381C"/>
    <w:sectPr w:rsidR="00A2069C" w:rsidSect="0006381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1C"/>
    <w:rsid w:val="0006381C"/>
    <w:rsid w:val="00214399"/>
    <w:rsid w:val="00506F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FFA0"/>
  <w15:chartTrackingRefBased/>
  <w15:docId w15:val="{813C882C-E273-47C2-9D2A-A03A7246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381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paragraph" w:styleId="Heading1">
    <w:name w:val="heading 1"/>
    <w:basedOn w:val="Normal"/>
    <w:next w:val="Normal"/>
    <w:link w:val="Heading1Char"/>
    <w:uiPriority w:val="9"/>
    <w:qFormat/>
    <w:rsid w:val="0006381C"/>
    <w:pPr>
      <w:keepNext/>
      <w:keepLines/>
      <w:spacing w:before="240"/>
      <w:outlineLvl w:val="0"/>
    </w:pPr>
    <w:rPr>
      <w:rFonts w:ascii="Calibri" w:eastAsiaTheme="majorEastAsia" w:hAnsi="Calibri" w:cstheme="majorBidi"/>
      <w:b/>
      <w:color w:val="007A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81C"/>
    <w:rPr>
      <w:rFonts w:ascii="Calibri" w:eastAsiaTheme="majorEastAsia" w:hAnsi="Calibri" w:cstheme="majorBidi"/>
      <w:b/>
      <w:color w:val="007A45"/>
      <w:sz w:val="32"/>
      <w:szCs w:val="32"/>
      <w:bdr w:val="nil"/>
      <w:lang w:eastAsia="en-US"/>
    </w:rPr>
  </w:style>
  <w:style w:type="paragraph" w:customStyle="1" w:styleId="BodyA">
    <w:name w:val="Body A"/>
    <w:rsid w:val="0006381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efault">
    <w:name w:val="Default"/>
    <w:rsid w:val="0006381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n-US"/>
    </w:rPr>
  </w:style>
  <w:style w:type="character" w:customStyle="1" w:styleId="None">
    <w:name w:val="None"/>
    <w:rsid w:val="0006381C"/>
  </w:style>
  <w:style w:type="paragraph" w:customStyle="1" w:styleId="BodyB">
    <w:name w:val="Body B"/>
    <w:rsid w:val="0006381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2505</Characters>
  <Application>Microsoft Office Word</Application>
  <DocSecurity>0</DocSecurity>
  <Lines>65</Lines>
  <Paragraphs>23</Paragraphs>
  <ScaleCrop>false</ScaleCrop>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Quick</dc:creator>
  <cp:keywords/>
  <dc:description/>
  <cp:lastModifiedBy>Diana Quick</cp:lastModifiedBy>
  <cp:revision>1</cp:revision>
  <dcterms:created xsi:type="dcterms:W3CDTF">2018-08-16T18:51:00Z</dcterms:created>
  <dcterms:modified xsi:type="dcterms:W3CDTF">2018-08-16T18:52:00Z</dcterms:modified>
</cp:coreProperties>
</file>