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64E1" w14:textId="77777777" w:rsidR="000B3B4B" w:rsidRDefault="000B3B4B" w:rsidP="000B3B4B">
      <w:pPr>
        <w:pStyle w:val="Heading1"/>
      </w:pPr>
      <w:bookmarkStart w:id="0" w:name="_Toc27"/>
      <w:bookmarkStart w:id="1" w:name="_Toc498010487"/>
      <w:r>
        <w:t xml:space="preserve">Child-friendly Accountability Field Manual </w:t>
      </w:r>
    </w:p>
    <w:p w14:paraId="6D5FCA27" w14:textId="77777777" w:rsidR="000B3B4B" w:rsidRPr="00F41627" w:rsidRDefault="000B3B4B" w:rsidP="000B3B4B">
      <w:pPr>
        <w:pStyle w:val="Heading1"/>
      </w:pPr>
      <w:bookmarkStart w:id="2" w:name="_GoBack"/>
      <w:r w:rsidRPr="00F41627">
        <w:t>Annex 6: Capacity Assessment</w:t>
      </w:r>
      <w:bookmarkEnd w:id="0"/>
      <w:r w:rsidRPr="00F41627">
        <w:t xml:space="preserve"> for the Implementing Actor</w:t>
      </w:r>
      <w:bookmarkEnd w:id="1"/>
    </w:p>
    <w:bookmarkEnd w:id="2"/>
    <w:p w14:paraId="0EDB1FC6" w14:textId="77777777" w:rsidR="000B3B4B" w:rsidRDefault="000B3B4B" w:rsidP="000B3B4B">
      <w:pPr>
        <w:pStyle w:val="BodyA"/>
        <w:rPr>
          <w:rStyle w:val="None"/>
          <w:rFonts w:ascii="Calibri" w:eastAsiaTheme="majorEastAsia" w:hAnsi="Calibri" w:cstheme="majorBidi"/>
          <w:b/>
          <w:color w:val="007A45"/>
          <w:sz w:val="32"/>
          <w:szCs w:val="32"/>
        </w:rPr>
      </w:pPr>
    </w:p>
    <w:tbl>
      <w:tblPr>
        <w:tblW w:w="934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253"/>
        <w:gridCol w:w="1758"/>
        <w:gridCol w:w="1752"/>
        <w:gridCol w:w="2216"/>
        <w:gridCol w:w="2370"/>
      </w:tblGrid>
      <w:tr w:rsidR="000B3B4B" w:rsidRPr="00F41627" w14:paraId="183D74B2" w14:textId="77777777" w:rsidTr="00230C1C">
        <w:trPr>
          <w:trHeight w:val="74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AE19" w14:textId="77777777" w:rsidR="000B3B4B" w:rsidRPr="00F41627" w:rsidRDefault="000B3B4B" w:rsidP="00230C1C">
            <w:pPr>
              <w:pStyle w:val="BodyA"/>
              <w:jc w:val="center"/>
              <w:rPr>
                <w:rFonts w:ascii="Calibri" w:hAnsi="Calibri" w:cs="Calibri"/>
              </w:rPr>
            </w:pPr>
            <w:r w:rsidRPr="00F41627">
              <w:rPr>
                <w:rStyle w:val="None"/>
                <w:rFonts w:ascii="Calibri" w:eastAsia="Cambria" w:hAnsi="Calibri" w:cs="Calibri"/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AD47" w14:textId="77777777" w:rsidR="000B3B4B" w:rsidRPr="00F41627" w:rsidRDefault="000B3B4B" w:rsidP="00230C1C">
            <w:pPr>
              <w:pStyle w:val="Default"/>
              <w:jc w:val="center"/>
              <w:rPr>
                <w:rFonts w:ascii="Calibri" w:hAnsi="Calibri" w:cs="Calibri"/>
              </w:rPr>
            </w:pPr>
            <w:r w:rsidRPr="00F41627">
              <w:rPr>
                <w:rStyle w:val="None"/>
                <w:rFonts w:ascii="Calibri" w:eastAsia="Cambria" w:hAnsi="Calibri" w:cs="Calibri"/>
                <w:b/>
                <w:bCs/>
              </w:rPr>
              <w:t>Required Human Resources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5F79" w14:textId="77777777" w:rsidR="000B3B4B" w:rsidRPr="00F41627" w:rsidRDefault="000B3B4B" w:rsidP="00230C1C">
            <w:pPr>
              <w:pStyle w:val="Default"/>
              <w:jc w:val="center"/>
              <w:rPr>
                <w:rFonts w:ascii="Calibri" w:hAnsi="Calibri" w:cs="Calibri"/>
              </w:rPr>
            </w:pPr>
            <w:r w:rsidRPr="00F41627">
              <w:rPr>
                <w:rStyle w:val="None"/>
                <w:rFonts w:ascii="Calibri" w:eastAsia="Cambria" w:hAnsi="Calibri" w:cs="Calibri"/>
                <w:b/>
                <w:bCs/>
              </w:rPr>
              <w:t>Existing Human Resources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8744" w14:textId="77777777" w:rsidR="000B3B4B" w:rsidRPr="00F41627" w:rsidRDefault="000B3B4B" w:rsidP="00230C1C">
            <w:pPr>
              <w:pStyle w:val="BodyA"/>
              <w:jc w:val="center"/>
              <w:rPr>
                <w:rFonts w:ascii="Calibri" w:hAnsi="Calibri" w:cs="Calibri"/>
              </w:rPr>
            </w:pPr>
            <w:r w:rsidRPr="00F41627">
              <w:rPr>
                <w:rStyle w:val="None"/>
                <w:rFonts w:ascii="Calibri" w:eastAsia="Cambria" w:hAnsi="Calibri" w:cs="Calibri"/>
                <w:b/>
                <w:bCs/>
                <w:sz w:val="22"/>
                <w:szCs w:val="22"/>
              </w:rPr>
              <w:t>Capacity Gaps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FB2C" w14:textId="77777777" w:rsidR="000B3B4B" w:rsidRPr="00F41627" w:rsidRDefault="000B3B4B" w:rsidP="00230C1C">
            <w:pPr>
              <w:pStyle w:val="BodyA"/>
              <w:jc w:val="center"/>
              <w:rPr>
                <w:rFonts w:ascii="Calibri" w:hAnsi="Calibri" w:cs="Calibri"/>
              </w:rPr>
            </w:pPr>
            <w:r w:rsidRPr="00F41627">
              <w:rPr>
                <w:rStyle w:val="None"/>
                <w:rFonts w:ascii="Calibri" w:eastAsia="Cambria" w:hAnsi="Calibri" w:cs="Calibri"/>
                <w:b/>
                <w:bCs/>
                <w:sz w:val="22"/>
                <w:szCs w:val="22"/>
              </w:rPr>
              <w:t>Strategy to Address Capacity Gaps</w:t>
            </w:r>
          </w:p>
        </w:tc>
      </w:tr>
      <w:tr w:rsidR="000B3B4B" w:rsidRPr="00F41627" w14:paraId="12465829" w14:textId="77777777" w:rsidTr="00230C1C">
        <w:trPr>
          <w:trHeight w:val="741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7C81" w14:textId="77777777" w:rsidR="000B3B4B" w:rsidRPr="00F41627" w:rsidRDefault="000B3B4B" w:rsidP="00230C1C">
            <w:pPr>
              <w:pStyle w:val="BodyA"/>
              <w:rPr>
                <w:rFonts w:ascii="Calibri" w:hAnsi="Calibri" w:cs="Calibri"/>
              </w:rPr>
            </w:pPr>
            <w:r w:rsidRPr="00F41627">
              <w:rPr>
                <w:rStyle w:val="None"/>
                <w:rFonts w:ascii="Calibri" w:eastAsia="Cambria" w:hAnsi="Calibri" w:cs="Calibri"/>
                <w:sz w:val="22"/>
                <w:szCs w:val="22"/>
              </w:rPr>
              <w:t>1.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0EF2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2896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F80F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0AB3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</w:tr>
      <w:tr w:rsidR="000B3B4B" w:rsidRPr="00F41627" w14:paraId="59462BC3" w14:textId="77777777" w:rsidTr="00230C1C">
        <w:trPr>
          <w:trHeight w:val="741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E7C0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775D6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585B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44B9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B2061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</w:tr>
      <w:tr w:rsidR="000B3B4B" w:rsidRPr="00F41627" w14:paraId="77F64F49" w14:textId="77777777" w:rsidTr="00230C1C">
        <w:trPr>
          <w:trHeight w:val="741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C1DC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15F3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DD07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0F8A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EB3D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</w:tr>
      <w:tr w:rsidR="000B3B4B" w:rsidRPr="00F41627" w14:paraId="46CD4C01" w14:textId="77777777" w:rsidTr="00230C1C">
        <w:trPr>
          <w:trHeight w:val="741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9257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6DFF4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975D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B137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4A25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</w:tr>
      <w:tr w:rsidR="000B3B4B" w:rsidRPr="00F41627" w14:paraId="576DA4A3" w14:textId="77777777" w:rsidTr="00230C1C">
        <w:trPr>
          <w:trHeight w:val="741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8A25" w14:textId="77777777" w:rsidR="000B3B4B" w:rsidRPr="00F41627" w:rsidRDefault="000B3B4B" w:rsidP="00230C1C">
            <w:pPr>
              <w:pStyle w:val="BodyA"/>
              <w:rPr>
                <w:rFonts w:ascii="Calibri" w:hAnsi="Calibri" w:cs="Calibri"/>
              </w:rPr>
            </w:pPr>
            <w:r w:rsidRPr="00F41627">
              <w:rPr>
                <w:rStyle w:val="None"/>
                <w:rFonts w:ascii="Calibri" w:eastAsia="Cambria" w:hAnsi="Calibri" w:cs="Calibri"/>
                <w:sz w:val="22"/>
                <w:szCs w:val="22"/>
              </w:rPr>
              <w:t>2.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87BB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E60D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67BF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014D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</w:tr>
      <w:tr w:rsidR="000B3B4B" w:rsidRPr="00F41627" w14:paraId="07C9A2A3" w14:textId="77777777" w:rsidTr="00230C1C">
        <w:trPr>
          <w:trHeight w:val="741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EDDD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F94B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B36D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15C4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DF0BE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</w:tr>
      <w:tr w:rsidR="000B3B4B" w:rsidRPr="00F41627" w14:paraId="6469E439" w14:textId="77777777" w:rsidTr="00230C1C">
        <w:trPr>
          <w:trHeight w:val="741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F332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EB6E8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B1C9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14C9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0F4E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</w:tr>
      <w:tr w:rsidR="000B3B4B" w:rsidRPr="00F41627" w14:paraId="62445E34" w14:textId="77777777" w:rsidTr="00230C1C">
        <w:trPr>
          <w:trHeight w:val="741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54416" w14:textId="77777777" w:rsidR="000B3B4B" w:rsidRPr="00F41627" w:rsidRDefault="000B3B4B" w:rsidP="00230C1C">
            <w:pPr>
              <w:pStyle w:val="BodyA"/>
              <w:rPr>
                <w:rFonts w:ascii="Calibri" w:hAnsi="Calibri" w:cs="Calibri"/>
              </w:rPr>
            </w:pPr>
            <w:r w:rsidRPr="00F41627">
              <w:rPr>
                <w:rStyle w:val="None"/>
                <w:rFonts w:ascii="Calibri" w:eastAsia="Cambria" w:hAnsi="Calibri" w:cs="Calibri"/>
                <w:sz w:val="22"/>
                <w:szCs w:val="22"/>
              </w:rPr>
              <w:t>3.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1D09E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D01F6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F590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5BD1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</w:tr>
      <w:tr w:rsidR="000B3B4B" w:rsidRPr="00F41627" w14:paraId="5BFFAED9" w14:textId="77777777" w:rsidTr="00230C1C">
        <w:trPr>
          <w:trHeight w:val="741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E5B3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0B0C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B17D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D1FE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4BEFC" w14:textId="77777777" w:rsidR="000B3B4B" w:rsidRPr="00F41627" w:rsidRDefault="000B3B4B" w:rsidP="00230C1C">
            <w:pPr>
              <w:rPr>
                <w:rFonts w:ascii="Calibri" w:hAnsi="Calibri" w:cs="Calibri"/>
              </w:rPr>
            </w:pPr>
          </w:p>
        </w:tc>
      </w:tr>
    </w:tbl>
    <w:p w14:paraId="7AE3AAD9" w14:textId="77777777" w:rsidR="000B3B4B" w:rsidRPr="00F41627" w:rsidRDefault="000B3B4B" w:rsidP="000B3B4B">
      <w:pPr>
        <w:pStyle w:val="BodyA"/>
        <w:widowControl w:val="0"/>
        <w:ind w:left="216" w:hanging="216"/>
        <w:rPr>
          <w:rStyle w:val="None"/>
          <w:rFonts w:cs="Times New Roman"/>
          <w:color w:val="auto"/>
        </w:rPr>
      </w:pPr>
    </w:p>
    <w:p w14:paraId="0B1E35E1" w14:textId="77777777" w:rsidR="000B3B4B" w:rsidRPr="00F41627" w:rsidRDefault="000B3B4B" w:rsidP="000B3B4B">
      <w:pPr>
        <w:pStyle w:val="BodyA"/>
        <w:widowControl w:val="0"/>
        <w:ind w:left="108" w:hanging="108"/>
        <w:rPr>
          <w:rStyle w:val="None"/>
        </w:rPr>
      </w:pPr>
    </w:p>
    <w:p w14:paraId="2105B3B6" w14:textId="77777777" w:rsidR="000B3B4B" w:rsidRPr="00F41627" w:rsidRDefault="000B3B4B" w:rsidP="000B3B4B">
      <w:pPr>
        <w:pStyle w:val="BodyA"/>
        <w:rPr>
          <w:rStyle w:val="None"/>
        </w:rPr>
      </w:pPr>
    </w:p>
    <w:p w14:paraId="72CBFEB8" w14:textId="77777777" w:rsidR="000B3B4B" w:rsidRPr="00F41627" w:rsidRDefault="000B3B4B" w:rsidP="000B3B4B">
      <w:pPr>
        <w:pStyle w:val="BodyAA"/>
        <w:rPr>
          <w:rFonts w:ascii="Calibri" w:hAnsi="Calibri" w:cs="Calibri"/>
        </w:rPr>
      </w:pPr>
    </w:p>
    <w:p w14:paraId="16F7BC20" w14:textId="77777777" w:rsidR="00A2069C" w:rsidRPr="000B3B4B" w:rsidRDefault="000B3B4B" w:rsidP="000B3B4B">
      <w:pPr>
        <w:pStyle w:val="Body"/>
        <w:rPr>
          <w:rFonts w:ascii="Calibri" w:hAnsi="Calibri" w:cs="Calibri"/>
        </w:rPr>
      </w:pPr>
    </w:p>
    <w:sectPr w:rsidR="00A2069C" w:rsidRPr="000B3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4B"/>
    <w:rsid w:val="000B3B4B"/>
    <w:rsid w:val="00214399"/>
    <w:rsid w:val="0050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F0E5"/>
  <w15:chartTrackingRefBased/>
  <w15:docId w15:val="{E9F39529-B74A-4C6B-8BE9-D79B8124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3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B4B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B4B"/>
    <w:rPr>
      <w:rFonts w:ascii="Calibri" w:eastAsiaTheme="majorEastAsia" w:hAnsi="Calibri" w:cstheme="majorBidi"/>
      <w:b/>
      <w:color w:val="007A45"/>
      <w:sz w:val="32"/>
      <w:szCs w:val="32"/>
      <w:bdr w:val="nil"/>
      <w:lang w:eastAsia="en-US"/>
    </w:rPr>
  </w:style>
  <w:style w:type="paragraph" w:customStyle="1" w:styleId="BodyA">
    <w:name w:val="Body A"/>
    <w:rsid w:val="000B3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Body">
    <w:name w:val="Body"/>
    <w:rsid w:val="000B3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US"/>
    </w:rPr>
  </w:style>
  <w:style w:type="paragraph" w:customStyle="1" w:styleId="Default">
    <w:name w:val="Default"/>
    <w:rsid w:val="000B3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US"/>
    </w:rPr>
  </w:style>
  <w:style w:type="character" w:customStyle="1" w:styleId="None">
    <w:name w:val="None"/>
    <w:rsid w:val="000B3B4B"/>
  </w:style>
  <w:style w:type="paragraph" w:customStyle="1" w:styleId="BodyAA">
    <w:name w:val="Body A A"/>
    <w:rsid w:val="000B3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6</Lines>
  <Paragraphs>2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1</cp:revision>
  <dcterms:created xsi:type="dcterms:W3CDTF">2018-08-16T18:50:00Z</dcterms:created>
  <dcterms:modified xsi:type="dcterms:W3CDTF">2018-08-16T18:51:00Z</dcterms:modified>
</cp:coreProperties>
</file>