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5EB7C" w14:textId="77777777" w:rsidR="00F45B1D" w:rsidRPr="00473465" w:rsidRDefault="00F45B1D">
      <w:pPr>
        <w:pStyle w:val="BodyText"/>
        <w:spacing w:before="9"/>
        <w:jc w:val="left"/>
        <w:rPr>
          <w:rFonts w:asciiTheme="minorHAnsi" w:hAnsiTheme="minorHAnsi" w:cstheme="minorHAnsi"/>
          <w:sz w:val="22"/>
          <w:szCs w:val="22"/>
        </w:rPr>
      </w:pPr>
    </w:p>
    <w:tbl>
      <w:tblPr>
        <w:tblW w:w="954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6955"/>
      </w:tblGrid>
      <w:tr w:rsidR="00F45B1D" w:rsidRPr="00473465" w14:paraId="65556254" w14:textId="77777777" w:rsidTr="00EC55E4">
        <w:trPr>
          <w:trHeight w:hRule="exact" w:val="532"/>
        </w:trPr>
        <w:tc>
          <w:tcPr>
            <w:tcW w:w="2589" w:type="dxa"/>
            <w:shd w:val="clear" w:color="auto" w:fill="D9D9D9"/>
          </w:tcPr>
          <w:p w14:paraId="2CC7DC20" w14:textId="77777777" w:rsidR="00F45B1D" w:rsidRPr="00473465" w:rsidRDefault="00B94ED5">
            <w:pPr>
              <w:pStyle w:val="TableParagraph"/>
              <w:spacing w:line="275" w:lineRule="exact"/>
              <w:ind w:left="103"/>
              <w:rPr>
                <w:rFonts w:asciiTheme="minorHAnsi" w:hAnsiTheme="minorHAnsi" w:cstheme="minorHAnsi"/>
                <w:b/>
              </w:rPr>
            </w:pPr>
            <w:r w:rsidRPr="00473465">
              <w:rPr>
                <w:rFonts w:asciiTheme="minorHAnsi" w:hAnsiTheme="minorHAnsi" w:cstheme="minorHAnsi"/>
                <w:b/>
              </w:rPr>
              <w:t>Project name:</w:t>
            </w:r>
          </w:p>
        </w:tc>
        <w:tc>
          <w:tcPr>
            <w:tcW w:w="6955" w:type="dxa"/>
            <w:shd w:val="clear" w:color="auto" w:fill="D9D9D9"/>
          </w:tcPr>
          <w:p w14:paraId="306B9ACE" w14:textId="04D446BE" w:rsidR="00EC55E4" w:rsidRPr="00473465" w:rsidRDefault="00EC55E4" w:rsidP="00EC55E4">
            <w:pPr>
              <w:widowControl/>
              <w:adjustRightInd w:val="0"/>
              <w:rPr>
                <w:rFonts w:asciiTheme="minorHAnsi" w:hAnsiTheme="minorHAnsi" w:cstheme="minorHAnsi"/>
                <w:b/>
              </w:rPr>
            </w:pPr>
            <w:r>
              <w:rPr>
                <w:rFonts w:ascii="RobotoCondensed-Bold" w:eastAsiaTheme="minorHAnsi" w:hAnsi="RobotoCondensed-Bold" w:cs="RobotoCondensed-Bold"/>
                <w:b/>
                <w:bCs/>
                <w:color w:val="292829"/>
              </w:rPr>
              <w:t>L</w:t>
            </w:r>
            <w:r w:rsidR="005734BE">
              <w:rPr>
                <w:rFonts w:ascii="RobotoCondensed-Bold" w:eastAsiaTheme="minorHAnsi" w:hAnsi="RobotoCondensed-Bold" w:cs="RobotoCondensed-Bold"/>
                <w:b/>
                <w:bCs/>
                <w:color w:val="292829"/>
              </w:rPr>
              <w:t>ife-</w:t>
            </w:r>
            <w:r>
              <w:rPr>
                <w:rFonts w:ascii="RobotoCondensed-Bold" w:eastAsiaTheme="minorHAnsi" w:hAnsi="RobotoCondensed-Bold" w:cs="RobotoCondensed-Bold"/>
                <w:b/>
                <w:bCs/>
                <w:color w:val="292829"/>
              </w:rPr>
              <w:t>S</w:t>
            </w:r>
            <w:r w:rsidR="005734BE">
              <w:rPr>
                <w:rFonts w:ascii="RobotoCondensed-Bold" w:eastAsiaTheme="minorHAnsi" w:hAnsi="RobotoCondensed-Bold" w:cs="RobotoCondensed-Bold"/>
                <w:b/>
                <w:bCs/>
                <w:color w:val="292829"/>
              </w:rPr>
              <w:t xml:space="preserve">aving </w:t>
            </w:r>
            <w:r>
              <w:rPr>
                <w:rFonts w:ascii="RobotoCondensed-Bold" w:eastAsiaTheme="minorHAnsi" w:hAnsi="RobotoCondensed-Bold" w:cs="RobotoCondensed-Bold"/>
                <w:b/>
                <w:bCs/>
                <w:color w:val="292829"/>
              </w:rPr>
              <w:t>H</w:t>
            </w:r>
            <w:r w:rsidR="005734BE">
              <w:rPr>
                <w:rFonts w:ascii="RobotoCondensed-Bold" w:eastAsiaTheme="minorHAnsi" w:hAnsi="RobotoCondensed-Bold" w:cs="RobotoCondensed-Bold"/>
                <w:b/>
                <w:bCs/>
                <w:color w:val="292829"/>
              </w:rPr>
              <w:t xml:space="preserve">umanitarian </w:t>
            </w:r>
            <w:r>
              <w:rPr>
                <w:rFonts w:ascii="RobotoCondensed-Bold" w:eastAsiaTheme="minorHAnsi" w:hAnsi="RobotoCondensed-Bold" w:cs="RobotoCondensed-Bold"/>
                <w:b/>
                <w:bCs/>
                <w:color w:val="292829"/>
              </w:rPr>
              <w:t>A</w:t>
            </w:r>
            <w:r w:rsidR="005734BE">
              <w:rPr>
                <w:rFonts w:ascii="RobotoCondensed-Bold" w:eastAsiaTheme="minorHAnsi" w:hAnsi="RobotoCondensed-Bold" w:cs="RobotoCondensed-Bold"/>
                <w:b/>
                <w:bCs/>
                <w:color w:val="292829"/>
              </w:rPr>
              <w:t xml:space="preserve">ssistance and </w:t>
            </w:r>
            <w:r>
              <w:rPr>
                <w:rFonts w:ascii="RobotoCondensed-Bold" w:eastAsiaTheme="minorHAnsi" w:hAnsi="RobotoCondensed-Bold" w:cs="RobotoCondensed-Bold"/>
                <w:b/>
                <w:bCs/>
                <w:color w:val="292829"/>
              </w:rPr>
              <w:t>L</w:t>
            </w:r>
            <w:r w:rsidR="005734BE">
              <w:rPr>
                <w:rFonts w:ascii="RobotoCondensed-Bold" w:eastAsiaTheme="minorHAnsi" w:hAnsi="RobotoCondensed-Bold" w:cs="RobotoCondensed-Bold"/>
                <w:b/>
                <w:bCs/>
                <w:color w:val="292829"/>
              </w:rPr>
              <w:t>ivelihoods</w:t>
            </w:r>
            <w:r>
              <w:rPr>
                <w:rFonts w:ascii="RobotoCondensed-Bold" w:eastAsiaTheme="minorHAnsi" w:hAnsi="RobotoCondensed-Bold" w:cs="RobotoCondensed-Bold"/>
                <w:b/>
                <w:bCs/>
                <w:color w:val="292829"/>
              </w:rPr>
              <w:t xml:space="preserve"> Protection</w:t>
            </w:r>
          </w:p>
          <w:p w14:paraId="0A547692" w14:textId="4E7595A9" w:rsidR="00D703E6" w:rsidRPr="00473465" w:rsidRDefault="00D703E6" w:rsidP="005734BE">
            <w:pPr>
              <w:pStyle w:val="TableParagraph"/>
              <w:spacing w:line="240" w:lineRule="auto"/>
              <w:ind w:left="100" w:right="321"/>
              <w:rPr>
                <w:rFonts w:asciiTheme="minorHAnsi" w:hAnsiTheme="minorHAnsi" w:cstheme="minorHAnsi"/>
                <w:b/>
              </w:rPr>
            </w:pPr>
          </w:p>
        </w:tc>
      </w:tr>
      <w:tr w:rsidR="00F45B1D" w:rsidRPr="00473465" w14:paraId="5CB7EC61" w14:textId="77777777" w:rsidTr="00082D5B">
        <w:trPr>
          <w:trHeight w:hRule="exact" w:val="286"/>
        </w:trPr>
        <w:tc>
          <w:tcPr>
            <w:tcW w:w="2589" w:type="dxa"/>
            <w:shd w:val="clear" w:color="auto" w:fill="D9D9D9"/>
          </w:tcPr>
          <w:p w14:paraId="17AA1F90" w14:textId="77777777" w:rsidR="00F45B1D" w:rsidRPr="00473465" w:rsidRDefault="00B94ED5">
            <w:pPr>
              <w:pStyle w:val="TableParagraph"/>
              <w:spacing w:line="275" w:lineRule="exact"/>
              <w:ind w:left="103"/>
              <w:rPr>
                <w:rFonts w:asciiTheme="minorHAnsi" w:hAnsiTheme="minorHAnsi" w:cstheme="minorHAnsi"/>
                <w:b/>
              </w:rPr>
            </w:pPr>
            <w:r w:rsidRPr="00473465">
              <w:rPr>
                <w:rFonts w:asciiTheme="minorHAnsi" w:hAnsiTheme="minorHAnsi" w:cstheme="minorHAnsi"/>
                <w:b/>
              </w:rPr>
              <w:t>Core Program Areas:</w:t>
            </w:r>
          </w:p>
        </w:tc>
        <w:tc>
          <w:tcPr>
            <w:tcW w:w="6955" w:type="dxa"/>
            <w:shd w:val="clear" w:color="auto" w:fill="D9D9D9"/>
          </w:tcPr>
          <w:p w14:paraId="74899221" w14:textId="593E64D9" w:rsidR="00F45B1D" w:rsidRPr="00473465" w:rsidRDefault="00D703E6">
            <w:pPr>
              <w:pStyle w:val="TableParagraph"/>
              <w:spacing w:line="270" w:lineRule="exact"/>
              <w:ind w:left="100"/>
              <w:rPr>
                <w:rFonts w:asciiTheme="minorHAnsi" w:hAnsiTheme="minorHAnsi" w:cstheme="minorHAnsi"/>
              </w:rPr>
            </w:pPr>
            <w:r w:rsidRPr="00473465">
              <w:rPr>
                <w:rFonts w:asciiTheme="minorHAnsi" w:hAnsiTheme="minorHAnsi" w:cstheme="minorHAnsi"/>
              </w:rPr>
              <w:t xml:space="preserve">Emergency Response –Floods </w:t>
            </w:r>
          </w:p>
        </w:tc>
      </w:tr>
      <w:tr w:rsidR="00F45B1D" w:rsidRPr="00473465" w14:paraId="534855C6" w14:textId="77777777" w:rsidTr="00082D5B">
        <w:trPr>
          <w:trHeight w:hRule="exact" w:val="857"/>
        </w:trPr>
        <w:tc>
          <w:tcPr>
            <w:tcW w:w="2589" w:type="dxa"/>
            <w:shd w:val="clear" w:color="auto" w:fill="D9D9D9"/>
          </w:tcPr>
          <w:p w14:paraId="16F430C3" w14:textId="77777777" w:rsidR="00F45B1D" w:rsidRPr="00473465" w:rsidRDefault="00B94ED5">
            <w:pPr>
              <w:pStyle w:val="TableParagraph"/>
              <w:spacing w:line="275" w:lineRule="exact"/>
              <w:ind w:left="103"/>
              <w:rPr>
                <w:rFonts w:asciiTheme="minorHAnsi" w:hAnsiTheme="minorHAnsi" w:cstheme="minorHAnsi"/>
                <w:b/>
              </w:rPr>
            </w:pPr>
            <w:r w:rsidRPr="00473465">
              <w:rPr>
                <w:rFonts w:asciiTheme="minorHAnsi" w:hAnsiTheme="minorHAnsi" w:cstheme="minorHAnsi"/>
                <w:b/>
              </w:rPr>
              <w:t>Location of Project:</w:t>
            </w:r>
          </w:p>
        </w:tc>
        <w:tc>
          <w:tcPr>
            <w:tcW w:w="6955" w:type="dxa"/>
            <w:shd w:val="clear" w:color="auto" w:fill="D9D9D9"/>
          </w:tcPr>
          <w:p w14:paraId="49AFC8ED" w14:textId="77777777" w:rsidR="00780373" w:rsidRPr="00CE068F" w:rsidRDefault="00780373">
            <w:pPr>
              <w:pStyle w:val="TableParagraph"/>
              <w:spacing w:line="240" w:lineRule="auto"/>
              <w:ind w:left="100" w:right="764"/>
              <w:rPr>
                <w:rFonts w:asciiTheme="minorHAnsi" w:hAnsiTheme="minorHAnsi" w:cstheme="minorHAnsi"/>
              </w:rPr>
            </w:pPr>
          </w:p>
          <w:p w14:paraId="30FF756B" w14:textId="7C84CD59" w:rsidR="00D703E6" w:rsidRPr="00473465" w:rsidRDefault="00D703E6" w:rsidP="00A90F55">
            <w:pPr>
              <w:pStyle w:val="TableParagraph"/>
              <w:spacing w:line="240" w:lineRule="auto"/>
              <w:ind w:left="100" w:right="764"/>
              <w:rPr>
                <w:rFonts w:asciiTheme="minorHAnsi" w:hAnsiTheme="minorHAnsi" w:cstheme="minorHAnsi"/>
              </w:rPr>
            </w:pPr>
            <w:r w:rsidRPr="00CE068F">
              <w:rPr>
                <w:rFonts w:asciiTheme="minorHAnsi" w:hAnsiTheme="minorHAnsi" w:cstheme="minorHAnsi"/>
              </w:rPr>
              <w:t>Samburu,</w:t>
            </w:r>
            <w:r w:rsidR="00A90F55" w:rsidRPr="00CE068F">
              <w:rPr>
                <w:rFonts w:asciiTheme="minorHAnsi" w:hAnsiTheme="minorHAnsi" w:cstheme="minorHAnsi"/>
              </w:rPr>
              <w:t xml:space="preserve"> </w:t>
            </w:r>
            <w:proofErr w:type="spellStart"/>
            <w:r w:rsidR="00464837" w:rsidRPr="00CE068F">
              <w:rPr>
                <w:rFonts w:asciiTheme="minorHAnsi" w:hAnsiTheme="minorHAnsi" w:cstheme="minorHAnsi"/>
              </w:rPr>
              <w:t>Elgeyo</w:t>
            </w:r>
            <w:proofErr w:type="spellEnd"/>
            <w:r w:rsidR="00464837" w:rsidRPr="00CE068F">
              <w:rPr>
                <w:rFonts w:asciiTheme="minorHAnsi" w:hAnsiTheme="minorHAnsi" w:cstheme="minorHAnsi"/>
              </w:rPr>
              <w:t xml:space="preserve"> </w:t>
            </w:r>
            <w:proofErr w:type="gramStart"/>
            <w:r w:rsidR="00464837" w:rsidRPr="00CE068F">
              <w:rPr>
                <w:rFonts w:asciiTheme="minorHAnsi" w:hAnsiTheme="minorHAnsi" w:cstheme="minorHAnsi"/>
              </w:rPr>
              <w:t xml:space="preserve">Marakwet </w:t>
            </w:r>
            <w:r w:rsidRPr="00CE068F">
              <w:rPr>
                <w:rFonts w:asciiTheme="minorHAnsi" w:hAnsiTheme="minorHAnsi" w:cstheme="minorHAnsi"/>
              </w:rPr>
              <w:t>,</w:t>
            </w:r>
            <w:proofErr w:type="gramEnd"/>
            <w:r w:rsidR="007D37CA" w:rsidRPr="00CE068F">
              <w:rPr>
                <w:rFonts w:asciiTheme="minorHAnsi" w:hAnsiTheme="minorHAnsi" w:cstheme="minorHAnsi"/>
              </w:rPr>
              <w:t xml:space="preserve"> </w:t>
            </w:r>
            <w:r w:rsidR="00A90F55" w:rsidRPr="00CE068F">
              <w:rPr>
                <w:rFonts w:asciiTheme="minorHAnsi" w:hAnsiTheme="minorHAnsi" w:cstheme="minorHAnsi"/>
              </w:rPr>
              <w:t xml:space="preserve">Kisumu , Nairobi, </w:t>
            </w:r>
            <w:proofErr w:type="spellStart"/>
            <w:r w:rsidR="00A90F55" w:rsidRPr="00CE068F">
              <w:rPr>
                <w:rFonts w:asciiTheme="minorHAnsi" w:hAnsiTheme="minorHAnsi" w:cstheme="minorHAnsi"/>
              </w:rPr>
              <w:t>Muranga</w:t>
            </w:r>
            <w:proofErr w:type="spellEnd"/>
            <w:r w:rsidR="00A90F55" w:rsidRPr="00CE068F">
              <w:rPr>
                <w:rFonts w:asciiTheme="minorHAnsi" w:hAnsiTheme="minorHAnsi" w:cstheme="minorHAnsi"/>
              </w:rPr>
              <w:t xml:space="preserve"> and Kiambu </w:t>
            </w:r>
            <w:r w:rsidRPr="00CE068F">
              <w:rPr>
                <w:rFonts w:asciiTheme="minorHAnsi" w:hAnsiTheme="minorHAnsi" w:cstheme="minorHAnsi"/>
              </w:rPr>
              <w:t xml:space="preserve">Counties </w:t>
            </w:r>
          </w:p>
        </w:tc>
      </w:tr>
      <w:tr w:rsidR="00F45B1D" w:rsidRPr="00473465" w14:paraId="03DA820D" w14:textId="77777777" w:rsidTr="000A7B60">
        <w:trPr>
          <w:trHeight w:hRule="exact" w:val="2610"/>
        </w:trPr>
        <w:tc>
          <w:tcPr>
            <w:tcW w:w="2589" w:type="dxa"/>
            <w:shd w:val="clear" w:color="auto" w:fill="D9D9D9"/>
          </w:tcPr>
          <w:p w14:paraId="190F66D9" w14:textId="77777777" w:rsidR="00F45B1D" w:rsidRPr="00473465" w:rsidRDefault="00B94ED5">
            <w:pPr>
              <w:pStyle w:val="TableParagraph"/>
              <w:spacing w:line="240" w:lineRule="auto"/>
              <w:ind w:left="103" w:right="334"/>
              <w:rPr>
                <w:rFonts w:asciiTheme="minorHAnsi" w:hAnsiTheme="minorHAnsi" w:cstheme="minorHAnsi"/>
                <w:b/>
              </w:rPr>
            </w:pPr>
            <w:r w:rsidRPr="00A90F55">
              <w:rPr>
                <w:rFonts w:asciiTheme="minorHAnsi" w:hAnsiTheme="minorHAnsi" w:cstheme="minorHAnsi"/>
                <w:b/>
              </w:rPr>
              <w:t>Type and Number of Beneficiaries:</w:t>
            </w:r>
          </w:p>
        </w:tc>
        <w:tc>
          <w:tcPr>
            <w:tcW w:w="6955" w:type="dxa"/>
            <w:shd w:val="clear" w:color="auto" w:fill="D9D9D9"/>
          </w:tcPr>
          <w:p w14:paraId="6C99E8DF" w14:textId="6BEF747E" w:rsidR="00727D00" w:rsidRDefault="00727D00" w:rsidP="002746C1">
            <w:pPr>
              <w:pStyle w:val="TableParagraph"/>
              <w:tabs>
                <w:tab w:val="left" w:pos="820"/>
                <w:tab w:val="left" w:pos="821"/>
              </w:tabs>
              <w:spacing w:line="293" w:lineRule="exact"/>
              <w:rPr>
                <w:rFonts w:asciiTheme="minorHAnsi" w:hAnsiTheme="minorHAnsi" w:cstheme="minorHAnsi"/>
                <w:b/>
              </w:rPr>
            </w:pPr>
            <w:r w:rsidRPr="00727D00">
              <w:rPr>
                <w:rFonts w:asciiTheme="minorHAnsi" w:hAnsiTheme="minorHAnsi" w:cstheme="minorHAnsi"/>
                <w:b/>
              </w:rPr>
              <w:t xml:space="preserve">Target: </w:t>
            </w:r>
            <w:r w:rsidR="008F69D3">
              <w:rPr>
                <w:rFonts w:asciiTheme="minorHAnsi" w:hAnsiTheme="minorHAnsi" w:cstheme="minorHAnsi"/>
                <w:b/>
              </w:rPr>
              <w:t>4060</w:t>
            </w:r>
            <w:r w:rsidR="00182E7D">
              <w:rPr>
                <w:rFonts w:asciiTheme="minorHAnsi" w:hAnsiTheme="minorHAnsi" w:cstheme="minorHAnsi"/>
                <w:b/>
              </w:rPr>
              <w:t xml:space="preserve"> </w:t>
            </w:r>
            <w:r w:rsidRPr="00727D00">
              <w:rPr>
                <w:rFonts w:asciiTheme="minorHAnsi" w:hAnsiTheme="minorHAnsi" w:cstheme="minorHAnsi"/>
                <w:b/>
              </w:rPr>
              <w:t>households</w:t>
            </w:r>
          </w:p>
          <w:p w14:paraId="0B99E913" w14:textId="77777777" w:rsidR="00082D5B" w:rsidRDefault="00082D5B" w:rsidP="002746C1">
            <w:pPr>
              <w:pStyle w:val="TableParagraph"/>
              <w:tabs>
                <w:tab w:val="left" w:pos="820"/>
                <w:tab w:val="left" w:pos="821"/>
              </w:tabs>
              <w:spacing w:line="293" w:lineRule="exact"/>
              <w:rPr>
                <w:rFonts w:asciiTheme="minorHAnsi" w:hAnsiTheme="minorHAnsi" w:cstheme="minorHAnsi"/>
                <w:b/>
              </w:rPr>
            </w:pPr>
          </w:p>
          <w:tbl>
            <w:tblPr>
              <w:tblStyle w:val="TableGrid"/>
              <w:tblW w:w="0" w:type="auto"/>
              <w:tblInd w:w="677" w:type="dxa"/>
              <w:tblLayout w:type="fixed"/>
              <w:tblLook w:val="04A0" w:firstRow="1" w:lastRow="0" w:firstColumn="1" w:lastColumn="0" w:noHBand="0" w:noVBand="1"/>
            </w:tblPr>
            <w:tblGrid>
              <w:gridCol w:w="1272"/>
              <w:gridCol w:w="1516"/>
              <w:gridCol w:w="1516"/>
              <w:gridCol w:w="1273"/>
            </w:tblGrid>
            <w:tr w:rsidR="00082D5B" w14:paraId="0E44A23B" w14:textId="77777777" w:rsidTr="000A7B60">
              <w:trPr>
                <w:trHeight w:val="301"/>
              </w:trPr>
              <w:tc>
                <w:tcPr>
                  <w:tcW w:w="1272" w:type="dxa"/>
                  <w:shd w:val="clear" w:color="auto" w:fill="4F81BD" w:themeFill="accent1"/>
                </w:tcPr>
                <w:p w14:paraId="0CA004F0" w14:textId="0D0CF533" w:rsidR="00082D5B" w:rsidRDefault="00082D5B" w:rsidP="002746C1">
                  <w:pPr>
                    <w:pStyle w:val="TableParagraph"/>
                    <w:tabs>
                      <w:tab w:val="left" w:pos="820"/>
                      <w:tab w:val="left" w:pos="821"/>
                    </w:tabs>
                    <w:spacing w:line="293" w:lineRule="exact"/>
                    <w:rPr>
                      <w:rFonts w:asciiTheme="minorHAnsi" w:hAnsiTheme="minorHAnsi" w:cstheme="minorHAnsi"/>
                      <w:b/>
                    </w:rPr>
                  </w:pPr>
                  <w:r>
                    <w:rPr>
                      <w:rFonts w:asciiTheme="minorHAnsi" w:hAnsiTheme="minorHAnsi" w:cstheme="minorHAnsi"/>
                      <w:b/>
                    </w:rPr>
                    <w:t>AGE</w:t>
                  </w:r>
                </w:p>
              </w:tc>
              <w:tc>
                <w:tcPr>
                  <w:tcW w:w="1516" w:type="dxa"/>
                  <w:shd w:val="clear" w:color="auto" w:fill="4F81BD" w:themeFill="accent1"/>
                </w:tcPr>
                <w:p w14:paraId="71EA1DC3" w14:textId="45276E95" w:rsidR="00082D5B" w:rsidRDefault="00082D5B" w:rsidP="002746C1">
                  <w:pPr>
                    <w:pStyle w:val="TableParagraph"/>
                    <w:tabs>
                      <w:tab w:val="left" w:pos="820"/>
                      <w:tab w:val="left" w:pos="821"/>
                    </w:tabs>
                    <w:spacing w:line="293" w:lineRule="exact"/>
                    <w:rPr>
                      <w:rFonts w:asciiTheme="minorHAnsi" w:hAnsiTheme="minorHAnsi" w:cstheme="minorHAnsi"/>
                      <w:b/>
                    </w:rPr>
                  </w:pPr>
                  <w:r>
                    <w:rPr>
                      <w:rFonts w:asciiTheme="minorHAnsi" w:hAnsiTheme="minorHAnsi" w:cstheme="minorHAnsi"/>
                      <w:b/>
                    </w:rPr>
                    <w:t>MALE</w:t>
                  </w:r>
                </w:p>
              </w:tc>
              <w:tc>
                <w:tcPr>
                  <w:tcW w:w="1516" w:type="dxa"/>
                  <w:shd w:val="clear" w:color="auto" w:fill="4F81BD" w:themeFill="accent1"/>
                </w:tcPr>
                <w:p w14:paraId="3D84B2FB" w14:textId="14CA27CB" w:rsidR="00082D5B" w:rsidRDefault="00082D5B" w:rsidP="002746C1">
                  <w:pPr>
                    <w:pStyle w:val="TableParagraph"/>
                    <w:tabs>
                      <w:tab w:val="left" w:pos="820"/>
                      <w:tab w:val="left" w:pos="821"/>
                    </w:tabs>
                    <w:spacing w:line="293" w:lineRule="exact"/>
                    <w:rPr>
                      <w:rFonts w:asciiTheme="minorHAnsi" w:hAnsiTheme="minorHAnsi" w:cstheme="minorHAnsi"/>
                      <w:b/>
                    </w:rPr>
                  </w:pPr>
                  <w:r>
                    <w:rPr>
                      <w:rFonts w:asciiTheme="minorHAnsi" w:hAnsiTheme="minorHAnsi" w:cstheme="minorHAnsi"/>
                      <w:b/>
                    </w:rPr>
                    <w:t>FEMALE</w:t>
                  </w:r>
                </w:p>
              </w:tc>
              <w:tc>
                <w:tcPr>
                  <w:tcW w:w="1273" w:type="dxa"/>
                  <w:shd w:val="clear" w:color="auto" w:fill="4F81BD" w:themeFill="accent1"/>
                </w:tcPr>
                <w:p w14:paraId="26D32BD0" w14:textId="2A654C2C" w:rsidR="00082D5B" w:rsidRDefault="00082D5B" w:rsidP="002746C1">
                  <w:pPr>
                    <w:pStyle w:val="TableParagraph"/>
                    <w:tabs>
                      <w:tab w:val="left" w:pos="820"/>
                      <w:tab w:val="left" w:pos="821"/>
                    </w:tabs>
                    <w:spacing w:line="293" w:lineRule="exact"/>
                    <w:rPr>
                      <w:rFonts w:asciiTheme="minorHAnsi" w:hAnsiTheme="minorHAnsi" w:cstheme="minorHAnsi"/>
                      <w:b/>
                    </w:rPr>
                  </w:pPr>
                  <w:r>
                    <w:rPr>
                      <w:rFonts w:asciiTheme="minorHAnsi" w:hAnsiTheme="minorHAnsi" w:cstheme="minorHAnsi"/>
                      <w:b/>
                    </w:rPr>
                    <w:t>TOTAL</w:t>
                  </w:r>
                </w:p>
              </w:tc>
            </w:tr>
            <w:tr w:rsidR="00082D5B" w14:paraId="2D103813" w14:textId="77777777" w:rsidTr="000A7B60">
              <w:trPr>
                <w:trHeight w:val="301"/>
              </w:trPr>
              <w:tc>
                <w:tcPr>
                  <w:tcW w:w="1272" w:type="dxa"/>
                </w:tcPr>
                <w:p w14:paraId="7A1078D6" w14:textId="0B27FB05" w:rsidR="00082D5B" w:rsidRDefault="00082D5B" w:rsidP="002746C1">
                  <w:pPr>
                    <w:pStyle w:val="TableParagraph"/>
                    <w:tabs>
                      <w:tab w:val="left" w:pos="820"/>
                      <w:tab w:val="left" w:pos="821"/>
                    </w:tabs>
                    <w:spacing w:line="293" w:lineRule="exact"/>
                    <w:rPr>
                      <w:rFonts w:asciiTheme="minorHAnsi" w:hAnsiTheme="minorHAnsi" w:cstheme="minorHAnsi"/>
                      <w:b/>
                    </w:rPr>
                  </w:pPr>
                  <w:r>
                    <w:rPr>
                      <w:rFonts w:asciiTheme="minorHAnsi" w:hAnsiTheme="minorHAnsi" w:cstheme="minorHAnsi"/>
                      <w:b/>
                    </w:rPr>
                    <w:t>0-5</w:t>
                  </w:r>
                </w:p>
              </w:tc>
              <w:tc>
                <w:tcPr>
                  <w:tcW w:w="1516" w:type="dxa"/>
                </w:tcPr>
                <w:p w14:paraId="64F8ADEA" w14:textId="604538E1" w:rsidR="00082D5B" w:rsidRDefault="00182E7D" w:rsidP="002746C1">
                  <w:pPr>
                    <w:pStyle w:val="TableParagraph"/>
                    <w:tabs>
                      <w:tab w:val="left" w:pos="820"/>
                      <w:tab w:val="left" w:pos="821"/>
                    </w:tabs>
                    <w:spacing w:line="293" w:lineRule="exact"/>
                    <w:rPr>
                      <w:rFonts w:asciiTheme="minorHAnsi" w:hAnsiTheme="minorHAnsi" w:cstheme="minorHAnsi"/>
                      <w:b/>
                    </w:rPr>
                  </w:pPr>
                  <w:r>
                    <w:rPr>
                      <w:rFonts w:asciiTheme="minorHAnsi" w:hAnsiTheme="minorHAnsi" w:cstheme="minorHAnsi"/>
                      <w:b/>
                    </w:rPr>
                    <w:t>401</w:t>
                  </w:r>
                </w:p>
              </w:tc>
              <w:tc>
                <w:tcPr>
                  <w:tcW w:w="1516" w:type="dxa"/>
                </w:tcPr>
                <w:p w14:paraId="3334D3BC" w14:textId="54DDDE8D" w:rsidR="00082D5B" w:rsidRDefault="00182E7D" w:rsidP="00182E7D">
                  <w:pPr>
                    <w:pStyle w:val="TableParagraph"/>
                    <w:tabs>
                      <w:tab w:val="left" w:pos="820"/>
                      <w:tab w:val="left" w:pos="821"/>
                    </w:tabs>
                    <w:spacing w:line="293" w:lineRule="exact"/>
                    <w:rPr>
                      <w:rFonts w:asciiTheme="minorHAnsi" w:hAnsiTheme="minorHAnsi" w:cstheme="minorHAnsi"/>
                      <w:b/>
                    </w:rPr>
                  </w:pPr>
                  <w:r>
                    <w:rPr>
                      <w:rFonts w:asciiTheme="minorHAnsi" w:hAnsiTheme="minorHAnsi" w:cstheme="minorHAnsi"/>
                      <w:b/>
                    </w:rPr>
                    <w:t>445</w:t>
                  </w:r>
                </w:p>
              </w:tc>
              <w:tc>
                <w:tcPr>
                  <w:tcW w:w="1273" w:type="dxa"/>
                </w:tcPr>
                <w:p w14:paraId="0CAB9217" w14:textId="6C388151" w:rsidR="00082D5B" w:rsidRDefault="00182E7D" w:rsidP="002746C1">
                  <w:pPr>
                    <w:pStyle w:val="TableParagraph"/>
                    <w:tabs>
                      <w:tab w:val="left" w:pos="820"/>
                      <w:tab w:val="left" w:pos="821"/>
                    </w:tabs>
                    <w:spacing w:line="293" w:lineRule="exact"/>
                    <w:rPr>
                      <w:rFonts w:asciiTheme="minorHAnsi" w:hAnsiTheme="minorHAnsi" w:cstheme="minorHAnsi"/>
                      <w:b/>
                    </w:rPr>
                  </w:pPr>
                  <w:r>
                    <w:rPr>
                      <w:rFonts w:asciiTheme="minorHAnsi" w:hAnsiTheme="minorHAnsi" w:cstheme="minorHAnsi"/>
                      <w:b/>
                    </w:rPr>
                    <w:t>846</w:t>
                  </w:r>
                </w:p>
              </w:tc>
            </w:tr>
            <w:tr w:rsidR="00082D5B" w14:paraId="2C2F68E8" w14:textId="77777777" w:rsidTr="000A7B60">
              <w:trPr>
                <w:trHeight w:val="317"/>
              </w:trPr>
              <w:tc>
                <w:tcPr>
                  <w:tcW w:w="1272" w:type="dxa"/>
                </w:tcPr>
                <w:p w14:paraId="624401D3" w14:textId="17D5A9CA" w:rsidR="00082D5B" w:rsidRDefault="00082D5B" w:rsidP="002746C1">
                  <w:pPr>
                    <w:pStyle w:val="TableParagraph"/>
                    <w:tabs>
                      <w:tab w:val="left" w:pos="820"/>
                      <w:tab w:val="left" w:pos="821"/>
                    </w:tabs>
                    <w:spacing w:line="293" w:lineRule="exact"/>
                    <w:rPr>
                      <w:rFonts w:asciiTheme="minorHAnsi" w:hAnsiTheme="minorHAnsi" w:cstheme="minorHAnsi"/>
                      <w:b/>
                    </w:rPr>
                  </w:pPr>
                  <w:r>
                    <w:rPr>
                      <w:rFonts w:asciiTheme="minorHAnsi" w:hAnsiTheme="minorHAnsi" w:cstheme="minorHAnsi"/>
                      <w:b/>
                    </w:rPr>
                    <w:t>6-14</w:t>
                  </w:r>
                </w:p>
              </w:tc>
              <w:tc>
                <w:tcPr>
                  <w:tcW w:w="1516" w:type="dxa"/>
                </w:tcPr>
                <w:p w14:paraId="6606DC15" w14:textId="19E856B5" w:rsidR="00082D5B" w:rsidRDefault="00182E7D" w:rsidP="002746C1">
                  <w:pPr>
                    <w:pStyle w:val="TableParagraph"/>
                    <w:tabs>
                      <w:tab w:val="left" w:pos="820"/>
                      <w:tab w:val="left" w:pos="821"/>
                    </w:tabs>
                    <w:spacing w:line="293" w:lineRule="exact"/>
                    <w:rPr>
                      <w:rFonts w:asciiTheme="minorHAnsi" w:hAnsiTheme="minorHAnsi" w:cstheme="minorHAnsi"/>
                      <w:b/>
                    </w:rPr>
                  </w:pPr>
                  <w:r>
                    <w:rPr>
                      <w:rFonts w:asciiTheme="minorHAnsi" w:hAnsiTheme="minorHAnsi" w:cstheme="minorHAnsi"/>
                      <w:b/>
                    </w:rPr>
                    <w:t>913</w:t>
                  </w:r>
                </w:p>
              </w:tc>
              <w:tc>
                <w:tcPr>
                  <w:tcW w:w="1516" w:type="dxa"/>
                </w:tcPr>
                <w:p w14:paraId="30360911" w14:textId="4789F559" w:rsidR="00082D5B" w:rsidRDefault="00182E7D" w:rsidP="002746C1">
                  <w:pPr>
                    <w:pStyle w:val="TableParagraph"/>
                    <w:tabs>
                      <w:tab w:val="left" w:pos="820"/>
                      <w:tab w:val="left" w:pos="821"/>
                    </w:tabs>
                    <w:spacing w:line="293" w:lineRule="exact"/>
                    <w:rPr>
                      <w:rFonts w:asciiTheme="minorHAnsi" w:hAnsiTheme="minorHAnsi" w:cstheme="minorHAnsi"/>
                      <w:b/>
                    </w:rPr>
                  </w:pPr>
                  <w:r>
                    <w:rPr>
                      <w:rFonts w:asciiTheme="minorHAnsi" w:hAnsiTheme="minorHAnsi" w:cstheme="minorHAnsi"/>
                      <w:b/>
                    </w:rPr>
                    <w:t>925</w:t>
                  </w:r>
                </w:p>
              </w:tc>
              <w:tc>
                <w:tcPr>
                  <w:tcW w:w="1273" w:type="dxa"/>
                </w:tcPr>
                <w:p w14:paraId="2406992F" w14:textId="22D671D9" w:rsidR="00082D5B" w:rsidRDefault="00182E7D" w:rsidP="002746C1">
                  <w:pPr>
                    <w:pStyle w:val="TableParagraph"/>
                    <w:tabs>
                      <w:tab w:val="left" w:pos="820"/>
                      <w:tab w:val="left" w:pos="821"/>
                    </w:tabs>
                    <w:spacing w:line="293" w:lineRule="exact"/>
                    <w:rPr>
                      <w:rFonts w:asciiTheme="minorHAnsi" w:hAnsiTheme="minorHAnsi" w:cstheme="minorHAnsi"/>
                      <w:b/>
                    </w:rPr>
                  </w:pPr>
                  <w:r>
                    <w:rPr>
                      <w:rFonts w:asciiTheme="minorHAnsi" w:hAnsiTheme="minorHAnsi" w:cstheme="minorHAnsi"/>
                      <w:b/>
                    </w:rPr>
                    <w:t>1951</w:t>
                  </w:r>
                </w:p>
              </w:tc>
            </w:tr>
            <w:tr w:rsidR="00082D5B" w14:paraId="373656E0" w14:textId="77777777" w:rsidTr="000A7B60">
              <w:trPr>
                <w:trHeight w:val="301"/>
              </w:trPr>
              <w:tc>
                <w:tcPr>
                  <w:tcW w:w="1272" w:type="dxa"/>
                </w:tcPr>
                <w:p w14:paraId="31D8550A" w14:textId="7ADF5BFB" w:rsidR="00082D5B" w:rsidRDefault="00082D5B" w:rsidP="002746C1">
                  <w:pPr>
                    <w:pStyle w:val="TableParagraph"/>
                    <w:tabs>
                      <w:tab w:val="left" w:pos="820"/>
                      <w:tab w:val="left" w:pos="821"/>
                    </w:tabs>
                    <w:spacing w:line="293" w:lineRule="exact"/>
                    <w:rPr>
                      <w:rFonts w:asciiTheme="minorHAnsi" w:hAnsiTheme="minorHAnsi" w:cstheme="minorHAnsi"/>
                      <w:b/>
                    </w:rPr>
                  </w:pPr>
                  <w:r>
                    <w:rPr>
                      <w:rFonts w:asciiTheme="minorHAnsi" w:hAnsiTheme="minorHAnsi" w:cstheme="minorHAnsi"/>
                      <w:b/>
                    </w:rPr>
                    <w:t>15-24</w:t>
                  </w:r>
                </w:p>
              </w:tc>
              <w:tc>
                <w:tcPr>
                  <w:tcW w:w="1516" w:type="dxa"/>
                </w:tcPr>
                <w:p w14:paraId="5343226B" w14:textId="2FA9AAF2" w:rsidR="00082D5B" w:rsidRDefault="00182E7D" w:rsidP="002746C1">
                  <w:pPr>
                    <w:pStyle w:val="TableParagraph"/>
                    <w:tabs>
                      <w:tab w:val="left" w:pos="820"/>
                      <w:tab w:val="left" w:pos="821"/>
                    </w:tabs>
                    <w:spacing w:line="293" w:lineRule="exact"/>
                    <w:rPr>
                      <w:rFonts w:asciiTheme="minorHAnsi" w:hAnsiTheme="minorHAnsi" w:cstheme="minorHAnsi"/>
                      <w:b/>
                    </w:rPr>
                  </w:pPr>
                  <w:r>
                    <w:rPr>
                      <w:rFonts w:asciiTheme="minorHAnsi" w:hAnsiTheme="minorHAnsi" w:cstheme="minorHAnsi"/>
                      <w:b/>
                    </w:rPr>
                    <w:t>442</w:t>
                  </w:r>
                </w:p>
              </w:tc>
              <w:tc>
                <w:tcPr>
                  <w:tcW w:w="1516" w:type="dxa"/>
                </w:tcPr>
                <w:p w14:paraId="518C4F24" w14:textId="1B0FC9A7" w:rsidR="00082D5B" w:rsidRDefault="00182E7D" w:rsidP="002746C1">
                  <w:pPr>
                    <w:pStyle w:val="TableParagraph"/>
                    <w:tabs>
                      <w:tab w:val="left" w:pos="820"/>
                      <w:tab w:val="left" w:pos="821"/>
                    </w:tabs>
                    <w:spacing w:line="293" w:lineRule="exact"/>
                    <w:rPr>
                      <w:rFonts w:asciiTheme="minorHAnsi" w:hAnsiTheme="minorHAnsi" w:cstheme="minorHAnsi"/>
                      <w:b/>
                    </w:rPr>
                  </w:pPr>
                  <w:r>
                    <w:rPr>
                      <w:rFonts w:asciiTheme="minorHAnsi" w:hAnsiTheme="minorHAnsi" w:cstheme="minorHAnsi"/>
                      <w:b/>
                    </w:rPr>
                    <w:t>616</w:t>
                  </w:r>
                </w:p>
              </w:tc>
              <w:tc>
                <w:tcPr>
                  <w:tcW w:w="1273" w:type="dxa"/>
                </w:tcPr>
                <w:p w14:paraId="0EC503FA" w14:textId="47B7C6F0" w:rsidR="00082D5B" w:rsidRDefault="00182E7D" w:rsidP="002746C1">
                  <w:pPr>
                    <w:pStyle w:val="TableParagraph"/>
                    <w:tabs>
                      <w:tab w:val="left" w:pos="820"/>
                      <w:tab w:val="left" w:pos="821"/>
                    </w:tabs>
                    <w:spacing w:line="293" w:lineRule="exact"/>
                    <w:rPr>
                      <w:rFonts w:asciiTheme="minorHAnsi" w:hAnsiTheme="minorHAnsi" w:cstheme="minorHAnsi"/>
                      <w:b/>
                    </w:rPr>
                  </w:pPr>
                  <w:r>
                    <w:rPr>
                      <w:rFonts w:asciiTheme="minorHAnsi" w:hAnsiTheme="minorHAnsi" w:cstheme="minorHAnsi"/>
                      <w:b/>
                    </w:rPr>
                    <w:t>1053</w:t>
                  </w:r>
                </w:p>
              </w:tc>
            </w:tr>
            <w:tr w:rsidR="00082D5B" w14:paraId="733D88E1" w14:textId="77777777" w:rsidTr="000A7B60">
              <w:trPr>
                <w:trHeight w:val="301"/>
              </w:trPr>
              <w:tc>
                <w:tcPr>
                  <w:tcW w:w="1272" w:type="dxa"/>
                </w:tcPr>
                <w:p w14:paraId="3AAFAD09" w14:textId="6184D4F9" w:rsidR="00082D5B" w:rsidRDefault="00082D5B" w:rsidP="002746C1">
                  <w:pPr>
                    <w:pStyle w:val="TableParagraph"/>
                    <w:tabs>
                      <w:tab w:val="left" w:pos="820"/>
                      <w:tab w:val="left" w:pos="821"/>
                    </w:tabs>
                    <w:spacing w:line="293" w:lineRule="exact"/>
                    <w:rPr>
                      <w:rFonts w:asciiTheme="minorHAnsi" w:hAnsiTheme="minorHAnsi" w:cstheme="minorHAnsi"/>
                      <w:b/>
                    </w:rPr>
                  </w:pPr>
                  <w:r>
                    <w:rPr>
                      <w:rFonts w:asciiTheme="minorHAnsi" w:hAnsiTheme="minorHAnsi" w:cstheme="minorHAnsi"/>
                      <w:b/>
                    </w:rPr>
                    <w:t>Adults</w:t>
                  </w:r>
                </w:p>
              </w:tc>
              <w:tc>
                <w:tcPr>
                  <w:tcW w:w="1516" w:type="dxa"/>
                </w:tcPr>
                <w:p w14:paraId="008E0E10" w14:textId="7057B2A9" w:rsidR="00082D5B" w:rsidRDefault="00182E7D" w:rsidP="002746C1">
                  <w:pPr>
                    <w:pStyle w:val="TableParagraph"/>
                    <w:tabs>
                      <w:tab w:val="left" w:pos="820"/>
                      <w:tab w:val="left" w:pos="821"/>
                    </w:tabs>
                    <w:spacing w:line="293" w:lineRule="exact"/>
                    <w:rPr>
                      <w:rFonts w:asciiTheme="minorHAnsi" w:hAnsiTheme="minorHAnsi" w:cstheme="minorHAnsi"/>
                      <w:b/>
                    </w:rPr>
                  </w:pPr>
                  <w:r>
                    <w:rPr>
                      <w:rFonts w:asciiTheme="minorHAnsi" w:hAnsiTheme="minorHAnsi" w:cstheme="minorHAnsi"/>
                      <w:b/>
                    </w:rPr>
                    <w:t>1121</w:t>
                  </w:r>
                </w:p>
              </w:tc>
              <w:tc>
                <w:tcPr>
                  <w:tcW w:w="1516" w:type="dxa"/>
                </w:tcPr>
                <w:p w14:paraId="64BE1C7B" w14:textId="6F6DF68D" w:rsidR="00082D5B" w:rsidRDefault="00182E7D" w:rsidP="002746C1">
                  <w:pPr>
                    <w:pStyle w:val="TableParagraph"/>
                    <w:tabs>
                      <w:tab w:val="left" w:pos="820"/>
                      <w:tab w:val="left" w:pos="821"/>
                    </w:tabs>
                    <w:spacing w:line="293" w:lineRule="exact"/>
                    <w:rPr>
                      <w:rFonts w:asciiTheme="minorHAnsi" w:hAnsiTheme="minorHAnsi" w:cstheme="minorHAnsi"/>
                      <w:b/>
                    </w:rPr>
                  </w:pPr>
                  <w:r>
                    <w:rPr>
                      <w:rFonts w:asciiTheme="minorHAnsi" w:hAnsiTheme="minorHAnsi" w:cstheme="minorHAnsi"/>
                      <w:b/>
                    </w:rPr>
                    <w:t>1444</w:t>
                  </w:r>
                </w:p>
              </w:tc>
              <w:tc>
                <w:tcPr>
                  <w:tcW w:w="1273" w:type="dxa"/>
                </w:tcPr>
                <w:p w14:paraId="6C577C04" w14:textId="6898747C" w:rsidR="00082D5B" w:rsidRDefault="00182E7D" w:rsidP="002746C1">
                  <w:pPr>
                    <w:pStyle w:val="TableParagraph"/>
                    <w:tabs>
                      <w:tab w:val="left" w:pos="820"/>
                      <w:tab w:val="left" w:pos="821"/>
                    </w:tabs>
                    <w:spacing w:line="293" w:lineRule="exact"/>
                    <w:rPr>
                      <w:rFonts w:asciiTheme="minorHAnsi" w:hAnsiTheme="minorHAnsi" w:cstheme="minorHAnsi"/>
                      <w:b/>
                    </w:rPr>
                  </w:pPr>
                  <w:r>
                    <w:rPr>
                      <w:rFonts w:asciiTheme="minorHAnsi" w:hAnsiTheme="minorHAnsi" w:cstheme="minorHAnsi"/>
                      <w:b/>
                    </w:rPr>
                    <w:t>2565</w:t>
                  </w:r>
                </w:p>
              </w:tc>
            </w:tr>
            <w:tr w:rsidR="00182E7D" w14:paraId="03CE7D0A" w14:textId="77777777" w:rsidTr="00827070">
              <w:trPr>
                <w:trHeight w:val="301"/>
              </w:trPr>
              <w:tc>
                <w:tcPr>
                  <w:tcW w:w="2788" w:type="dxa"/>
                  <w:gridSpan w:val="2"/>
                </w:tcPr>
                <w:p w14:paraId="4B44AFB6" w14:textId="556C4599" w:rsidR="00182E7D" w:rsidRDefault="00182E7D" w:rsidP="002746C1">
                  <w:pPr>
                    <w:pStyle w:val="TableParagraph"/>
                    <w:tabs>
                      <w:tab w:val="left" w:pos="820"/>
                      <w:tab w:val="left" w:pos="821"/>
                    </w:tabs>
                    <w:spacing w:line="293" w:lineRule="exact"/>
                    <w:rPr>
                      <w:rFonts w:asciiTheme="minorHAnsi" w:hAnsiTheme="minorHAnsi" w:cstheme="minorHAnsi"/>
                      <w:b/>
                    </w:rPr>
                  </w:pPr>
                  <w:r>
                    <w:rPr>
                      <w:rFonts w:asciiTheme="minorHAnsi" w:hAnsiTheme="minorHAnsi" w:cstheme="minorHAnsi"/>
                      <w:b/>
                    </w:rPr>
                    <w:t>TOTAL</w:t>
                  </w:r>
                </w:p>
              </w:tc>
              <w:tc>
                <w:tcPr>
                  <w:tcW w:w="1516" w:type="dxa"/>
                </w:tcPr>
                <w:p w14:paraId="2515B3C8" w14:textId="77777777" w:rsidR="00182E7D" w:rsidRDefault="00182E7D" w:rsidP="002746C1">
                  <w:pPr>
                    <w:pStyle w:val="TableParagraph"/>
                    <w:tabs>
                      <w:tab w:val="left" w:pos="820"/>
                      <w:tab w:val="left" w:pos="821"/>
                    </w:tabs>
                    <w:spacing w:line="293" w:lineRule="exact"/>
                    <w:rPr>
                      <w:rFonts w:asciiTheme="minorHAnsi" w:hAnsiTheme="minorHAnsi" w:cstheme="minorHAnsi"/>
                      <w:b/>
                    </w:rPr>
                  </w:pPr>
                </w:p>
              </w:tc>
              <w:tc>
                <w:tcPr>
                  <w:tcW w:w="1273" w:type="dxa"/>
                </w:tcPr>
                <w:p w14:paraId="4C9ED141" w14:textId="35B6E84F" w:rsidR="00182E7D" w:rsidRDefault="00182E7D" w:rsidP="002746C1">
                  <w:pPr>
                    <w:pStyle w:val="TableParagraph"/>
                    <w:tabs>
                      <w:tab w:val="left" w:pos="820"/>
                      <w:tab w:val="left" w:pos="821"/>
                    </w:tabs>
                    <w:spacing w:line="293" w:lineRule="exact"/>
                    <w:rPr>
                      <w:rFonts w:asciiTheme="minorHAnsi" w:hAnsiTheme="minorHAnsi" w:cstheme="minorHAnsi"/>
                      <w:b/>
                    </w:rPr>
                  </w:pPr>
                  <w:r>
                    <w:rPr>
                      <w:rFonts w:asciiTheme="minorHAnsi" w:hAnsiTheme="minorHAnsi" w:cstheme="minorHAnsi"/>
                      <w:b/>
                    </w:rPr>
                    <w:t>6415</w:t>
                  </w:r>
                </w:p>
              </w:tc>
            </w:tr>
          </w:tbl>
          <w:p w14:paraId="63EFDC12" w14:textId="2E8383C1" w:rsidR="00727D00" w:rsidRPr="00473465" w:rsidRDefault="00727D00" w:rsidP="002746C1">
            <w:pPr>
              <w:pStyle w:val="TableParagraph"/>
              <w:tabs>
                <w:tab w:val="left" w:pos="820"/>
                <w:tab w:val="left" w:pos="821"/>
              </w:tabs>
              <w:spacing w:line="293" w:lineRule="exact"/>
              <w:rPr>
                <w:rFonts w:asciiTheme="minorHAnsi" w:hAnsiTheme="minorHAnsi" w:cstheme="minorHAnsi"/>
              </w:rPr>
            </w:pPr>
          </w:p>
        </w:tc>
      </w:tr>
      <w:tr w:rsidR="00F45B1D" w:rsidRPr="00473465" w14:paraId="4355C429" w14:textId="77777777" w:rsidTr="00082D5B">
        <w:trPr>
          <w:trHeight w:hRule="exact" w:val="286"/>
        </w:trPr>
        <w:tc>
          <w:tcPr>
            <w:tcW w:w="2589" w:type="dxa"/>
            <w:shd w:val="clear" w:color="auto" w:fill="D9D9D9"/>
          </w:tcPr>
          <w:p w14:paraId="70BBD93A" w14:textId="6787B11D" w:rsidR="00F45B1D" w:rsidRPr="00473465" w:rsidRDefault="00B94ED5">
            <w:pPr>
              <w:pStyle w:val="TableParagraph"/>
              <w:spacing w:line="275" w:lineRule="exact"/>
              <w:ind w:left="103"/>
              <w:rPr>
                <w:rFonts w:asciiTheme="minorHAnsi" w:hAnsiTheme="minorHAnsi" w:cstheme="minorHAnsi"/>
                <w:b/>
              </w:rPr>
            </w:pPr>
            <w:r w:rsidRPr="00473465">
              <w:rPr>
                <w:rFonts w:asciiTheme="minorHAnsi" w:hAnsiTheme="minorHAnsi" w:cstheme="minorHAnsi"/>
                <w:b/>
              </w:rPr>
              <w:t>Project Duration:</w:t>
            </w:r>
          </w:p>
        </w:tc>
        <w:tc>
          <w:tcPr>
            <w:tcW w:w="6955" w:type="dxa"/>
            <w:shd w:val="clear" w:color="auto" w:fill="D9D9D9"/>
          </w:tcPr>
          <w:p w14:paraId="71898239" w14:textId="1841A73C" w:rsidR="00F45B1D" w:rsidRPr="00473465" w:rsidRDefault="00AD318E">
            <w:pPr>
              <w:pStyle w:val="TableParagraph"/>
              <w:spacing w:line="270" w:lineRule="exact"/>
              <w:ind w:left="100"/>
              <w:rPr>
                <w:rFonts w:asciiTheme="minorHAnsi" w:hAnsiTheme="minorHAnsi" w:cstheme="minorHAnsi"/>
              </w:rPr>
            </w:pPr>
            <w:r>
              <w:rPr>
                <w:rFonts w:asciiTheme="minorHAnsi" w:hAnsiTheme="minorHAnsi" w:cstheme="minorHAnsi"/>
              </w:rPr>
              <w:t>2</w:t>
            </w:r>
            <w:r w:rsidR="00D703E6" w:rsidRPr="00473465">
              <w:rPr>
                <w:rFonts w:asciiTheme="minorHAnsi" w:hAnsiTheme="minorHAnsi" w:cstheme="minorHAnsi"/>
              </w:rPr>
              <w:t xml:space="preserve"> months </w:t>
            </w:r>
          </w:p>
        </w:tc>
      </w:tr>
      <w:tr w:rsidR="00F45B1D" w:rsidRPr="00473465" w14:paraId="2E066404" w14:textId="77777777" w:rsidTr="00082D5B">
        <w:trPr>
          <w:trHeight w:hRule="exact" w:val="287"/>
        </w:trPr>
        <w:tc>
          <w:tcPr>
            <w:tcW w:w="2589" w:type="dxa"/>
            <w:shd w:val="clear" w:color="auto" w:fill="D9D9D9"/>
          </w:tcPr>
          <w:p w14:paraId="4C5331AF" w14:textId="77777777" w:rsidR="00F45B1D" w:rsidRPr="00473465" w:rsidRDefault="00B94ED5">
            <w:pPr>
              <w:pStyle w:val="TableParagraph"/>
              <w:spacing w:line="275" w:lineRule="exact"/>
              <w:ind w:left="103"/>
              <w:rPr>
                <w:rFonts w:asciiTheme="minorHAnsi" w:hAnsiTheme="minorHAnsi" w:cstheme="minorHAnsi"/>
                <w:b/>
              </w:rPr>
            </w:pPr>
            <w:r w:rsidRPr="00473465">
              <w:rPr>
                <w:rFonts w:asciiTheme="minorHAnsi" w:hAnsiTheme="minorHAnsi" w:cstheme="minorHAnsi"/>
                <w:b/>
              </w:rPr>
              <w:t>Proposed start date:</w:t>
            </w:r>
          </w:p>
        </w:tc>
        <w:tc>
          <w:tcPr>
            <w:tcW w:w="6955" w:type="dxa"/>
            <w:shd w:val="clear" w:color="auto" w:fill="D9D9D9"/>
          </w:tcPr>
          <w:p w14:paraId="2EA5E9C8" w14:textId="5ACA4452" w:rsidR="00F45B1D" w:rsidRPr="00473465" w:rsidRDefault="008A3E03">
            <w:pPr>
              <w:pStyle w:val="TableParagraph"/>
              <w:spacing w:line="270" w:lineRule="exact"/>
              <w:ind w:left="100"/>
              <w:rPr>
                <w:rFonts w:asciiTheme="minorHAnsi" w:hAnsiTheme="minorHAnsi" w:cstheme="minorHAnsi"/>
              </w:rPr>
            </w:pPr>
            <w:r>
              <w:rPr>
                <w:rFonts w:asciiTheme="minorHAnsi" w:hAnsiTheme="minorHAnsi" w:cstheme="minorHAnsi"/>
              </w:rPr>
              <w:t>15 May</w:t>
            </w:r>
            <w:r w:rsidR="00FE6D64">
              <w:rPr>
                <w:rFonts w:asciiTheme="minorHAnsi" w:hAnsiTheme="minorHAnsi" w:cstheme="minorHAnsi"/>
              </w:rPr>
              <w:t xml:space="preserve"> 2020</w:t>
            </w:r>
          </w:p>
        </w:tc>
      </w:tr>
      <w:tr w:rsidR="00F45B1D" w:rsidRPr="00473465" w14:paraId="61D4545C" w14:textId="77777777" w:rsidTr="00082D5B">
        <w:trPr>
          <w:trHeight w:hRule="exact" w:val="287"/>
        </w:trPr>
        <w:tc>
          <w:tcPr>
            <w:tcW w:w="2589" w:type="dxa"/>
            <w:shd w:val="clear" w:color="auto" w:fill="D9D9D9"/>
          </w:tcPr>
          <w:p w14:paraId="4637B66F" w14:textId="77777777" w:rsidR="00F45B1D" w:rsidRPr="00AD68C1" w:rsidRDefault="00B94ED5">
            <w:pPr>
              <w:pStyle w:val="TableParagraph"/>
              <w:spacing w:line="240" w:lineRule="auto"/>
              <w:ind w:left="103"/>
              <w:rPr>
                <w:rFonts w:asciiTheme="minorHAnsi" w:hAnsiTheme="minorHAnsi" w:cstheme="minorHAnsi"/>
                <w:b/>
              </w:rPr>
            </w:pPr>
            <w:r w:rsidRPr="00AD68C1">
              <w:rPr>
                <w:rFonts w:asciiTheme="minorHAnsi" w:hAnsiTheme="minorHAnsi" w:cstheme="minorHAnsi"/>
                <w:b/>
              </w:rPr>
              <w:t>Proposed end date:</w:t>
            </w:r>
          </w:p>
        </w:tc>
        <w:tc>
          <w:tcPr>
            <w:tcW w:w="6955" w:type="dxa"/>
            <w:shd w:val="clear" w:color="auto" w:fill="D9D9D9"/>
          </w:tcPr>
          <w:p w14:paraId="625E9704" w14:textId="1C1F69DA" w:rsidR="00F45B1D" w:rsidRPr="00473465" w:rsidRDefault="008A3E03" w:rsidP="00444DC3">
            <w:pPr>
              <w:pStyle w:val="TableParagraph"/>
              <w:spacing w:line="272" w:lineRule="exact"/>
              <w:rPr>
                <w:rFonts w:asciiTheme="minorHAnsi" w:hAnsiTheme="minorHAnsi" w:cstheme="minorHAnsi"/>
              </w:rPr>
            </w:pPr>
            <w:r>
              <w:rPr>
                <w:rFonts w:asciiTheme="minorHAnsi" w:hAnsiTheme="minorHAnsi" w:cstheme="minorHAnsi"/>
              </w:rPr>
              <w:t>1</w:t>
            </w:r>
            <w:r w:rsidR="00FE6D64">
              <w:rPr>
                <w:rFonts w:asciiTheme="minorHAnsi" w:hAnsiTheme="minorHAnsi" w:cstheme="minorHAnsi"/>
              </w:rPr>
              <w:t>5</w:t>
            </w:r>
            <w:r w:rsidR="00D703E6" w:rsidRPr="00473465">
              <w:rPr>
                <w:rFonts w:asciiTheme="minorHAnsi" w:hAnsiTheme="minorHAnsi" w:cstheme="minorHAnsi"/>
                <w:vertAlign w:val="superscript"/>
              </w:rPr>
              <w:t>th</w:t>
            </w:r>
            <w:r w:rsidR="00D703E6" w:rsidRPr="00473465">
              <w:rPr>
                <w:rFonts w:asciiTheme="minorHAnsi" w:hAnsiTheme="minorHAnsi" w:cstheme="minorHAnsi"/>
              </w:rPr>
              <w:t xml:space="preserve"> J</w:t>
            </w:r>
            <w:r w:rsidR="00FE6D64">
              <w:rPr>
                <w:rFonts w:asciiTheme="minorHAnsi" w:hAnsiTheme="minorHAnsi" w:cstheme="minorHAnsi"/>
              </w:rPr>
              <w:t>uly</w:t>
            </w:r>
            <w:r w:rsidR="00D703E6" w:rsidRPr="00473465">
              <w:rPr>
                <w:rFonts w:asciiTheme="minorHAnsi" w:hAnsiTheme="minorHAnsi" w:cstheme="minorHAnsi"/>
              </w:rPr>
              <w:t xml:space="preserve"> 2020</w:t>
            </w:r>
          </w:p>
        </w:tc>
      </w:tr>
      <w:tr w:rsidR="00F45B1D" w:rsidRPr="00473465" w14:paraId="3373BB7D" w14:textId="77777777" w:rsidTr="00082D5B">
        <w:trPr>
          <w:trHeight w:hRule="exact" w:val="286"/>
        </w:trPr>
        <w:tc>
          <w:tcPr>
            <w:tcW w:w="2589" w:type="dxa"/>
            <w:shd w:val="clear" w:color="auto" w:fill="D9D9D9"/>
          </w:tcPr>
          <w:p w14:paraId="29B53A72" w14:textId="77777777" w:rsidR="00F45B1D" w:rsidRPr="00AD68C1" w:rsidRDefault="00B94ED5">
            <w:pPr>
              <w:pStyle w:val="TableParagraph"/>
              <w:spacing w:line="275" w:lineRule="exact"/>
              <w:ind w:left="103"/>
              <w:rPr>
                <w:rFonts w:asciiTheme="minorHAnsi" w:hAnsiTheme="minorHAnsi" w:cstheme="minorHAnsi"/>
                <w:b/>
              </w:rPr>
            </w:pPr>
            <w:r w:rsidRPr="00AD68C1">
              <w:rPr>
                <w:rFonts w:asciiTheme="minorHAnsi" w:hAnsiTheme="minorHAnsi" w:cstheme="minorHAnsi"/>
                <w:b/>
              </w:rPr>
              <w:t>Proposed Budget:</w:t>
            </w:r>
          </w:p>
        </w:tc>
        <w:tc>
          <w:tcPr>
            <w:tcW w:w="6955" w:type="dxa"/>
            <w:shd w:val="clear" w:color="auto" w:fill="D9D9D9"/>
          </w:tcPr>
          <w:p w14:paraId="288FE5E8" w14:textId="5F1F1675" w:rsidR="00F45B1D" w:rsidRPr="00473465" w:rsidRDefault="008A3E03" w:rsidP="00317C74">
            <w:pPr>
              <w:pStyle w:val="TableParagraph"/>
              <w:spacing w:line="275" w:lineRule="exact"/>
              <w:ind w:left="100"/>
              <w:rPr>
                <w:rFonts w:asciiTheme="minorHAnsi" w:hAnsiTheme="minorHAnsi" w:cstheme="minorHAnsi"/>
                <w:b/>
              </w:rPr>
            </w:pPr>
            <w:r>
              <w:rPr>
                <w:rFonts w:asciiTheme="minorHAnsi" w:hAnsiTheme="minorHAnsi" w:cstheme="minorHAnsi"/>
                <w:b/>
              </w:rPr>
              <w:t>USD 121,538</w:t>
            </w:r>
          </w:p>
        </w:tc>
      </w:tr>
      <w:tr w:rsidR="00F45B1D" w:rsidRPr="00473465" w14:paraId="1BB36A29" w14:textId="77777777" w:rsidTr="008A3E03">
        <w:trPr>
          <w:trHeight w:hRule="exact" w:val="1027"/>
        </w:trPr>
        <w:tc>
          <w:tcPr>
            <w:tcW w:w="2589" w:type="dxa"/>
            <w:shd w:val="clear" w:color="auto" w:fill="D9D9D9"/>
          </w:tcPr>
          <w:p w14:paraId="79EC8BD0" w14:textId="77777777" w:rsidR="00F45B1D" w:rsidRPr="00473465" w:rsidRDefault="00B94ED5">
            <w:pPr>
              <w:pStyle w:val="TableParagraph"/>
              <w:spacing w:line="275" w:lineRule="exact"/>
              <w:ind w:left="103"/>
              <w:rPr>
                <w:rFonts w:asciiTheme="minorHAnsi" w:hAnsiTheme="minorHAnsi" w:cstheme="minorHAnsi"/>
                <w:b/>
              </w:rPr>
            </w:pPr>
            <w:r w:rsidRPr="00473465">
              <w:rPr>
                <w:rFonts w:asciiTheme="minorHAnsi" w:hAnsiTheme="minorHAnsi" w:cstheme="minorHAnsi"/>
                <w:b/>
              </w:rPr>
              <w:t>Contact person:</w:t>
            </w:r>
          </w:p>
        </w:tc>
        <w:tc>
          <w:tcPr>
            <w:tcW w:w="6955" w:type="dxa"/>
            <w:shd w:val="clear" w:color="auto" w:fill="D9D9D9"/>
          </w:tcPr>
          <w:p w14:paraId="2B722EF5" w14:textId="77777777" w:rsidR="00D703E6" w:rsidRDefault="008A3E03" w:rsidP="008A3E03">
            <w:pPr>
              <w:pStyle w:val="TableParagraph"/>
              <w:spacing w:line="240" w:lineRule="auto"/>
              <w:ind w:left="100" w:right="1994"/>
              <w:rPr>
                <w:rFonts w:asciiTheme="minorHAnsi" w:hAnsiTheme="minorHAnsi" w:cstheme="minorHAnsi"/>
              </w:rPr>
            </w:pPr>
            <w:r>
              <w:rPr>
                <w:rFonts w:asciiTheme="minorHAnsi" w:hAnsiTheme="minorHAnsi" w:cstheme="minorHAnsi"/>
              </w:rPr>
              <w:t>Issa Kipera</w:t>
            </w:r>
          </w:p>
          <w:p w14:paraId="12235DD0" w14:textId="77777777" w:rsidR="008A3E03" w:rsidRDefault="008A3E03" w:rsidP="008A3E03">
            <w:pPr>
              <w:pStyle w:val="TableParagraph"/>
              <w:spacing w:line="240" w:lineRule="auto"/>
              <w:ind w:left="100" w:right="1994"/>
              <w:rPr>
                <w:rFonts w:asciiTheme="minorHAnsi" w:hAnsiTheme="minorHAnsi" w:cstheme="minorHAnsi"/>
              </w:rPr>
            </w:pPr>
            <w:r>
              <w:rPr>
                <w:rFonts w:asciiTheme="minorHAnsi" w:hAnsiTheme="minorHAnsi" w:cstheme="minorHAnsi"/>
              </w:rPr>
              <w:t>PSD</w:t>
            </w:r>
          </w:p>
          <w:p w14:paraId="3789D276" w14:textId="41F08250" w:rsidR="008A3E03" w:rsidRDefault="003231AD" w:rsidP="008A3E03">
            <w:pPr>
              <w:pStyle w:val="TableParagraph"/>
              <w:spacing w:line="240" w:lineRule="auto"/>
              <w:ind w:left="100" w:right="1994"/>
              <w:rPr>
                <w:rFonts w:asciiTheme="minorHAnsi" w:hAnsiTheme="minorHAnsi" w:cstheme="minorHAnsi"/>
              </w:rPr>
            </w:pPr>
            <w:hyperlink r:id="rId8" w:history="1">
              <w:r w:rsidR="008A3E03" w:rsidRPr="005B037B">
                <w:rPr>
                  <w:rStyle w:val="Hyperlink"/>
                  <w:rFonts w:asciiTheme="minorHAnsi" w:hAnsiTheme="minorHAnsi" w:cstheme="minorHAnsi"/>
                </w:rPr>
                <w:t>IKipera@ChildFund.org</w:t>
              </w:r>
            </w:hyperlink>
          </w:p>
          <w:p w14:paraId="02BCAFDD" w14:textId="0A248EE0" w:rsidR="008A3E03" w:rsidRPr="00473465" w:rsidRDefault="008A3E03" w:rsidP="008A3E03">
            <w:pPr>
              <w:pStyle w:val="TableParagraph"/>
              <w:spacing w:line="240" w:lineRule="auto"/>
              <w:ind w:left="100" w:right="1994"/>
              <w:rPr>
                <w:rFonts w:asciiTheme="minorHAnsi" w:hAnsiTheme="minorHAnsi" w:cstheme="minorHAnsi"/>
              </w:rPr>
            </w:pPr>
          </w:p>
        </w:tc>
      </w:tr>
    </w:tbl>
    <w:p w14:paraId="4CFC5534" w14:textId="6E1F9F62" w:rsidR="00F45B1D" w:rsidRPr="00473465" w:rsidRDefault="00F45B1D">
      <w:pPr>
        <w:pStyle w:val="BodyText"/>
        <w:jc w:val="left"/>
        <w:rPr>
          <w:rFonts w:asciiTheme="minorHAnsi" w:hAnsiTheme="minorHAnsi" w:cstheme="minorHAnsi"/>
          <w:sz w:val="22"/>
          <w:szCs w:val="22"/>
        </w:rPr>
      </w:pPr>
    </w:p>
    <w:p w14:paraId="4CCF2CBB" w14:textId="42F3EB22" w:rsidR="00617A3D" w:rsidRPr="00473465" w:rsidRDefault="00617A3D">
      <w:pPr>
        <w:pStyle w:val="BodyText"/>
        <w:jc w:val="left"/>
        <w:rPr>
          <w:rFonts w:asciiTheme="minorHAnsi" w:hAnsiTheme="minorHAnsi" w:cstheme="minorHAnsi"/>
          <w:sz w:val="22"/>
          <w:szCs w:val="22"/>
        </w:rPr>
      </w:pPr>
    </w:p>
    <w:p w14:paraId="0E489FA7" w14:textId="77777777" w:rsidR="002746C1" w:rsidRPr="00473465" w:rsidRDefault="002746C1" w:rsidP="00444DC3">
      <w:pPr>
        <w:pStyle w:val="Heading1"/>
        <w:numPr>
          <w:ilvl w:val="0"/>
          <w:numId w:val="3"/>
        </w:numPr>
        <w:spacing w:before="206"/>
        <w:jc w:val="both"/>
        <w:rPr>
          <w:rFonts w:asciiTheme="minorHAnsi" w:hAnsiTheme="minorHAnsi" w:cstheme="minorHAnsi"/>
          <w:sz w:val="22"/>
          <w:szCs w:val="22"/>
        </w:rPr>
      </w:pPr>
      <w:r w:rsidRPr="00473465">
        <w:rPr>
          <w:rFonts w:asciiTheme="minorHAnsi" w:hAnsiTheme="minorHAnsi" w:cstheme="minorHAnsi"/>
          <w:sz w:val="22"/>
          <w:szCs w:val="22"/>
        </w:rPr>
        <w:t>BACKGROUND/JUSTIFICATION</w:t>
      </w:r>
    </w:p>
    <w:p w14:paraId="7DF4438D" w14:textId="77777777" w:rsidR="006A18C3" w:rsidRPr="008A3E03" w:rsidRDefault="006A18C3" w:rsidP="006A18C3">
      <w:pPr>
        <w:pStyle w:val="Heading1"/>
        <w:spacing w:before="206"/>
        <w:jc w:val="both"/>
        <w:rPr>
          <w:rFonts w:asciiTheme="minorHAnsi" w:hAnsiTheme="minorHAnsi" w:cstheme="minorHAnsi"/>
          <w:b w:val="0"/>
          <w:sz w:val="22"/>
          <w:szCs w:val="22"/>
        </w:rPr>
      </w:pPr>
      <w:r w:rsidRPr="008A3E03">
        <w:rPr>
          <w:rFonts w:asciiTheme="minorHAnsi" w:hAnsiTheme="minorHAnsi" w:cstheme="minorHAnsi"/>
          <w:b w:val="0"/>
          <w:sz w:val="22"/>
          <w:szCs w:val="22"/>
        </w:rPr>
        <w:t xml:space="preserve">Most parts of the country Kenya continue to experience above average rainfall since the onset of the 2019 short rains (October – December). While the rains— driven by the strong positive Indian Ocean Dipole (IOD)—might result in improved pasture conditions in arid and semi-arid lands, especially Turkana, </w:t>
      </w:r>
      <w:proofErr w:type="spellStart"/>
      <w:r w:rsidRPr="008A3E03">
        <w:rPr>
          <w:rFonts w:asciiTheme="minorHAnsi" w:hAnsiTheme="minorHAnsi" w:cstheme="minorHAnsi"/>
          <w:b w:val="0"/>
          <w:sz w:val="22"/>
          <w:szCs w:val="22"/>
        </w:rPr>
        <w:t>Marsabit</w:t>
      </w:r>
      <w:proofErr w:type="spellEnd"/>
      <w:r w:rsidRPr="008A3E03">
        <w:rPr>
          <w:rFonts w:asciiTheme="minorHAnsi" w:hAnsiTheme="minorHAnsi" w:cstheme="minorHAnsi"/>
          <w:b w:val="0"/>
          <w:sz w:val="22"/>
          <w:szCs w:val="22"/>
        </w:rPr>
        <w:t xml:space="preserve">, </w:t>
      </w:r>
      <w:proofErr w:type="spellStart"/>
      <w:r w:rsidRPr="008A3E03">
        <w:rPr>
          <w:rFonts w:asciiTheme="minorHAnsi" w:hAnsiTheme="minorHAnsi" w:cstheme="minorHAnsi"/>
          <w:b w:val="0"/>
          <w:sz w:val="22"/>
          <w:szCs w:val="22"/>
        </w:rPr>
        <w:t>Isiolo</w:t>
      </w:r>
      <w:proofErr w:type="spellEnd"/>
      <w:r w:rsidRPr="008A3E03">
        <w:rPr>
          <w:rFonts w:asciiTheme="minorHAnsi" w:hAnsiTheme="minorHAnsi" w:cstheme="minorHAnsi"/>
          <w:b w:val="0"/>
          <w:sz w:val="22"/>
          <w:szCs w:val="22"/>
        </w:rPr>
        <w:t xml:space="preserve">, and </w:t>
      </w:r>
      <w:proofErr w:type="spellStart"/>
      <w:r w:rsidRPr="008A3E03">
        <w:rPr>
          <w:rFonts w:asciiTheme="minorHAnsi" w:hAnsiTheme="minorHAnsi" w:cstheme="minorHAnsi"/>
          <w:b w:val="0"/>
          <w:sz w:val="22"/>
          <w:szCs w:val="22"/>
        </w:rPr>
        <w:t>Wajir</w:t>
      </w:r>
      <w:proofErr w:type="spellEnd"/>
      <w:r w:rsidRPr="008A3E03">
        <w:rPr>
          <w:rFonts w:asciiTheme="minorHAnsi" w:hAnsiTheme="minorHAnsi" w:cstheme="minorHAnsi"/>
          <w:b w:val="0"/>
          <w:sz w:val="22"/>
          <w:szCs w:val="22"/>
        </w:rPr>
        <w:t xml:space="preserve"> counties, as well as recharge of surface water pans and dams, including in </w:t>
      </w:r>
      <w:proofErr w:type="spellStart"/>
      <w:r w:rsidRPr="008A3E03">
        <w:rPr>
          <w:rFonts w:asciiTheme="minorHAnsi" w:hAnsiTheme="minorHAnsi" w:cstheme="minorHAnsi"/>
          <w:b w:val="0"/>
          <w:sz w:val="22"/>
          <w:szCs w:val="22"/>
        </w:rPr>
        <w:t>Masinga</w:t>
      </w:r>
      <w:proofErr w:type="spellEnd"/>
      <w:r w:rsidRPr="008A3E03">
        <w:rPr>
          <w:rFonts w:asciiTheme="minorHAnsi" w:hAnsiTheme="minorHAnsi" w:cstheme="minorHAnsi"/>
          <w:b w:val="0"/>
          <w:sz w:val="22"/>
          <w:szCs w:val="22"/>
        </w:rPr>
        <w:t xml:space="preserve">, </w:t>
      </w:r>
      <w:proofErr w:type="spellStart"/>
      <w:r w:rsidRPr="008A3E03">
        <w:rPr>
          <w:rFonts w:asciiTheme="minorHAnsi" w:hAnsiTheme="minorHAnsi" w:cstheme="minorHAnsi"/>
          <w:b w:val="0"/>
          <w:sz w:val="22"/>
          <w:szCs w:val="22"/>
        </w:rPr>
        <w:t>Kiambere</w:t>
      </w:r>
      <w:proofErr w:type="spellEnd"/>
      <w:r w:rsidRPr="008A3E03">
        <w:rPr>
          <w:rFonts w:asciiTheme="minorHAnsi" w:hAnsiTheme="minorHAnsi" w:cstheme="minorHAnsi"/>
          <w:b w:val="0"/>
          <w:sz w:val="22"/>
          <w:szCs w:val="22"/>
        </w:rPr>
        <w:t xml:space="preserve"> and </w:t>
      </w:r>
      <w:proofErr w:type="spellStart"/>
      <w:r w:rsidRPr="008A3E03">
        <w:rPr>
          <w:rFonts w:asciiTheme="minorHAnsi" w:hAnsiTheme="minorHAnsi" w:cstheme="minorHAnsi"/>
          <w:b w:val="0"/>
          <w:sz w:val="22"/>
          <w:szCs w:val="22"/>
        </w:rPr>
        <w:t>Turkwell</w:t>
      </w:r>
      <w:proofErr w:type="spellEnd"/>
      <w:r w:rsidRPr="008A3E03">
        <w:rPr>
          <w:rFonts w:asciiTheme="minorHAnsi" w:hAnsiTheme="minorHAnsi" w:cstheme="minorHAnsi"/>
          <w:b w:val="0"/>
          <w:sz w:val="22"/>
          <w:szCs w:val="22"/>
        </w:rPr>
        <w:t xml:space="preserve"> dams, there are also reports of overspread damage, loss of lives and livelihoods due to heavy storms. Flash and riverine floods have affected at least 31 of the 47 Kenya’s counties, including in Central, Coastal, Eastern, Northern, Nyanza, Rift Valley and Western regions, and urban areas in Nairobi and Mombasa, according to the Government’s National Disaster Operation Centre (NDOC). Landslides and mudslides have been reported in Meru, </w:t>
      </w:r>
      <w:proofErr w:type="spellStart"/>
      <w:r w:rsidRPr="008A3E03">
        <w:rPr>
          <w:rFonts w:asciiTheme="minorHAnsi" w:hAnsiTheme="minorHAnsi" w:cstheme="minorHAnsi"/>
          <w:b w:val="0"/>
          <w:sz w:val="22"/>
          <w:szCs w:val="22"/>
        </w:rPr>
        <w:t>Murang’a</w:t>
      </w:r>
      <w:proofErr w:type="spellEnd"/>
      <w:r w:rsidRPr="008A3E03">
        <w:rPr>
          <w:rFonts w:asciiTheme="minorHAnsi" w:hAnsiTheme="minorHAnsi" w:cstheme="minorHAnsi"/>
          <w:b w:val="0"/>
          <w:sz w:val="22"/>
          <w:szCs w:val="22"/>
        </w:rPr>
        <w:t xml:space="preserve">, </w:t>
      </w:r>
      <w:proofErr w:type="spellStart"/>
      <w:r w:rsidRPr="008A3E03">
        <w:rPr>
          <w:rFonts w:asciiTheme="minorHAnsi" w:hAnsiTheme="minorHAnsi" w:cstheme="minorHAnsi"/>
          <w:b w:val="0"/>
          <w:sz w:val="22"/>
          <w:szCs w:val="22"/>
        </w:rPr>
        <w:t>Taita</w:t>
      </w:r>
      <w:proofErr w:type="spellEnd"/>
      <w:r w:rsidRPr="008A3E03">
        <w:rPr>
          <w:rFonts w:asciiTheme="minorHAnsi" w:hAnsiTheme="minorHAnsi" w:cstheme="minorHAnsi"/>
          <w:b w:val="0"/>
          <w:sz w:val="22"/>
          <w:szCs w:val="22"/>
        </w:rPr>
        <w:t xml:space="preserve"> Taveta and West Pokot counties, according to the Kenya Red Cross Society (KRCS). </w:t>
      </w:r>
    </w:p>
    <w:p w14:paraId="5D511F80" w14:textId="387D044C" w:rsidR="00D02B53" w:rsidRPr="008A3E03" w:rsidRDefault="006A18C3" w:rsidP="00F53B34">
      <w:pPr>
        <w:pStyle w:val="Heading1"/>
        <w:spacing w:before="206"/>
        <w:jc w:val="both"/>
        <w:rPr>
          <w:rFonts w:asciiTheme="minorHAnsi" w:hAnsiTheme="minorHAnsi" w:cstheme="minorHAnsi"/>
          <w:b w:val="0"/>
          <w:sz w:val="22"/>
          <w:szCs w:val="22"/>
        </w:rPr>
      </w:pPr>
      <w:r w:rsidRPr="008A3E03">
        <w:rPr>
          <w:rFonts w:asciiTheme="minorHAnsi" w:hAnsiTheme="minorHAnsi" w:cstheme="minorHAnsi"/>
          <w:b w:val="0"/>
          <w:sz w:val="22"/>
          <w:szCs w:val="22"/>
        </w:rPr>
        <w:t xml:space="preserve">Overall, more than </w:t>
      </w:r>
      <w:r w:rsidR="00CE068F">
        <w:rPr>
          <w:rFonts w:asciiTheme="minorHAnsi" w:hAnsiTheme="minorHAnsi" w:cstheme="minorHAnsi"/>
          <w:b w:val="0"/>
          <w:sz w:val="22"/>
          <w:szCs w:val="22"/>
        </w:rPr>
        <w:t xml:space="preserve">161,000 HHs </w:t>
      </w:r>
      <w:r w:rsidRPr="008A3E03">
        <w:rPr>
          <w:rFonts w:asciiTheme="minorHAnsi" w:hAnsiTheme="minorHAnsi" w:cstheme="minorHAnsi"/>
          <w:b w:val="0"/>
          <w:sz w:val="22"/>
          <w:szCs w:val="22"/>
        </w:rPr>
        <w:t>displaced countrywide</w:t>
      </w:r>
      <w:r w:rsidR="00CE068F">
        <w:rPr>
          <w:rFonts w:asciiTheme="minorHAnsi" w:hAnsiTheme="minorHAnsi" w:cstheme="minorHAnsi"/>
          <w:b w:val="0"/>
          <w:sz w:val="22"/>
          <w:szCs w:val="22"/>
        </w:rPr>
        <w:t xml:space="preserve"> and 237 flood-related deaths. In addition, 18000 people</w:t>
      </w:r>
      <w:r w:rsidRPr="008A3E03">
        <w:rPr>
          <w:rFonts w:asciiTheme="minorHAnsi" w:hAnsiTheme="minorHAnsi" w:cstheme="minorHAnsi"/>
          <w:b w:val="0"/>
          <w:sz w:val="22"/>
          <w:szCs w:val="22"/>
        </w:rPr>
        <w:t xml:space="preserve"> have been affected by floods or landslides since the onset of the short rains in October, according to KRCS.</w:t>
      </w:r>
      <w:r w:rsidR="009D2710" w:rsidRPr="008A3E03">
        <w:t xml:space="preserve"> </w:t>
      </w:r>
      <w:r w:rsidR="009D2710" w:rsidRPr="008A3E03">
        <w:rPr>
          <w:rFonts w:asciiTheme="minorHAnsi" w:hAnsiTheme="minorHAnsi" w:cstheme="minorHAnsi"/>
          <w:b w:val="0"/>
          <w:sz w:val="22"/>
          <w:szCs w:val="22"/>
        </w:rPr>
        <w:t>According to Local media on Sunday 19</w:t>
      </w:r>
      <w:r w:rsidR="009D2710" w:rsidRPr="008A3E03">
        <w:rPr>
          <w:rFonts w:asciiTheme="minorHAnsi" w:hAnsiTheme="minorHAnsi" w:cstheme="minorHAnsi"/>
          <w:b w:val="0"/>
          <w:sz w:val="22"/>
          <w:szCs w:val="22"/>
          <w:vertAlign w:val="superscript"/>
        </w:rPr>
        <w:t>th</w:t>
      </w:r>
      <w:r w:rsidR="009D2710" w:rsidRPr="008A3E03">
        <w:rPr>
          <w:rFonts w:asciiTheme="minorHAnsi" w:hAnsiTheme="minorHAnsi" w:cstheme="minorHAnsi"/>
          <w:b w:val="0"/>
          <w:sz w:val="22"/>
          <w:szCs w:val="22"/>
        </w:rPr>
        <w:t xml:space="preserve"> April, </w:t>
      </w:r>
      <w:proofErr w:type="gramStart"/>
      <w:r w:rsidR="009D2710" w:rsidRPr="008A3E03">
        <w:rPr>
          <w:rFonts w:asciiTheme="minorHAnsi" w:hAnsiTheme="minorHAnsi" w:cstheme="minorHAnsi"/>
          <w:b w:val="0"/>
          <w:sz w:val="22"/>
          <w:szCs w:val="22"/>
        </w:rPr>
        <w:t>It</w:t>
      </w:r>
      <w:proofErr w:type="gramEnd"/>
      <w:r w:rsidR="009D2710" w:rsidRPr="008A3E03">
        <w:rPr>
          <w:rFonts w:asciiTheme="minorHAnsi" w:hAnsiTheme="minorHAnsi" w:cstheme="minorHAnsi"/>
          <w:b w:val="0"/>
          <w:sz w:val="22"/>
          <w:szCs w:val="22"/>
        </w:rPr>
        <w:t xml:space="preserve"> was reported that the rains swept away several houses and a police post in </w:t>
      </w:r>
      <w:proofErr w:type="spellStart"/>
      <w:r w:rsidR="009D2710" w:rsidRPr="008A3E03">
        <w:rPr>
          <w:rFonts w:asciiTheme="minorHAnsi" w:hAnsiTheme="minorHAnsi" w:cstheme="minorHAnsi"/>
          <w:b w:val="0"/>
          <w:sz w:val="22"/>
          <w:szCs w:val="22"/>
        </w:rPr>
        <w:t>Chesogon</w:t>
      </w:r>
      <w:proofErr w:type="spellEnd"/>
      <w:r w:rsidR="009D2710" w:rsidRPr="008A3E03">
        <w:rPr>
          <w:rFonts w:asciiTheme="minorHAnsi" w:hAnsiTheme="minorHAnsi" w:cstheme="minorHAnsi"/>
          <w:b w:val="0"/>
          <w:sz w:val="22"/>
          <w:szCs w:val="22"/>
        </w:rPr>
        <w:t xml:space="preserve"> trading center between the counties of </w:t>
      </w:r>
      <w:proofErr w:type="spellStart"/>
      <w:r w:rsidR="009D2710" w:rsidRPr="008A3E03">
        <w:rPr>
          <w:rFonts w:asciiTheme="minorHAnsi" w:hAnsiTheme="minorHAnsi" w:cstheme="minorHAnsi"/>
          <w:b w:val="0"/>
          <w:sz w:val="22"/>
          <w:szCs w:val="22"/>
        </w:rPr>
        <w:t>Elgeyo</w:t>
      </w:r>
      <w:proofErr w:type="spellEnd"/>
      <w:r w:rsidR="009D2710" w:rsidRPr="008A3E03">
        <w:rPr>
          <w:rFonts w:asciiTheme="minorHAnsi" w:hAnsiTheme="minorHAnsi" w:cstheme="minorHAnsi"/>
          <w:b w:val="0"/>
          <w:sz w:val="22"/>
          <w:szCs w:val="22"/>
        </w:rPr>
        <w:t xml:space="preserve"> Marakwet and West Pokot. The current was strong enough to uproot trees and sweep </w:t>
      </w:r>
      <w:r w:rsidR="009D2710" w:rsidRPr="008A3E03">
        <w:rPr>
          <w:rFonts w:asciiTheme="minorHAnsi" w:hAnsiTheme="minorHAnsi" w:cstheme="minorHAnsi"/>
          <w:b w:val="0"/>
          <w:sz w:val="22"/>
          <w:szCs w:val="22"/>
        </w:rPr>
        <w:lastRenderedPageBreak/>
        <w:t>them along in a fast-moving tide</w:t>
      </w:r>
      <w:r w:rsidR="009D2710" w:rsidRPr="008A3E03">
        <w:rPr>
          <w:rStyle w:val="FootnoteReference"/>
          <w:rFonts w:asciiTheme="minorHAnsi" w:hAnsiTheme="minorHAnsi" w:cstheme="minorHAnsi"/>
          <w:b w:val="0"/>
          <w:sz w:val="22"/>
          <w:szCs w:val="22"/>
        </w:rPr>
        <w:footnoteReference w:id="1"/>
      </w:r>
      <w:r w:rsidR="00455374" w:rsidRPr="008A3E03">
        <w:rPr>
          <w:rFonts w:asciiTheme="minorHAnsi" w:hAnsiTheme="minorHAnsi" w:cstheme="minorHAnsi"/>
          <w:b w:val="0"/>
          <w:sz w:val="22"/>
          <w:szCs w:val="22"/>
        </w:rPr>
        <w:t>, with police bullet proof jackets being found in the mud. Further to this, o</w:t>
      </w:r>
      <w:r w:rsidR="009D2710" w:rsidRPr="008A3E03">
        <w:rPr>
          <w:rFonts w:asciiTheme="minorHAnsi" w:hAnsiTheme="minorHAnsi" w:cstheme="minorHAnsi"/>
          <w:b w:val="0"/>
          <w:sz w:val="22"/>
          <w:szCs w:val="22"/>
        </w:rPr>
        <w:t>n 22 November</w:t>
      </w:r>
      <w:r w:rsidR="00D02B53" w:rsidRPr="008A3E03">
        <w:rPr>
          <w:rFonts w:asciiTheme="minorHAnsi" w:hAnsiTheme="minorHAnsi" w:cstheme="minorHAnsi"/>
          <w:b w:val="0"/>
          <w:sz w:val="22"/>
          <w:szCs w:val="22"/>
        </w:rPr>
        <w:t xml:space="preserve"> 2020</w:t>
      </w:r>
      <w:r w:rsidR="009D2710" w:rsidRPr="008A3E03">
        <w:rPr>
          <w:rFonts w:asciiTheme="minorHAnsi" w:hAnsiTheme="minorHAnsi" w:cstheme="minorHAnsi"/>
          <w:b w:val="0"/>
          <w:sz w:val="22"/>
          <w:szCs w:val="22"/>
        </w:rPr>
        <w:t xml:space="preserve">, </w:t>
      </w:r>
      <w:proofErr w:type="gramStart"/>
      <w:r w:rsidR="009D2710" w:rsidRPr="008A3E03">
        <w:rPr>
          <w:rFonts w:asciiTheme="minorHAnsi" w:hAnsiTheme="minorHAnsi" w:cstheme="minorHAnsi"/>
          <w:b w:val="0"/>
          <w:sz w:val="22"/>
          <w:szCs w:val="22"/>
        </w:rPr>
        <w:t>landslides</w:t>
      </w:r>
      <w:proofErr w:type="gramEnd"/>
      <w:r w:rsidR="009D2710" w:rsidRPr="008A3E03">
        <w:rPr>
          <w:rFonts w:asciiTheme="minorHAnsi" w:hAnsiTheme="minorHAnsi" w:cstheme="minorHAnsi"/>
          <w:b w:val="0"/>
          <w:sz w:val="22"/>
          <w:szCs w:val="22"/>
        </w:rPr>
        <w:t xml:space="preserve"> and mudslides in parts of West Pokot County resulted in the death of at least 72 people and displacement of more than 10,000 people, according to the County authorities. Farms, food stores and livestock were swept away, and two bridges along the Kitale-</w:t>
      </w:r>
      <w:proofErr w:type="spellStart"/>
      <w:r w:rsidR="009D2710" w:rsidRPr="008A3E03">
        <w:rPr>
          <w:rFonts w:asciiTheme="minorHAnsi" w:hAnsiTheme="minorHAnsi" w:cstheme="minorHAnsi"/>
          <w:b w:val="0"/>
          <w:sz w:val="22"/>
          <w:szCs w:val="22"/>
        </w:rPr>
        <w:t>Lodwar</w:t>
      </w:r>
      <w:proofErr w:type="spellEnd"/>
      <w:r w:rsidR="009D2710" w:rsidRPr="008A3E03">
        <w:rPr>
          <w:rFonts w:asciiTheme="minorHAnsi" w:hAnsiTheme="minorHAnsi" w:cstheme="minorHAnsi"/>
          <w:b w:val="0"/>
          <w:sz w:val="22"/>
          <w:szCs w:val="22"/>
        </w:rPr>
        <w:t xml:space="preserve"> road (</w:t>
      </w:r>
      <w:proofErr w:type="spellStart"/>
      <w:r w:rsidR="009D2710" w:rsidRPr="008A3E03">
        <w:rPr>
          <w:rFonts w:asciiTheme="minorHAnsi" w:hAnsiTheme="minorHAnsi" w:cstheme="minorHAnsi"/>
          <w:b w:val="0"/>
          <w:sz w:val="22"/>
          <w:szCs w:val="22"/>
        </w:rPr>
        <w:t>Ortum</w:t>
      </w:r>
      <w:proofErr w:type="spellEnd"/>
      <w:r w:rsidR="009D2710" w:rsidRPr="008A3E03">
        <w:rPr>
          <w:rFonts w:asciiTheme="minorHAnsi" w:hAnsiTheme="minorHAnsi" w:cstheme="minorHAnsi"/>
          <w:b w:val="0"/>
          <w:sz w:val="22"/>
          <w:szCs w:val="22"/>
        </w:rPr>
        <w:t xml:space="preserve">) and along </w:t>
      </w:r>
      <w:proofErr w:type="spellStart"/>
      <w:r w:rsidR="009D2710" w:rsidRPr="008A3E03">
        <w:rPr>
          <w:rFonts w:asciiTheme="minorHAnsi" w:hAnsiTheme="minorHAnsi" w:cstheme="minorHAnsi"/>
          <w:b w:val="0"/>
          <w:sz w:val="22"/>
          <w:szCs w:val="22"/>
        </w:rPr>
        <w:t>Sigor</w:t>
      </w:r>
      <w:proofErr w:type="spellEnd"/>
      <w:r w:rsidR="009D2710" w:rsidRPr="008A3E03">
        <w:rPr>
          <w:rFonts w:asciiTheme="minorHAnsi" w:hAnsiTheme="minorHAnsi" w:cstheme="minorHAnsi"/>
          <w:b w:val="0"/>
          <w:sz w:val="22"/>
          <w:szCs w:val="22"/>
        </w:rPr>
        <w:t xml:space="preserve"> road (</w:t>
      </w:r>
      <w:proofErr w:type="spellStart"/>
      <w:r w:rsidR="009D2710" w:rsidRPr="008A3E03">
        <w:rPr>
          <w:rFonts w:asciiTheme="minorHAnsi" w:hAnsiTheme="minorHAnsi" w:cstheme="minorHAnsi"/>
          <w:b w:val="0"/>
          <w:sz w:val="22"/>
          <w:szCs w:val="22"/>
        </w:rPr>
        <w:t>Chepera</w:t>
      </w:r>
      <w:proofErr w:type="spellEnd"/>
      <w:r w:rsidR="009D2710" w:rsidRPr="008A3E03">
        <w:rPr>
          <w:rFonts w:asciiTheme="minorHAnsi" w:hAnsiTheme="minorHAnsi" w:cstheme="minorHAnsi"/>
          <w:b w:val="0"/>
          <w:sz w:val="22"/>
          <w:szCs w:val="22"/>
        </w:rPr>
        <w:t>) were cut-off, leaving dozens of commuters stranded and disrupting communication networks in the area. Search and rescue efforts are still ongoing in the area and the numbers of affected population could increase in the coming days.</w:t>
      </w:r>
    </w:p>
    <w:p w14:paraId="62BB6529" w14:textId="27F77013" w:rsidR="00F53B34" w:rsidRPr="008A3E03" w:rsidRDefault="00925A2F" w:rsidP="00F53B34">
      <w:pPr>
        <w:pStyle w:val="Heading1"/>
        <w:spacing w:before="206"/>
        <w:jc w:val="both"/>
        <w:rPr>
          <w:rFonts w:asciiTheme="minorHAnsi" w:hAnsiTheme="minorHAnsi" w:cstheme="minorHAnsi"/>
          <w:b w:val="0"/>
          <w:sz w:val="22"/>
          <w:szCs w:val="22"/>
        </w:rPr>
      </w:pPr>
      <w:r w:rsidRPr="008A3E03">
        <w:rPr>
          <w:rFonts w:asciiTheme="minorHAnsi" w:hAnsiTheme="minorHAnsi" w:cstheme="minorHAnsi"/>
          <w:b w:val="0"/>
          <w:sz w:val="22"/>
          <w:szCs w:val="22"/>
        </w:rPr>
        <w:t xml:space="preserve">Kenya Meteorological Department had on April 14, 2020, warned of heavy rainfall </w:t>
      </w:r>
      <w:r w:rsidR="00455374" w:rsidRPr="008A3E03">
        <w:rPr>
          <w:rFonts w:asciiTheme="minorHAnsi" w:hAnsiTheme="minorHAnsi" w:cstheme="minorHAnsi"/>
          <w:b w:val="0"/>
          <w:sz w:val="22"/>
          <w:szCs w:val="22"/>
        </w:rPr>
        <w:t xml:space="preserve">as </w:t>
      </w:r>
      <w:r w:rsidRPr="008A3E03">
        <w:rPr>
          <w:rFonts w:asciiTheme="minorHAnsi" w:hAnsiTheme="minorHAnsi" w:cstheme="minorHAnsi"/>
          <w:b w:val="0"/>
          <w:sz w:val="22"/>
          <w:szCs w:val="22"/>
        </w:rPr>
        <w:t xml:space="preserve">experienced across several parts of the country with </w:t>
      </w:r>
      <w:proofErr w:type="gramStart"/>
      <w:r w:rsidRPr="008A3E03">
        <w:rPr>
          <w:rFonts w:asciiTheme="minorHAnsi" w:hAnsiTheme="minorHAnsi" w:cstheme="minorHAnsi"/>
          <w:b w:val="0"/>
          <w:sz w:val="22"/>
          <w:szCs w:val="22"/>
        </w:rPr>
        <w:t>a number of</w:t>
      </w:r>
      <w:proofErr w:type="gramEnd"/>
      <w:r w:rsidRPr="008A3E03">
        <w:rPr>
          <w:rFonts w:asciiTheme="minorHAnsi" w:hAnsiTheme="minorHAnsi" w:cstheme="minorHAnsi"/>
          <w:b w:val="0"/>
          <w:sz w:val="22"/>
          <w:szCs w:val="22"/>
        </w:rPr>
        <w:t xml:space="preserve"> counties expected to experience flooding. Through their advices, the agency advised members of the public to avoid driving through or walking in moving water or open fields and not to shelter under trees or near grilled windows to minimize exposure to lightning strikes.</w:t>
      </w:r>
      <w:r w:rsidR="00F53B34" w:rsidRPr="008A3E03">
        <w:rPr>
          <w:rFonts w:asciiTheme="minorHAnsi" w:hAnsiTheme="minorHAnsi" w:cstheme="minorHAnsi"/>
          <w:b w:val="0"/>
          <w:sz w:val="22"/>
          <w:szCs w:val="22"/>
        </w:rPr>
        <w:t xml:space="preserve"> On 20 April local media reported 4 dead, 24 missing and 4,000 displaced “following massive landslides on Saturday evening that hit </w:t>
      </w:r>
      <w:proofErr w:type="spellStart"/>
      <w:r w:rsidR="00F53B34" w:rsidRPr="008A3E03">
        <w:rPr>
          <w:rFonts w:asciiTheme="minorHAnsi" w:hAnsiTheme="minorHAnsi" w:cstheme="minorHAnsi"/>
          <w:b w:val="0"/>
          <w:sz w:val="22"/>
          <w:szCs w:val="22"/>
        </w:rPr>
        <w:t>Kipchumwa</w:t>
      </w:r>
      <w:proofErr w:type="spellEnd"/>
      <w:r w:rsidR="00F53B34" w:rsidRPr="008A3E03">
        <w:rPr>
          <w:rFonts w:asciiTheme="minorHAnsi" w:hAnsiTheme="minorHAnsi" w:cstheme="minorHAnsi"/>
          <w:b w:val="0"/>
          <w:sz w:val="22"/>
          <w:szCs w:val="22"/>
        </w:rPr>
        <w:t xml:space="preserve"> and </w:t>
      </w:r>
      <w:proofErr w:type="spellStart"/>
      <w:r w:rsidR="00F53B34" w:rsidRPr="008A3E03">
        <w:rPr>
          <w:rFonts w:asciiTheme="minorHAnsi" w:hAnsiTheme="minorHAnsi" w:cstheme="minorHAnsi"/>
          <w:b w:val="0"/>
          <w:sz w:val="22"/>
          <w:szCs w:val="22"/>
        </w:rPr>
        <w:t>Chesegon</w:t>
      </w:r>
      <w:proofErr w:type="spellEnd"/>
      <w:r w:rsidR="00F53B34" w:rsidRPr="008A3E03">
        <w:rPr>
          <w:rFonts w:asciiTheme="minorHAnsi" w:hAnsiTheme="minorHAnsi" w:cstheme="minorHAnsi"/>
          <w:b w:val="0"/>
          <w:sz w:val="22"/>
          <w:szCs w:val="22"/>
        </w:rPr>
        <w:t xml:space="preserve"> villages on the border of </w:t>
      </w:r>
      <w:proofErr w:type="spellStart"/>
      <w:r w:rsidR="00F53B34" w:rsidRPr="008A3E03">
        <w:rPr>
          <w:rFonts w:asciiTheme="minorHAnsi" w:hAnsiTheme="minorHAnsi" w:cstheme="minorHAnsi"/>
          <w:b w:val="0"/>
          <w:sz w:val="22"/>
          <w:szCs w:val="22"/>
        </w:rPr>
        <w:t>Elgeyo</w:t>
      </w:r>
      <w:proofErr w:type="spellEnd"/>
      <w:r w:rsidR="00F53B34" w:rsidRPr="008A3E03">
        <w:rPr>
          <w:rFonts w:asciiTheme="minorHAnsi" w:hAnsiTheme="minorHAnsi" w:cstheme="minorHAnsi"/>
          <w:b w:val="0"/>
          <w:sz w:val="22"/>
          <w:szCs w:val="22"/>
        </w:rPr>
        <w:t xml:space="preserve"> Marakwet and West Pokot counties.” Kenya’s Met Department </w:t>
      </w:r>
      <w:r w:rsidR="00455374" w:rsidRPr="008A3E03">
        <w:rPr>
          <w:rFonts w:asciiTheme="minorHAnsi" w:hAnsiTheme="minorHAnsi" w:cstheme="minorHAnsi"/>
          <w:b w:val="0"/>
          <w:sz w:val="22"/>
          <w:szCs w:val="22"/>
        </w:rPr>
        <w:t xml:space="preserve">through their </w:t>
      </w:r>
      <w:r w:rsidR="00F53B34" w:rsidRPr="008A3E03">
        <w:rPr>
          <w:rFonts w:asciiTheme="minorHAnsi" w:hAnsiTheme="minorHAnsi" w:cstheme="minorHAnsi"/>
          <w:b w:val="0"/>
          <w:sz w:val="22"/>
          <w:szCs w:val="22"/>
        </w:rPr>
        <w:t>Social Media</w:t>
      </w:r>
      <w:r w:rsidR="00455374" w:rsidRPr="008A3E03">
        <w:rPr>
          <w:rFonts w:asciiTheme="minorHAnsi" w:hAnsiTheme="minorHAnsi" w:cstheme="minorHAnsi"/>
          <w:b w:val="0"/>
          <w:sz w:val="22"/>
          <w:szCs w:val="22"/>
        </w:rPr>
        <w:t xml:space="preserve"> account reported</w:t>
      </w:r>
      <w:r w:rsidR="00F53B34" w:rsidRPr="008A3E03">
        <w:rPr>
          <w:rFonts w:asciiTheme="minorHAnsi" w:hAnsiTheme="minorHAnsi" w:cstheme="minorHAnsi"/>
          <w:b w:val="0"/>
          <w:sz w:val="22"/>
          <w:szCs w:val="22"/>
        </w:rPr>
        <w:t xml:space="preserve"> that several houses including a police post have been swept away. Other reports said “the incident happened after </w:t>
      </w:r>
      <w:proofErr w:type="spellStart"/>
      <w:r w:rsidR="00F53B34" w:rsidRPr="008A3E03">
        <w:rPr>
          <w:rFonts w:asciiTheme="minorHAnsi" w:hAnsiTheme="minorHAnsi" w:cstheme="minorHAnsi"/>
          <w:b w:val="0"/>
          <w:sz w:val="22"/>
          <w:szCs w:val="22"/>
        </w:rPr>
        <w:t>Lomut</w:t>
      </w:r>
      <w:proofErr w:type="spellEnd"/>
      <w:r w:rsidR="00F53B34" w:rsidRPr="008A3E03">
        <w:rPr>
          <w:rFonts w:asciiTheme="minorHAnsi" w:hAnsiTheme="minorHAnsi" w:cstheme="minorHAnsi"/>
          <w:b w:val="0"/>
          <w:sz w:val="22"/>
          <w:szCs w:val="22"/>
        </w:rPr>
        <w:t xml:space="preserve"> River broke its banks flooding the region and wreaking havoc.”</w:t>
      </w:r>
      <w:r w:rsidR="00F53B34" w:rsidRPr="008A3E03">
        <w:rPr>
          <w:rStyle w:val="FootnoteReference"/>
          <w:rFonts w:asciiTheme="minorHAnsi" w:hAnsiTheme="minorHAnsi" w:cstheme="minorHAnsi"/>
          <w:b w:val="0"/>
          <w:sz w:val="22"/>
          <w:szCs w:val="22"/>
        </w:rPr>
        <w:footnoteReference w:id="2"/>
      </w:r>
      <w:r w:rsidR="00F53B34" w:rsidRPr="008A3E03">
        <w:rPr>
          <w:rFonts w:asciiTheme="minorHAnsi" w:hAnsiTheme="minorHAnsi" w:cstheme="minorHAnsi"/>
          <w:b w:val="0"/>
          <w:sz w:val="22"/>
          <w:szCs w:val="22"/>
        </w:rPr>
        <w:t xml:space="preserve"> I</w:t>
      </w:r>
      <w:r w:rsidR="00455374" w:rsidRPr="008A3E03">
        <w:rPr>
          <w:rFonts w:asciiTheme="minorHAnsi" w:hAnsiTheme="minorHAnsi" w:cstheme="minorHAnsi"/>
          <w:b w:val="0"/>
          <w:sz w:val="22"/>
          <w:szCs w:val="22"/>
        </w:rPr>
        <w:t xml:space="preserve">n </w:t>
      </w:r>
      <w:r w:rsidR="00F53B34" w:rsidRPr="008A3E03">
        <w:rPr>
          <w:rFonts w:asciiTheme="minorHAnsi" w:hAnsiTheme="minorHAnsi" w:cstheme="minorHAnsi"/>
          <w:b w:val="0"/>
          <w:sz w:val="22"/>
          <w:szCs w:val="22"/>
        </w:rPr>
        <w:t xml:space="preserve">Nairobi's informal settlements, </w:t>
      </w:r>
      <w:r w:rsidR="00455374" w:rsidRPr="008A3E03">
        <w:rPr>
          <w:rFonts w:asciiTheme="minorHAnsi" w:hAnsiTheme="minorHAnsi" w:cstheme="minorHAnsi"/>
          <w:b w:val="0"/>
          <w:sz w:val="22"/>
          <w:szCs w:val="22"/>
        </w:rPr>
        <w:t xml:space="preserve">a number of households have been infected with water </w:t>
      </w:r>
      <w:r w:rsidR="004138FF" w:rsidRPr="008A3E03">
        <w:rPr>
          <w:rFonts w:asciiTheme="minorHAnsi" w:hAnsiTheme="minorHAnsi" w:cstheme="minorHAnsi"/>
          <w:b w:val="0"/>
          <w:sz w:val="22"/>
          <w:szCs w:val="22"/>
        </w:rPr>
        <w:t>washing their houses and the household items submerged with the unsafe water. This has in turn forced the community and local organizations</w:t>
      </w:r>
      <w:r w:rsidR="00670881" w:rsidRPr="008A3E03">
        <w:rPr>
          <w:rFonts w:asciiTheme="minorHAnsi" w:hAnsiTheme="minorHAnsi" w:cstheme="minorHAnsi"/>
          <w:b w:val="0"/>
          <w:sz w:val="22"/>
          <w:szCs w:val="22"/>
        </w:rPr>
        <w:t xml:space="preserve"> find and start </w:t>
      </w:r>
      <w:r w:rsidR="00F53B34" w:rsidRPr="008A3E03">
        <w:rPr>
          <w:rFonts w:asciiTheme="minorHAnsi" w:hAnsiTheme="minorHAnsi" w:cstheme="minorHAnsi"/>
          <w:b w:val="0"/>
          <w:sz w:val="22"/>
          <w:szCs w:val="22"/>
        </w:rPr>
        <w:t xml:space="preserve">new food drives </w:t>
      </w:r>
      <w:r w:rsidR="00670881" w:rsidRPr="008A3E03">
        <w:rPr>
          <w:rFonts w:asciiTheme="minorHAnsi" w:hAnsiTheme="minorHAnsi" w:cstheme="minorHAnsi"/>
          <w:b w:val="0"/>
          <w:sz w:val="22"/>
          <w:szCs w:val="22"/>
        </w:rPr>
        <w:t xml:space="preserve">which has </w:t>
      </w:r>
      <w:r w:rsidR="00F53B34" w:rsidRPr="008A3E03">
        <w:rPr>
          <w:rFonts w:asciiTheme="minorHAnsi" w:hAnsiTheme="minorHAnsi" w:cstheme="minorHAnsi"/>
          <w:b w:val="0"/>
          <w:sz w:val="22"/>
          <w:szCs w:val="22"/>
        </w:rPr>
        <w:t xml:space="preserve">been launched by well-wishers </w:t>
      </w:r>
      <w:r w:rsidR="00670881" w:rsidRPr="008A3E03">
        <w:rPr>
          <w:rFonts w:asciiTheme="minorHAnsi" w:hAnsiTheme="minorHAnsi" w:cstheme="minorHAnsi"/>
          <w:b w:val="0"/>
          <w:sz w:val="22"/>
          <w:szCs w:val="22"/>
        </w:rPr>
        <w:t xml:space="preserve">and other local partners to help residents. With the heavy rains, its </w:t>
      </w:r>
      <w:r w:rsidR="00F53B34" w:rsidRPr="008A3E03">
        <w:rPr>
          <w:rFonts w:asciiTheme="minorHAnsi" w:hAnsiTheme="minorHAnsi" w:cstheme="minorHAnsi"/>
          <w:b w:val="0"/>
          <w:sz w:val="22"/>
          <w:szCs w:val="22"/>
        </w:rPr>
        <w:t xml:space="preserve">making </w:t>
      </w:r>
      <w:r w:rsidR="00670881" w:rsidRPr="008A3E03">
        <w:rPr>
          <w:rFonts w:asciiTheme="minorHAnsi" w:hAnsiTheme="minorHAnsi" w:cstheme="minorHAnsi"/>
          <w:b w:val="0"/>
          <w:sz w:val="22"/>
          <w:szCs w:val="22"/>
        </w:rPr>
        <w:t xml:space="preserve">life </w:t>
      </w:r>
      <w:r w:rsidR="00F53B34" w:rsidRPr="008A3E03">
        <w:rPr>
          <w:rFonts w:asciiTheme="minorHAnsi" w:hAnsiTheme="minorHAnsi" w:cstheme="minorHAnsi"/>
          <w:b w:val="0"/>
          <w:sz w:val="22"/>
          <w:szCs w:val="22"/>
        </w:rPr>
        <w:t>more difficult than it already was for many low-income earners to access a daily wage.</w:t>
      </w:r>
    </w:p>
    <w:p w14:paraId="7869C801" w14:textId="56338E2B" w:rsidR="0006495C" w:rsidRPr="008A3E03" w:rsidRDefault="00F53B34" w:rsidP="0006495C">
      <w:pPr>
        <w:pStyle w:val="Heading1"/>
        <w:spacing w:before="206"/>
        <w:jc w:val="both"/>
        <w:rPr>
          <w:rFonts w:asciiTheme="minorHAnsi" w:hAnsiTheme="minorHAnsi" w:cstheme="minorHAnsi"/>
          <w:b w:val="0"/>
          <w:sz w:val="22"/>
          <w:szCs w:val="22"/>
        </w:rPr>
      </w:pPr>
      <w:r w:rsidRPr="008A3E03">
        <w:rPr>
          <w:rFonts w:asciiTheme="minorHAnsi" w:hAnsiTheme="minorHAnsi" w:cstheme="minorHAnsi"/>
          <w:b w:val="0"/>
          <w:sz w:val="22"/>
          <w:szCs w:val="22"/>
        </w:rPr>
        <w:t>According to the Kenya Meteorological Department,</w:t>
      </w:r>
      <w:r w:rsidR="00670881" w:rsidRPr="008A3E03">
        <w:rPr>
          <w:rFonts w:asciiTheme="minorHAnsi" w:hAnsiTheme="minorHAnsi" w:cstheme="minorHAnsi"/>
          <w:b w:val="0"/>
          <w:sz w:val="22"/>
          <w:szCs w:val="22"/>
        </w:rPr>
        <w:t xml:space="preserve"> and Kenya Red Cross Society (KRCS)</w:t>
      </w:r>
      <w:r w:rsidRPr="008A3E03">
        <w:rPr>
          <w:rFonts w:asciiTheme="minorHAnsi" w:hAnsiTheme="minorHAnsi" w:cstheme="minorHAnsi"/>
          <w:b w:val="0"/>
          <w:sz w:val="22"/>
          <w:szCs w:val="22"/>
        </w:rPr>
        <w:t xml:space="preserve"> heavy rains are expected to continue across the country over the next few weeks, mainly due to the positive IOD measurements. Flood alerts have been issued especially for Coastal, Northern and Western regions of the country, with the risk of landslides and mudslides expected in parts of the Central Highlands and parts of the Rift Valley, including West Pokot, </w:t>
      </w:r>
      <w:proofErr w:type="spellStart"/>
      <w:r w:rsidRPr="008A3E03">
        <w:rPr>
          <w:rFonts w:asciiTheme="minorHAnsi" w:hAnsiTheme="minorHAnsi" w:cstheme="minorHAnsi"/>
          <w:b w:val="0"/>
          <w:sz w:val="22"/>
          <w:szCs w:val="22"/>
        </w:rPr>
        <w:t>Elg</w:t>
      </w:r>
      <w:r w:rsidR="0006495C" w:rsidRPr="008A3E03">
        <w:rPr>
          <w:rFonts w:asciiTheme="minorHAnsi" w:hAnsiTheme="minorHAnsi" w:cstheme="minorHAnsi"/>
          <w:b w:val="0"/>
          <w:sz w:val="22"/>
          <w:szCs w:val="22"/>
        </w:rPr>
        <w:t>eyo</w:t>
      </w:r>
      <w:proofErr w:type="spellEnd"/>
      <w:r w:rsidR="0006495C" w:rsidRPr="008A3E03">
        <w:rPr>
          <w:rFonts w:asciiTheme="minorHAnsi" w:hAnsiTheme="minorHAnsi" w:cstheme="minorHAnsi"/>
          <w:b w:val="0"/>
          <w:sz w:val="22"/>
          <w:szCs w:val="22"/>
        </w:rPr>
        <w:t xml:space="preserve"> Marakwet and Nandi counties with the informal settlement not isolated. </w:t>
      </w:r>
    </w:p>
    <w:p w14:paraId="7EF21945" w14:textId="660F955F" w:rsidR="00670881" w:rsidRPr="008A3E03" w:rsidRDefault="00670881" w:rsidP="0006495C">
      <w:pPr>
        <w:pStyle w:val="Heading1"/>
        <w:spacing w:before="206"/>
        <w:jc w:val="both"/>
        <w:rPr>
          <w:rFonts w:asciiTheme="minorHAnsi" w:hAnsiTheme="minorHAnsi" w:cstheme="minorHAnsi"/>
          <w:b w:val="0"/>
          <w:sz w:val="22"/>
          <w:szCs w:val="22"/>
        </w:rPr>
      </w:pPr>
      <w:r w:rsidRPr="008A3E03">
        <w:rPr>
          <w:rFonts w:asciiTheme="minorHAnsi" w:hAnsiTheme="minorHAnsi" w:cstheme="minorHAnsi"/>
          <w:b w:val="0"/>
          <w:sz w:val="22"/>
          <w:szCs w:val="22"/>
        </w:rPr>
        <w:t xml:space="preserve">In </w:t>
      </w:r>
      <w:proofErr w:type="spellStart"/>
      <w:r w:rsidRPr="008A3E03">
        <w:rPr>
          <w:rFonts w:asciiTheme="minorHAnsi" w:hAnsiTheme="minorHAnsi" w:cstheme="minorHAnsi"/>
          <w:b w:val="0"/>
          <w:sz w:val="22"/>
          <w:szCs w:val="22"/>
        </w:rPr>
        <w:t>Wajir</w:t>
      </w:r>
      <w:proofErr w:type="spellEnd"/>
      <w:r w:rsidRPr="008A3E03">
        <w:rPr>
          <w:rFonts w:asciiTheme="minorHAnsi" w:hAnsiTheme="minorHAnsi" w:cstheme="minorHAnsi"/>
          <w:b w:val="0"/>
          <w:sz w:val="22"/>
          <w:szCs w:val="22"/>
        </w:rPr>
        <w:t xml:space="preserve"> County, floods arising from rainfall in the Ethiopian Highlands cut off all the roads with disruption and at least 5,000 people near Buna market were displaced to higher grounds.  Garissa and Tana River counties, heavy rains on 22 and 23 November led to massive flooding in the area where KRCS response teams rescued 15 people who had been marooned at </w:t>
      </w:r>
      <w:proofErr w:type="spellStart"/>
      <w:r w:rsidRPr="008A3E03">
        <w:rPr>
          <w:rFonts w:asciiTheme="minorHAnsi" w:hAnsiTheme="minorHAnsi" w:cstheme="minorHAnsi"/>
          <w:b w:val="0"/>
          <w:sz w:val="22"/>
          <w:szCs w:val="22"/>
        </w:rPr>
        <w:t>Hadama</w:t>
      </w:r>
      <w:proofErr w:type="spellEnd"/>
      <w:r w:rsidRPr="008A3E03">
        <w:rPr>
          <w:rFonts w:asciiTheme="minorHAnsi" w:hAnsiTheme="minorHAnsi" w:cstheme="minorHAnsi"/>
          <w:b w:val="0"/>
          <w:sz w:val="22"/>
          <w:szCs w:val="22"/>
        </w:rPr>
        <w:t xml:space="preserve"> location in Tana North Sub-county in Tana River County. Preliminary assessments from Tana River and Garissa indicate that 624 families have been displaced. In the Central region, at least 550 people were reportedly displaced in </w:t>
      </w:r>
      <w:proofErr w:type="spellStart"/>
      <w:r w:rsidRPr="008A3E03">
        <w:rPr>
          <w:rFonts w:asciiTheme="minorHAnsi" w:hAnsiTheme="minorHAnsi" w:cstheme="minorHAnsi"/>
          <w:b w:val="0"/>
          <w:sz w:val="22"/>
          <w:szCs w:val="22"/>
        </w:rPr>
        <w:t>Tigania</w:t>
      </w:r>
      <w:proofErr w:type="spellEnd"/>
      <w:r w:rsidRPr="008A3E03">
        <w:rPr>
          <w:rFonts w:asciiTheme="minorHAnsi" w:hAnsiTheme="minorHAnsi" w:cstheme="minorHAnsi"/>
          <w:b w:val="0"/>
          <w:sz w:val="22"/>
          <w:szCs w:val="22"/>
        </w:rPr>
        <w:t xml:space="preserve">, in Meru County. In Turkana, flash floods destroyed boreholes, calling for the installation of improved drainage system and relocation of people in affected residential areas to safer grounds. Public toilets and latrines have reported collapsed or are flooded this increasing the risks of disease outbreaks. Schools are closed in Trans </w:t>
      </w:r>
      <w:proofErr w:type="spellStart"/>
      <w:r w:rsidRPr="008A3E03">
        <w:rPr>
          <w:rFonts w:asciiTheme="minorHAnsi" w:hAnsiTheme="minorHAnsi" w:cstheme="minorHAnsi"/>
          <w:b w:val="0"/>
          <w:sz w:val="22"/>
          <w:szCs w:val="22"/>
        </w:rPr>
        <w:t>Nzoia</w:t>
      </w:r>
      <w:proofErr w:type="spellEnd"/>
      <w:r w:rsidRPr="008A3E03">
        <w:rPr>
          <w:rFonts w:asciiTheme="minorHAnsi" w:hAnsiTheme="minorHAnsi" w:cstheme="minorHAnsi"/>
          <w:b w:val="0"/>
          <w:sz w:val="22"/>
          <w:szCs w:val="22"/>
        </w:rPr>
        <w:t xml:space="preserve"> and Machakos counties, where several classrooms were flooded.</w:t>
      </w:r>
    </w:p>
    <w:p w14:paraId="7A340527" w14:textId="223D694F" w:rsidR="0040307E" w:rsidRPr="008A3E03" w:rsidRDefault="00670881" w:rsidP="00670881">
      <w:pPr>
        <w:pStyle w:val="Heading1"/>
        <w:spacing w:before="206"/>
        <w:jc w:val="both"/>
        <w:rPr>
          <w:rFonts w:asciiTheme="minorHAnsi" w:hAnsiTheme="minorHAnsi" w:cstheme="minorHAnsi"/>
          <w:b w:val="0"/>
          <w:sz w:val="22"/>
          <w:szCs w:val="22"/>
        </w:rPr>
      </w:pPr>
      <w:r w:rsidRPr="008A3E03">
        <w:rPr>
          <w:rFonts w:asciiTheme="minorHAnsi" w:hAnsiTheme="minorHAnsi" w:cstheme="minorHAnsi"/>
          <w:b w:val="0"/>
          <w:sz w:val="22"/>
          <w:szCs w:val="22"/>
        </w:rPr>
        <w:t>The</w:t>
      </w:r>
      <w:r w:rsidR="00D84C91">
        <w:rPr>
          <w:rFonts w:asciiTheme="minorHAnsi" w:hAnsiTheme="minorHAnsi" w:cstheme="minorHAnsi"/>
          <w:b w:val="0"/>
          <w:sz w:val="22"/>
          <w:szCs w:val="22"/>
        </w:rPr>
        <w:t xml:space="preserve"> </w:t>
      </w:r>
      <w:r w:rsidR="00D84C91" w:rsidRPr="008A3E03">
        <w:rPr>
          <w:rFonts w:asciiTheme="minorHAnsi" w:hAnsiTheme="minorHAnsi" w:cstheme="minorHAnsi"/>
          <w:b w:val="0"/>
          <w:sz w:val="22"/>
          <w:szCs w:val="22"/>
        </w:rPr>
        <w:t>Kenya Red Cross Society</w:t>
      </w:r>
      <w:r w:rsidRPr="008A3E03">
        <w:rPr>
          <w:rFonts w:asciiTheme="minorHAnsi" w:hAnsiTheme="minorHAnsi" w:cstheme="minorHAnsi"/>
          <w:b w:val="0"/>
          <w:sz w:val="22"/>
          <w:szCs w:val="22"/>
        </w:rPr>
        <w:t xml:space="preserve"> </w:t>
      </w:r>
      <w:r w:rsidR="00D84C91">
        <w:rPr>
          <w:rFonts w:asciiTheme="minorHAnsi" w:hAnsiTheme="minorHAnsi" w:cstheme="minorHAnsi"/>
          <w:b w:val="0"/>
          <w:sz w:val="22"/>
          <w:szCs w:val="22"/>
        </w:rPr>
        <w:t>(</w:t>
      </w:r>
      <w:r w:rsidRPr="008A3E03">
        <w:rPr>
          <w:rFonts w:asciiTheme="minorHAnsi" w:hAnsiTheme="minorHAnsi" w:cstheme="minorHAnsi"/>
          <w:b w:val="0"/>
          <w:sz w:val="22"/>
          <w:szCs w:val="22"/>
        </w:rPr>
        <w:t>KRCS</w:t>
      </w:r>
      <w:r w:rsidR="00D84C91">
        <w:rPr>
          <w:rFonts w:asciiTheme="minorHAnsi" w:hAnsiTheme="minorHAnsi" w:cstheme="minorHAnsi"/>
          <w:b w:val="0"/>
          <w:sz w:val="22"/>
          <w:szCs w:val="22"/>
        </w:rPr>
        <w:t>)</w:t>
      </w:r>
      <w:r w:rsidRPr="008A3E03">
        <w:rPr>
          <w:rFonts w:asciiTheme="minorHAnsi" w:hAnsiTheme="minorHAnsi" w:cstheme="minorHAnsi"/>
          <w:b w:val="0"/>
          <w:sz w:val="22"/>
          <w:szCs w:val="22"/>
        </w:rPr>
        <w:t xml:space="preserve"> completed review of its Multi-Hazard Contingency Plan in October 2019. During the session, floods was identified as one of the hazards expected during the </w:t>
      </w:r>
      <w:r w:rsidRPr="008A3E03">
        <w:rPr>
          <w:rFonts w:asciiTheme="minorHAnsi" w:hAnsiTheme="minorHAnsi" w:cstheme="minorHAnsi"/>
          <w:b w:val="0"/>
          <w:sz w:val="22"/>
          <w:szCs w:val="22"/>
        </w:rPr>
        <w:lastRenderedPageBreak/>
        <w:t xml:space="preserve">September 2019 to February 2020 period. Conflict, Epidemics and to a less extent, drought were identified as the other hazards. </w:t>
      </w:r>
      <w:r w:rsidR="0040307E" w:rsidRPr="008A3E03">
        <w:rPr>
          <w:rFonts w:asciiTheme="minorHAnsi" w:hAnsiTheme="minorHAnsi" w:cstheme="minorHAnsi"/>
          <w:b w:val="0"/>
          <w:sz w:val="22"/>
          <w:szCs w:val="22"/>
        </w:rPr>
        <w:t xml:space="preserve">Further to this, Kenya Red Cross Society (KRCS) reports that families have been displaced as heavy rains caused havoc in </w:t>
      </w:r>
      <w:proofErr w:type="spellStart"/>
      <w:r w:rsidR="0040307E" w:rsidRPr="008A3E03">
        <w:rPr>
          <w:rFonts w:asciiTheme="minorHAnsi" w:hAnsiTheme="minorHAnsi" w:cstheme="minorHAnsi"/>
          <w:b w:val="0"/>
          <w:sz w:val="22"/>
          <w:szCs w:val="22"/>
        </w:rPr>
        <w:t>Nyando</w:t>
      </w:r>
      <w:proofErr w:type="spellEnd"/>
      <w:r w:rsidR="0040307E" w:rsidRPr="008A3E03">
        <w:rPr>
          <w:rFonts w:asciiTheme="minorHAnsi" w:hAnsiTheme="minorHAnsi" w:cstheme="minorHAnsi"/>
          <w:b w:val="0"/>
          <w:sz w:val="22"/>
          <w:szCs w:val="22"/>
        </w:rPr>
        <w:t xml:space="preserve">, Kisumu Central and </w:t>
      </w:r>
      <w:proofErr w:type="spellStart"/>
      <w:r w:rsidR="0040307E" w:rsidRPr="008A3E03">
        <w:rPr>
          <w:rFonts w:asciiTheme="minorHAnsi" w:hAnsiTheme="minorHAnsi" w:cstheme="minorHAnsi"/>
          <w:b w:val="0"/>
          <w:sz w:val="22"/>
          <w:szCs w:val="22"/>
        </w:rPr>
        <w:t>Nyakach</w:t>
      </w:r>
      <w:proofErr w:type="spellEnd"/>
      <w:r w:rsidR="0040307E" w:rsidRPr="008A3E03">
        <w:rPr>
          <w:rFonts w:asciiTheme="minorHAnsi" w:hAnsiTheme="minorHAnsi" w:cstheme="minorHAnsi"/>
          <w:b w:val="0"/>
          <w:sz w:val="22"/>
          <w:szCs w:val="22"/>
        </w:rPr>
        <w:t xml:space="preserve"> in Kisumu County on 20 April. Many displaced families were camping on the roadside with their belongings. This further exposes the households further.</w:t>
      </w:r>
    </w:p>
    <w:p w14:paraId="3AE07986" w14:textId="3DF122BB" w:rsidR="00815CD9" w:rsidRPr="008A3E03" w:rsidRDefault="0040307E" w:rsidP="00815CD9">
      <w:pPr>
        <w:pStyle w:val="Heading1"/>
        <w:spacing w:before="206"/>
        <w:jc w:val="both"/>
        <w:rPr>
          <w:rFonts w:asciiTheme="minorHAnsi" w:hAnsiTheme="minorHAnsi" w:cstheme="minorHAnsi"/>
          <w:b w:val="0"/>
          <w:sz w:val="22"/>
          <w:szCs w:val="22"/>
        </w:rPr>
      </w:pPr>
      <w:r w:rsidRPr="008A3E03">
        <w:rPr>
          <w:rFonts w:asciiTheme="minorHAnsi" w:hAnsiTheme="minorHAnsi" w:cstheme="minorHAnsi"/>
          <w:b w:val="0"/>
          <w:sz w:val="22"/>
          <w:szCs w:val="22"/>
        </w:rPr>
        <w:t xml:space="preserve">Samburu County has not been spared either way with </w:t>
      </w:r>
      <w:r w:rsidR="00815CD9" w:rsidRPr="008A3E03">
        <w:rPr>
          <w:rFonts w:asciiTheme="minorHAnsi" w:hAnsiTheme="minorHAnsi" w:cstheme="minorHAnsi"/>
          <w:b w:val="0"/>
          <w:sz w:val="22"/>
          <w:szCs w:val="22"/>
        </w:rPr>
        <w:t>heavy rain</w:t>
      </w:r>
      <w:r w:rsidRPr="008A3E03">
        <w:rPr>
          <w:rFonts w:asciiTheme="minorHAnsi" w:hAnsiTheme="minorHAnsi" w:cstheme="minorHAnsi"/>
          <w:b w:val="0"/>
          <w:sz w:val="22"/>
          <w:szCs w:val="22"/>
        </w:rPr>
        <w:t>fall causing</w:t>
      </w:r>
      <w:r w:rsidR="00815CD9" w:rsidRPr="008A3E03">
        <w:rPr>
          <w:rFonts w:asciiTheme="minorHAnsi" w:hAnsiTheme="minorHAnsi" w:cstheme="minorHAnsi"/>
          <w:b w:val="0"/>
          <w:sz w:val="22"/>
          <w:szCs w:val="22"/>
        </w:rPr>
        <w:t xml:space="preserve"> flash floods and left a trail of destruction in many parts of Samburu County. Media, quoting local officials, said houses were destroyed leaving hundreds of families homeless in the north of the county. At least two people died after they were swept away by floodwaters in </w:t>
      </w:r>
      <w:proofErr w:type="spellStart"/>
      <w:r w:rsidR="00815CD9" w:rsidRPr="008A3E03">
        <w:rPr>
          <w:rFonts w:asciiTheme="minorHAnsi" w:hAnsiTheme="minorHAnsi" w:cstheme="minorHAnsi"/>
          <w:b w:val="0"/>
          <w:sz w:val="22"/>
          <w:szCs w:val="22"/>
        </w:rPr>
        <w:t>Illaut</w:t>
      </w:r>
      <w:proofErr w:type="spellEnd"/>
      <w:r w:rsidR="00815CD9" w:rsidRPr="008A3E03">
        <w:rPr>
          <w:rFonts w:asciiTheme="minorHAnsi" w:hAnsiTheme="minorHAnsi" w:cstheme="minorHAnsi"/>
          <w:b w:val="0"/>
          <w:sz w:val="22"/>
          <w:szCs w:val="22"/>
        </w:rPr>
        <w:t>, Samburu North, on 21 April.</w:t>
      </w:r>
      <w:r w:rsidR="00AD68C1" w:rsidRPr="008A3E03">
        <w:rPr>
          <w:rFonts w:asciiTheme="minorHAnsi" w:hAnsiTheme="minorHAnsi" w:cstheme="minorHAnsi"/>
          <w:b w:val="0"/>
          <w:sz w:val="22"/>
          <w:szCs w:val="22"/>
        </w:rPr>
        <w:t xml:space="preserve"> </w:t>
      </w:r>
    </w:p>
    <w:p w14:paraId="78D4C1AC" w14:textId="28FDD0E5" w:rsidR="00A800C2" w:rsidRPr="008A3E03" w:rsidRDefault="0085736C" w:rsidP="0002184F">
      <w:pPr>
        <w:pStyle w:val="Heading1"/>
        <w:spacing w:before="206"/>
        <w:jc w:val="both"/>
        <w:rPr>
          <w:rFonts w:asciiTheme="minorHAnsi" w:hAnsiTheme="minorHAnsi" w:cstheme="minorHAnsi"/>
          <w:b w:val="0"/>
          <w:sz w:val="22"/>
          <w:szCs w:val="22"/>
        </w:rPr>
      </w:pPr>
      <w:r w:rsidRPr="008A3E03">
        <w:rPr>
          <w:rFonts w:asciiTheme="minorHAnsi" w:hAnsiTheme="minorHAnsi" w:cstheme="minorHAnsi"/>
          <w:b w:val="0"/>
          <w:sz w:val="22"/>
          <w:szCs w:val="22"/>
        </w:rPr>
        <w:t>It is on this background that the 4 NGOs</w:t>
      </w:r>
      <w:r w:rsidR="0002184F" w:rsidRPr="008A3E03">
        <w:rPr>
          <w:rFonts w:asciiTheme="minorHAnsi" w:hAnsiTheme="minorHAnsi" w:cstheme="minorHAnsi"/>
          <w:b w:val="0"/>
          <w:sz w:val="22"/>
          <w:szCs w:val="22"/>
        </w:rPr>
        <w:t xml:space="preserve"> operating within </w:t>
      </w:r>
      <w:proofErr w:type="gramStart"/>
      <w:r w:rsidR="0002184F" w:rsidRPr="008A3E03">
        <w:rPr>
          <w:rFonts w:asciiTheme="minorHAnsi" w:hAnsiTheme="minorHAnsi" w:cstheme="minorHAnsi"/>
          <w:b w:val="0"/>
          <w:sz w:val="22"/>
          <w:szCs w:val="22"/>
        </w:rPr>
        <w:t>this affected areas</w:t>
      </w:r>
      <w:proofErr w:type="gramEnd"/>
      <w:r w:rsidRPr="008A3E03">
        <w:rPr>
          <w:rFonts w:asciiTheme="minorHAnsi" w:hAnsiTheme="minorHAnsi" w:cstheme="minorHAnsi"/>
          <w:b w:val="0"/>
          <w:sz w:val="22"/>
          <w:szCs w:val="22"/>
        </w:rPr>
        <w:t xml:space="preserve"> wish to implement specific activities that target the affected households to ensure they are re</w:t>
      </w:r>
      <w:r w:rsidR="0002184F" w:rsidRPr="008A3E03">
        <w:rPr>
          <w:rFonts w:asciiTheme="minorHAnsi" w:hAnsiTheme="minorHAnsi" w:cstheme="minorHAnsi"/>
          <w:b w:val="0"/>
          <w:sz w:val="22"/>
          <w:szCs w:val="22"/>
        </w:rPr>
        <w:t xml:space="preserve">silient during this hard times where households, livelihood, displacement has occurred. </w:t>
      </w:r>
    </w:p>
    <w:p w14:paraId="66C3BE15" w14:textId="77777777" w:rsidR="00F45B1D" w:rsidRPr="00473465" w:rsidRDefault="00B94ED5">
      <w:pPr>
        <w:pStyle w:val="Heading1"/>
        <w:numPr>
          <w:ilvl w:val="1"/>
          <w:numId w:val="1"/>
        </w:numPr>
        <w:tabs>
          <w:tab w:val="left" w:pos="641"/>
        </w:tabs>
        <w:spacing w:before="166"/>
        <w:jc w:val="both"/>
        <w:rPr>
          <w:rFonts w:asciiTheme="minorHAnsi" w:hAnsiTheme="minorHAnsi" w:cstheme="minorHAnsi"/>
          <w:sz w:val="22"/>
          <w:szCs w:val="22"/>
        </w:rPr>
      </w:pPr>
      <w:r w:rsidRPr="00473465">
        <w:rPr>
          <w:rFonts w:asciiTheme="minorHAnsi" w:hAnsiTheme="minorHAnsi" w:cstheme="minorHAnsi"/>
          <w:sz w:val="22"/>
          <w:szCs w:val="22"/>
        </w:rPr>
        <w:t>PROJECT</w:t>
      </w:r>
      <w:r w:rsidRPr="00473465">
        <w:rPr>
          <w:rFonts w:asciiTheme="minorHAnsi" w:hAnsiTheme="minorHAnsi" w:cstheme="minorHAnsi"/>
          <w:spacing w:val="-5"/>
          <w:sz w:val="22"/>
          <w:szCs w:val="22"/>
        </w:rPr>
        <w:t xml:space="preserve"> </w:t>
      </w:r>
      <w:r w:rsidRPr="00473465">
        <w:rPr>
          <w:rFonts w:asciiTheme="minorHAnsi" w:hAnsiTheme="minorHAnsi" w:cstheme="minorHAnsi"/>
          <w:sz w:val="22"/>
          <w:szCs w:val="22"/>
        </w:rPr>
        <w:t>DESCRIPTION</w:t>
      </w:r>
    </w:p>
    <w:p w14:paraId="7E601187" w14:textId="1516D77A" w:rsidR="00F45B1D" w:rsidRPr="00473465" w:rsidRDefault="00B94ED5">
      <w:pPr>
        <w:pStyle w:val="ListParagraph"/>
        <w:numPr>
          <w:ilvl w:val="1"/>
          <w:numId w:val="1"/>
        </w:numPr>
        <w:tabs>
          <w:tab w:val="left" w:pos="461"/>
        </w:tabs>
        <w:spacing w:before="161"/>
        <w:ind w:left="460" w:hanging="360"/>
        <w:rPr>
          <w:rFonts w:asciiTheme="minorHAnsi" w:hAnsiTheme="minorHAnsi" w:cstheme="minorHAnsi"/>
          <w:b/>
        </w:rPr>
      </w:pPr>
      <w:r w:rsidRPr="00473465">
        <w:rPr>
          <w:rFonts w:asciiTheme="minorHAnsi" w:hAnsiTheme="minorHAnsi" w:cstheme="minorHAnsi"/>
          <w:b/>
        </w:rPr>
        <w:t>Project</w:t>
      </w:r>
      <w:r w:rsidRPr="00473465">
        <w:rPr>
          <w:rFonts w:asciiTheme="minorHAnsi" w:hAnsiTheme="minorHAnsi" w:cstheme="minorHAnsi"/>
          <w:b/>
          <w:spacing w:val="-3"/>
        </w:rPr>
        <w:t xml:space="preserve"> </w:t>
      </w:r>
      <w:r w:rsidRPr="00473465">
        <w:rPr>
          <w:rFonts w:asciiTheme="minorHAnsi" w:hAnsiTheme="minorHAnsi" w:cstheme="minorHAnsi"/>
          <w:b/>
        </w:rPr>
        <w:t>Goal</w:t>
      </w:r>
    </w:p>
    <w:p w14:paraId="28551DB1" w14:textId="45B50369" w:rsidR="00A800C2" w:rsidRPr="008A3E03" w:rsidRDefault="00815CD9" w:rsidP="0002184F">
      <w:pPr>
        <w:tabs>
          <w:tab w:val="left" w:pos="461"/>
        </w:tabs>
        <w:spacing w:before="161"/>
        <w:jc w:val="both"/>
        <w:rPr>
          <w:rFonts w:asciiTheme="minorHAnsi" w:hAnsiTheme="minorHAnsi" w:cstheme="minorHAnsi"/>
          <w:b/>
        </w:rPr>
      </w:pPr>
      <w:r w:rsidRPr="008A3E03">
        <w:rPr>
          <w:rFonts w:asciiTheme="minorHAnsi" w:hAnsiTheme="minorHAnsi" w:cstheme="minorHAnsi"/>
          <w:b/>
        </w:rPr>
        <w:t xml:space="preserve">To protect and improve the well-being </w:t>
      </w:r>
      <w:r w:rsidR="0085736C" w:rsidRPr="008A3E03">
        <w:rPr>
          <w:rFonts w:asciiTheme="minorHAnsi" w:hAnsiTheme="minorHAnsi" w:cstheme="minorHAnsi"/>
          <w:b/>
        </w:rPr>
        <w:t xml:space="preserve">of </w:t>
      </w:r>
      <w:r w:rsidR="008A3E03">
        <w:rPr>
          <w:rFonts w:asciiTheme="minorHAnsi" w:hAnsiTheme="minorHAnsi" w:cstheme="minorHAnsi"/>
          <w:b/>
        </w:rPr>
        <w:t xml:space="preserve">vulnerable households and </w:t>
      </w:r>
      <w:r w:rsidRPr="008A3E03">
        <w:rPr>
          <w:rFonts w:asciiTheme="minorHAnsi" w:hAnsiTheme="minorHAnsi" w:cstheme="minorHAnsi"/>
          <w:b/>
        </w:rPr>
        <w:t>farmers</w:t>
      </w:r>
      <w:r w:rsidR="0085736C" w:rsidRPr="008A3E03">
        <w:rPr>
          <w:rFonts w:asciiTheme="minorHAnsi" w:hAnsiTheme="minorHAnsi" w:cstheme="minorHAnsi"/>
          <w:b/>
        </w:rPr>
        <w:t xml:space="preserve"> affected by the on-going</w:t>
      </w:r>
      <w:r w:rsidRPr="008A3E03">
        <w:rPr>
          <w:rFonts w:asciiTheme="minorHAnsi" w:hAnsiTheme="minorHAnsi" w:cstheme="minorHAnsi"/>
          <w:b/>
        </w:rPr>
        <w:t xml:space="preserve"> floods and landslide in</w:t>
      </w:r>
      <w:r w:rsidR="008A3E03">
        <w:rPr>
          <w:rFonts w:asciiTheme="minorHAnsi" w:hAnsiTheme="minorHAnsi" w:cstheme="minorHAnsi"/>
          <w:b/>
        </w:rPr>
        <w:t xml:space="preserve"> 5 counties (</w:t>
      </w:r>
      <w:r w:rsidRPr="008A3E03">
        <w:rPr>
          <w:rFonts w:asciiTheme="minorHAnsi" w:hAnsiTheme="minorHAnsi" w:cstheme="minorHAnsi"/>
          <w:b/>
        </w:rPr>
        <w:t>Nairobi,</w:t>
      </w:r>
      <w:r w:rsidR="00AD68C1" w:rsidRPr="008A3E03">
        <w:rPr>
          <w:rFonts w:asciiTheme="minorHAnsi" w:hAnsiTheme="minorHAnsi" w:cstheme="minorHAnsi"/>
          <w:b/>
        </w:rPr>
        <w:t xml:space="preserve"> </w:t>
      </w:r>
      <w:r w:rsidR="00727D00" w:rsidRPr="008A3E03">
        <w:rPr>
          <w:rFonts w:asciiTheme="minorHAnsi" w:hAnsiTheme="minorHAnsi" w:cstheme="minorHAnsi"/>
          <w:b/>
        </w:rPr>
        <w:t>Kisu</w:t>
      </w:r>
      <w:r w:rsidRPr="008A3E03">
        <w:rPr>
          <w:rFonts w:asciiTheme="minorHAnsi" w:hAnsiTheme="minorHAnsi" w:cstheme="minorHAnsi"/>
          <w:b/>
        </w:rPr>
        <w:t>mu, Samburu</w:t>
      </w:r>
      <w:r w:rsidR="008A3E03">
        <w:rPr>
          <w:rFonts w:asciiTheme="minorHAnsi" w:hAnsiTheme="minorHAnsi" w:cstheme="minorHAnsi"/>
          <w:b/>
        </w:rPr>
        <w:t>, Kiambu</w:t>
      </w:r>
      <w:r w:rsidRPr="008A3E03">
        <w:rPr>
          <w:rFonts w:asciiTheme="minorHAnsi" w:hAnsiTheme="minorHAnsi" w:cstheme="minorHAnsi"/>
          <w:b/>
        </w:rPr>
        <w:t xml:space="preserve"> and </w:t>
      </w:r>
      <w:proofErr w:type="spellStart"/>
      <w:r w:rsidR="00464837" w:rsidRPr="008A3E03">
        <w:rPr>
          <w:rFonts w:asciiTheme="minorHAnsi" w:hAnsiTheme="minorHAnsi" w:cstheme="minorHAnsi"/>
          <w:b/>
        </w:rPr>
        <w:t>Elgeyo</w:t>
      </w:r>
      <w:proofErr w:type="spellEnd"/>
      <w:r w:rsidR="00464837" w:rsidRPr="008A3E03">
        <w:rPr>
          <w:rFonts w:asciiTheme="minorHAnsi" w:hAnsiTheme="minorHAnsi" w:cstheme="minorHAnsi"/>
          <w:b/>
        </w:rPr>
        <w:t xml:space="preserve"> Marakwet</w:t>
      </w:r>
      <w:r w:rsidR="008A3E03">
        <w:rPr>
          <w:rFonts w:asciiTheme="minorHAnsi" w:hAnsiTheme="minorHAnsi" w:cstheme="minorHAnsi"/>
          <w:b/>
        </w:rPr>
        <w:t>)</w:t>
      </w:r>
    </w:p>
    <w:p w14:paraId="3A130891" w14:textId="018E567C" w:rsidR="00F45B1D" w:rsidRPr="008A3E03" w:rsidRDefault="00B94ED5">
      <w:pPr>
        <w:pStyle w:val="Heading1"/>
        <w:numPr>
          <w:ilvl w:val="1"/>
          <w:numId w:val="1"/>
        </w:numPr>
        <w:tabs>
          <w:tab w:val="left" w:pos="461"/>
        </w:tabs>
        <w:spacing w:before="163"/>
        <w:ind w:left="460" w:hanging="360"/>
        <w:jc w:val="both"/>
        <w:rPr>
          <w:rFonts w:asciiTheme="minorHAnsi" w:hAnsiTheme="minorHAnsi" w:cstheme="minorHAnsi"/>
          <w:sz w:val="22"/>
          <w:szCs w:val="22"/>
        </w:rPr>
      </w:pPr>
      <w:r w:rsidRPr="008A3E03">
        <w:rPr>
          <w:rFonts w:asciiTheme="minorHAnsi" w:hAnsiTheme="minorHAnsi" w:cstheme="minorHAnsi"/>
          <w:sz w:val="22"/>
          <w:szCs w:val="22"/>
        </w:rPr>
        <w:t>Specific</w:t>
      </w:r>
      <w:r w:rsidRPr="008A3E03">
        <w:rPr>
          <w:rFonts w:asciiTheme="minorHAnsi" w:hAnsiTheme="minorHAnsi" w:cstheme="minorHAnsi"/>
          <w:spacing w:val="-6"/>
          <w:sz w:val="22"/>
          <w:szCs w:val="22"/>
        </w:rPr>
        <w:t xml:space="preserve"> </w:t>
      </w:r>
      <w:r w:rsidRPr="008A3E03">
        <w:rPr>
          <w:rFonts w:asciiTheme="minorHAnsi" w:hAnsiTheme="minorHAnsi" w:cstheme="minorHAnsi"/>
          <w:sz w:val="22"/>
          <w:szCs w:val="22"/>
        </w:rPr>
        <w:t>Objectives:</w:t>
      </w:r>
      <w:r w:rsidR="00A800C2" w:rsidRPr="008A3E03">
        <w:rPr>
          <w:rFonts w:asciiTheme="minorHAnsi" w:hAnsiTheme="minorHAnsi" w:cstheme="minorHAnsi"/>
          <w:sz w:val="22"/>
          <w:szCs w:val="22"/>
        </w:rPr>
        <w:t xml:space="preserve"> </w:t>
      </w:r>
    </w:p>
    <w:p w14:paraId="7A2F954B" w14:textId="76BDEED0" w:rsidR="00C76A95" w:rsidRPr="008A3E03" w:rsidRDefault="00815CD9" w:rsidP="00815CD9">
      <w:pPr>
        <w:pStyle w:val="ListParagraph"/>
        <w:numPr>
          <w:ilvl w:val="2"/>
          <w:numId w:val="1"/>
        </w:numPr>
        <w:tabs>
          <w:tab w:val="left" w:pos="1181"/>
        </w:tabs>
        <w:spacing w:before="19"/>
        <w:ind w:right="118"/>
        <w:rPr>
          <w:rFonts w:asciiTheme="minorHAnsi" w:hAnsiTheme="minorHAnsi" w:cstheme="minorHAnsi"/>
        </w:rPr>
      </w:pPr>
      <w:r w:rsidRPr="008A3E03">
        <w:rPr>
          <w:rFonts w:asciiTheme="minorHAnsi" w:hAnsiTheme="minorHAnsi" w:cstheme="minorHAnsi"/>
        </w:rPr>
        <w:t xml:space="preserve">To increase access to nutritious food for </w:t>
      </w:r>
      <w:r w:rsidR="008F69D3" w:rsidRPr="008A3E03">
        <w:rPr>
          <w:rFonts w:asciiTheme="minorHAnsi" w:hAnsiTheme="minorHAnsi" w:cstheme="minorHAnsi"/>
        </w:rPr>
        <w:t>4060</w:t>
      </w:r>
      <w:r w:rsidRPr="008A3E03">
        <w:rPr>
          <w:rFonts w:asciiTheme="minorHAnsi" w:hAnsiTheme="minorHAnsi" w:cstheme="minorHAnsi"/>
        </w:rPr>
        <w:t xml:space="preserve"> Households affected by floods and </w:t>
      </w:r>
      <w:r w:rsidR="008A3E03" w:rsidRPr="008A3E03">
        <w:rPr>
          <w:rFonts w:asciiTheme="minorHAnsi" w:hAnsiTheme="minorHAnsi" w:cstheme="minorHAnsi"/>
        </w:rPr>
        <w:t>landslides in</w:t>
      </w:r>
      <w:r w:rsidRPr="008A3E03">
        <w:rPr>
          <w:rFonts w:asciiTheme="minorHAnsi" w:hAnsiTheme="minorHAnsi" w:cstheme="minorHAnsi"/>
        </w:rPr>
        <w:t xml:space="preserve"> Nairobi, Kisumu, </w:t>
      </w:r>
      <w:proofErr w:type="gramStart"/>
      <w:r w:rsidRPr="008A3E03">
        <w:rPr>
          <w:rFonts w:asciiTheme="minorHAnsi" w:hAnsiTheme="minorHAnsi" w:cstheme="minorHAnsi"/>
        </w:rPr>
        <w:t>Samburu</w:t>
      </w:r>
      <w:proofErr w:type="gramEnd"/>
      <w:r w:rsidRPr="008A3E03">
        <w:rPr>
          <w:rFonts w:asciiTheme="minorHAnsi" w:hAnsiTheme="minorHAnsi" w:cstheme="minorHAnsi"/>
        </w:rPr>
        <w:t xml:space="preserve"> and </w:t>
      </w:r>
      <w:proofErr w:type="spellStart"/>
      <w:r w:rsidR="007B57AF" w:rsidRPr="008A3E03">
        <w:rPr>
          <w:rFonts w:asciiTheme="minorHAnsi" w:hAnsiTheme="minorHAnsi" w:cstheme="minorHAnsi"/>
        </w:rPr>
        <w:t>Elgeyo</w:t>
      </w:r>
      <w:proofErr w:type="spellEnd"/>
      <w:r w:rsidR="007B57AF" w:rsidRPr="008A3E03">
        <w:rPr>
          <w:rFonts w:asciiTheme="minorHAnsi" w:hAnsiTheme="minorHAnsi" w:cstheme="minorHAnsi"/>
        </w:rPr>
        <w:t xml:space="preserve"> Marakwet</w:t>
      </w:r>
      <w:r w:rsidRPr="008A3E03">
        <w:rPr>
          <w:rFonts w:asciiTheme="minorHAnsi" w:hAnsiTheme="minorHAnsi" w:cstheme="minorHAnsi"/>
        </w:rPr>
        <w:t xml:space="preserve"> Counties</w:t>
      </w:r>
    </w:p>
    <w:p w14:paraId="39094C5B" w14:textId="77777777" w:rsidR="001A4B57" w:rsidRPr="008A3E03" w:rsidRDefault="001A4B57" w:rsidP="001A4B57">
      <w:pPr>
        <w:pStyle w:val="ListParagraph"/>
        <w:tabs>
          <w:tab w:val="left" w:pos="1181"/>
        </w:tabs>
        <w:spacing w:before="19"/>
        <w:ind w:right="118" w:firstLine="0"/>
        <w:rPr>
          <w:rFonts w:asciiTheme="minorHAnsi" w:hAnsiTheme="minorHAnsi" w:cstheme="minorHAnsi"/>
        </w:rPr>
      </w:pPr>
    </w:p>
    <w:p w14:paraId="5359C431" w14:textId="4DC3B295" w:rsidR="002746C1" w:rsidRPr="008A3E03" w:rsidRDefault="001A4B57" w:rsidP="0085736C">
      <w:pPr>
        <w:pStyle w:val="ListParagraph"/>
        <w:numPr>
          <w:ilvl w:val="2"/>
          <w:numId w:val="1"/>
        </w:numPr>
        <w:tabs>
          <w:tab w:val="left" w:pos="1181"/>
        </w:tabs>
        <w:spacing w:before="19"/>
        <w:ind w:right="118"/>
        <w:rPr>
          <w:rFonts w:asciiTheme="minorHAnsi" w:hAnsiTheme="minorHAnsi" w:cstheme="minorHAnsi"/>
        </w:rPr>
      </w:pPr>
      <w:r w:rsidRPr="008A3E03">
        <w:rPr>
          <w:rFonts w:asciiTheme="minorHAnsi" w:hAnsiTheme="minorHAnsi" w:cstheme="minorHAnsi"/>
        </w:rPr>
        <w:tab/>
        <w:t>To improve Health and hygiene promotion for healthy behaviors</w:t>
      </w:r>
      <w:r w:rsidR="00742B33" w:rsidRPr="008A3E03">
        <w:rPr>
          <w:rFonts w:asciiTheme="minorHAnsi" w:hAnsiTheme="minorHAnsi" w:cstheme="minorHAnsi"/>
        </w:rPr>
        <w:t>,</w:t>
      </w:r>
      <w:r w:rsidRPr="008A3E03">
        <w:rPr>
          <w:rFonts w:asciiTheme="minorHAnsi" w:hAnsiTheme="minorHAnsi" w:cstheme="minorHAnsi"/>
        </w:rPr>
        <w:t xml:space="preserve"> prevent and control </w:t>
      </w:r>
      <w:r w:rsidR="00742B33" w:rsidRPr="008A3E03">
        <w:rPr>
          <w:rFonts w:asciiTheme="minorHAnsi" w:hAnsiTheme="minorHAnsi" w:cstheme="minorHAnsi"/>
        </w:rPr>
        <w:t>of COVID</w:t>
      </w:r>
      <w:r w:rsidR="008A3E03">
        <w:rPr>
          <w:rFonts w:asciiTheme="minorHAnsi" w:hAnsiTheme="minorHAnsi" w:cstheme="minorHAnsi"/>
        </w:rPr>
        <w:t>-</w:t>
      </w:r>
      <w:r w:rsidR="00742B33" w:rsidRPr="008A3E03">
        <w:rPr>
          <w:rFonts w:asciiTheme="minorHAnsi" w:hAnsiTheme="minorHAnsi" w:cstheme="minorHAnsi"/>
        </w:rPr>
        <w:t>19 disease targeting</w:t>
      </w:r>
      <w:r w:rsidRPr="008A3E03">
        <w:rPr>
          <w:rFonts w:asciiTheme="minorHAnsi" w:hAnsiTheme="minorHAnsi" w:cstheme="minorHAnsi"/>
        </w:rPr>
        <w:t xml:space="preserve"> </w:t>
      </w:r>
      <w:r w:rsidR="008F69D3" w:rsidRPr="008A3E03">
        <w:rPr>
          <w:rFonts w:asciiTheme="minorHAnsi" w:hAnsiTheme="minorHAnsi" w:cstheme="minorHAnsi"/>
        </w:rPr>
        <w:t>4060</w:t>
      </w:r>
      <w:r w:rsidR="00815CD9" w:rsidRPr="008A3E03">
        <w:rPr>
          <w:rFonts w:asciiTheme="minorHAnsi" w:hAnsiTheme="minorHAnsi" w:cstheme="minorHAnsi"/>
        </w:rPr>
        <w:t xml:space="preserve"> </w:t>
      </w:r>
      <w:r w:rsidRPr="008A3E03">
        <w:rPr>
          <w:rFonts w:asciiTheme="minorHAnsi" w:hAnsiTheme="minorHAnsi" w:cstheme="minorHAnsi"/>
        </w:rPr>
        <w:t>Households affected by floods and landslides in</w:t>
      </w:r>
      <w:r w:rsidR="00815CD9" w:rsidRPr="008A3E03">
        <w:rPr>
          <w:rFonts w:asciiTheme="minorHAnsi" w:hAnsiTheme="minorHAnsi" w:cstheme="minorHAnsi"/>
        </w:rPr>
        <w:t xml:space="preserve"> Kisumu</w:t>
      </w:r>
      <w:r w:rsidR="0002184F" w:rsidRPr="008A3E03">
        <w:rPr>
          <w:rFonts w:asciiTheme="minorHAnsi" w:hAnsiTheme="minorHAnsi" w:cstheme="minorHAnsi"/>
        </w:rPr>
        <w:t xml:space="preserve">, Samburu, </w:t>
      </w:r>
      <w:proofErr w:type="gramStart"/>
      <w:r w:rsidR="0002184F" w:rsidRPr="008A3E03">
        <w:rPr>
          <w:rFonts w:asciiTheme="minorHAnsi" w:hAnsiTheme="minorHAnsi" w:cstheme="minorHAnsi"/>
        </w:rPr>
        <w:t>Nairobi</w:t>
      </w:r>
      <w:proofErr w:type="gramEnd"/>
      <w:r w:rsidR="00815CD9" w:rsidRPr="008A3E03">
        <w:rPr>
          <w:rFonts w:asciiTheme="minorHAnsi" w:hAnsiTheme="minorHAnsi" w:cstheme="minorHAnsi"/>
        </w:rPr>
        <w:t xml:space="preserve"> and </w:t>
      </w:r>
      <w:proofErr w:type="spellStart"/>
      <w:r w:rsidR="007B57AF" w:rsidRPr="008A3E03">
        <w:rPr>
          <w:rFonts w:asciiTheme="minorHAnsi" w:hAnsiTheme="minorHAnsi" w:cstheme="minorHAnsi"/>
        </w:rPr>
        <w:t>Elgeyo</w:t>
      </w:r>
      <w:proofErr w:type="spellEnd"/>
      <w:r w:rsidR="007B57AF" w:rsidRPr="008A3E03">
        <w:rPr>
          <w:rFonts w:asciiTheme="minorHAnsi" w:hAnsiTheme="minorHAnsi" w:cstheme="minorHAnsi"/>
        </w:rPr>
        <w:t xml:space="preserve"> Marakwet </w:t>
      </w:r>
      <w:r w:rsidRPr="008A3E03">
        <w:rPr>
          <w:rFonts w:asciiTheme="minorHAnsi" w:hAnsiTheme="minorHAnsi" w:cstheme="minorHAnsi"/>
        </w:rPr>
        <w:t>Counties</w:t>
      </w:r>
    </w:p>
    <w:p w14:paraId="3F22E71E" w14:textId="77777777" w:rsidR="001A4B57" w:rsidRPr="008A3E03" w:rsidRDefault="001A4B57" w:rsidP="00317C74">
      <w:pPr>
        <w:tabs>
          <w:tab w:val="left" w:pos="1181"/>
        </w:tabs>
        <w:spacing w:before="19"/>
        <w:ind w:right="118"/>
        <w:rPr>
          <w:rFonts w:asciiTheme="minorHAnsi" w:hAnsiTheme="minorHAnsi" w:cstheme="minorHAnsi"/>
        </w:rPr>
      </w:pPr>
    </w:p>
    <w:p w14:paraId="05660222" w14:textId="3B75FF6E" w:rsidR="001A4B57" w:rsidRPr="008A3E03" w:rsidRDefault="001A4B57" w:rsidP="001A4B57">
      <w:pPr>
        <w:pStyle w:val="ListParagraph"/>
        <w:numPr>
          <w:ilvl w:val="2"/>
          <w:numId w:val="1"/>
        </w:numPr>
        <w:rPr>
          <w:rFonts w:asciiTheme="minorHAnsi" w:hAnsiTheme="minorHAnsi" w:cstheme="minorHAnsi"/>
        </w:rPr>
      </w:pPr>
      <w:r w:rsidRPr="008A3E03">
        <w:rPr>
          <w:rFonts w:asciiTheme="minorHAnsi" w:hAnsiTheme="minorHAnsi" w:cstheme="minorHAnsi"/>
        </w:rPr>
        <w:t xml:space="preserve">Support </w:t>
      </w:r>
      <w:r w:rsidR="008F69D3" w:rsidRPr="008A3E03">
        <w:rPr>
          <w:rFonts w:asciiTheme="minorHAnsi" w:hAnsiTheme="minorHAnsi" w:cstheme="minorHAnsi"/>
        </w:rPr>
        <w:t>4060</w:t>
      </w:r>
      <w:r w:rsidRPr="008A3E03">
        <w:rPr>
          <w:rFonts w:asciiTheme="minorHAnsi" w:hAnsiTheme="minorHAnsi" w:cstheme="minorHAnsi"/>
        </w:rPr>
        <w:t xml:space="preserve"> Households affected by floods and landslides with Non-food items in Nairobi, </w:t>
      </w:r>
      <w:r w:rsidR="00742B33" w:rsidRPr="008A3E03">
        <w:rPr>
          <w:rFonts w:asciiTheme="minorHAnsi" w:hAnsiTheme="minorHAnsi" w:cstheme="minorHAnsi"/>
        </w:rPr>
        <w:t xml:space="preserve">Kiambu, </w:t>
      </w:r>
      <w:proofErr w:type="spellStart"/>
      <w:r w:rsidR="00742B33" w:rsidRPr="008A3E03">
        <w:rPr>
          <w:rFonts w:asciiTheme="minorHAnsi" w:hAnsiTheme="minorHAnsi" w:cstheme="minorHAnsi"/>
        </w:rPr>
        <w:t>Muranga</w:t>
      </w:r>
      <w:proofErr w:type="spellEnd"/>
      <w:r w:rsidR="00742B33" w:rsidRPr="008A3E03">
        <w:rPr>
          <w:rFonts w:asciiTheme="minorHAnsi" w:hAnsiTheme="minorHAnsi" w:cstheme="minorHAnsi"/>
        </w:rPr>
        <w:t xml:space="preserve">, </w:t>
      </w:r>
      <w:r w:rsidRPr="008A3E03">
        <w:rPr>
          <w:rFonts w:asciiTheme="minorHAnsi" w:hAnsiTheme="minorHAnsi" w:cstheme="minorHAnsi"/>
        </w:rPr>
        <w:t xml:space="preserve">Kisumu, </w:t>
      </w:r>
      <w:proofErr w:type="gramStart"/>
      <w:r w:rsidRPr="008A3E03">
        <w:rPr>
          <w:rFonts w:asciiTheme="minorHAnsi" w:hAnsiTheme="minorHAnsi" w:cstheme="minorHAnsi"/>
        </w:rPr>
        <w:t>Samburu</w:t>
      </w:r>
      <w:proofErr w:type="gramEnd"/>
      <w:r w:rsidRPr="008A3E03">
        <w:rPr>
          <w:rFonts w:asciiTheme="minorHAnsi" w:hAnsiTheme="minorHAnsi" w:cstheme="minorHAnsi"/>
        </w:rPr>
        <w:t xml:space="preserve"> and </w:t>
      </w:r>
      <w:proofErr w:type="spellStart"/>
      <w:r w:rsidR="007B57AF" w:rsidRPr="008A3E03">
        <w:rPr>
          <w:rFonts w:asciiTheme="minorHAnsi" w:hAnsiTheme="minorHAnsi" w:cstheme="minorHAnsi"/>
        </w:rPr>
        <w:t>Elgeyo</w:t>
      </w:r>
      <w:proofErr w:type="spellEnd"/>
      <w:r w:rsidR="007B57AF" w:rsidRPr="008A3E03">
        <w:rPr>
          <w:rFonts w:asciiTheme="minorHAnsi" w:hAnsiTheme="minorHAnsi" w:cstheme="minorHAnsi"/>
        </w:rPr>
        <w:t xml:space="preserve"> Marakwet </w:t>
      </w:r>
      <w:r w:rsidRPr="008A3E03">
        <w:rPr>
          <w:rFonts w:asciiTheme="minorHAnsi" w:hAnsiTheme="minorHAnsi" w:cstheme="minorHAnsi"/>
        </w:rPr>
        <w:t>Counties</w:t>
      </w:r>
    </w:p>
    <w:p w14:paraId="724165E1" w14:textId="114FB0AD" w:rsidR="002746C1" w:rsidRPr="008A3E03" w:rsidRDefault="002746C1" w:rsidP="001A4B57">
      <w:pPr>
        <w:pStyle w:val="NoSpacing"/>
        <w:rPr>
          <w:rFonts w:asciiTheme="minorHAnsi" w:hAnsiTheme="minorHAnsi" w:cstheme="minorHAnsi"/>
        </w:rPr>
      </w:pPr>
    </w:p>
    <w:p w14:paraId="06DC98A6" w14:textId="7DB32482" w:rsidR="002746C1" w:rsidRPr="008A3E03" w:rsidRDefault="001A4B57">
      <w:pPr>
        <w:pStyle w:val="ListParagraph"/>
        <w:numPr>
          <w:ilvl w:val="2"/>
          <w:numId w:val="1"/>
        </w:numPr>
        <w:tabs>
          <w:tab w:val="left" w:pos="1181"/>
        </w:tabs>
        <w:spacing w:before="19"/>
        <w:ind w:right="118"/>
        <w:rPr>
          <w:rFonts w:asciiTheme="minorHAnsi" w:hAnsiTheme="minorHAnsi" w:cstheme="minorHAnsi"/>
        </w:rPr>
      </w:pPr>
      <w:r w:rsidRPr="008A3E03">
        <w:rPr>
          <w:rFonts w:asciiTheme="minorHAnsi" w:hAnsiTheme="minorHAnsi" w:cstheme="minorHAnsi"/>
        </w:rPr>
        <w:t>Support 600 Households affected by floods and landslides with construc</w:t>
      </w:r>
      <w:r w:rsidR="0085736C" w:rsidRPr="008A3E03">
        <w:rPr>
          <w:rFonts w:asciiTheme="minorHAnsi" w:hAnsiTheme="minorHAnsi" w:cstheme="minorHAnsi"/>
        </w:rPr>
        <w:t xml:space="preserve">tion materials in </w:t>
      </w:r>
      <w:proofErr w:type="spellStart"/>
      <w:r w:rsidR="007B57AF" w:rsidRPr="008A3E03">
        <w:rPr>
          <w:rFonts w:asciiTheme="minorHAnsi" w:hAnsiTheme="minorHAnsi" w:cstheme="minorHAnsi"/>
        </w:rPr>
        <w:t>Elgeyo</w:t>
      </w:r>
      <w:proofErr w:type="spellEnd"/>
      <w:r w:rsidR="007B57AF" w:rsidRPr="008A3E03">
        <w:rPr>
          <w:rFonts w:asciiTheme="minorHAnsi" w:hAnsiTheme="minorHAnsi" w:cstheme="minorHAnsi"/>
        </w:rPr>
        <w:t xml:space="preserve"> Marakwet </w:t>
      </w:r>
      <w:r w:rsidR="0085736C" w:rsidRPr="008A3E03">
        <w:rPr>
          <w:rFonts w:asciiTheme="minorHAnsi" w:hAnsiTheme="minorHAnsi" w:cstheme="minorHAnsi"/>
        </w:rPr>
        <w:t xml:space="preserve">county, Kikuyu and </w:t>
      </w:r>
      <w:proofErr w:type="spellStart"/>
      <w:r w:rsidR="0085736C" w:rsidRPr="008A3E03">
        <w:rPr>
          <w:rFonts w:asciiTheme="minorHAnsi" w:hAnsiTheme="minorHAnsi" w:cstheme="minorHAnsi"/>
        </w:rPr>
        <w:t>Muranga</w:t>
      </w:r>
      <w:proofErr w:type="spellEnd"/>
      <w:r w:rsidR="0085736C" w:rsidRPr="008A3E03">
        <w:rPr>
          <w:rFonts w:asciiTheme="minorHAnsi" w:hAnsiTheme="minorHAnsi" w:cstheme="minorHAnsi"/>
        </w:rPr>
        <w:t xml:space="preserve"> Counties</w:t>
      </w:r>
    </w:p>
    <w:p w14:paraId="62E1160E" w14:textId="77777777" w:rsidR="00317C74" w:rsidRPr="008A3E03" w:rsidRDefault="00317C74" w:rsidP="00317C74">
      <w:pPr>
        <w:pStyle w:val="ListParagraph"/>
        <w:rPr>
          <w:rFonts w:asciiTheme="minorHAnsi" w:hAnsiTheme="minorHAnsi" w:cstheme="minorHAnsi"/>
        </w:rPr>
      </w:pPr>
    </w:p>
    <w:p w14:paraId="299063C8" w14:textId="7EB29E1D" w:rsidR="00317C74" w:rsidRPr="008A3E03" w:rsidRDefault="00317C74" w:rsidP="00317C74">
      <w:pPr>
        <w:pStyle w:val="ListParagraph"/>
        <w:numPr>
          <w:ilvl w:val="2"/>
          <w:numId w:val="1"/>
        </w:numPr>
        <w:rPr>
          <w:rFonts w:asciiTheme="minorHAnsi" w:hAnsiTheme="minorHAnsi" w:cstheme="minorHAnsi"/>
        </w:rPr>
      </w:pPr>
      <w:r w:rsidRPr="008A3E03">
        <w:rPr>
          <w:rFonts w:asciiTheme="minorHAnsi" w:hAnsiTheme="minorHAnsi" w:cstheme="minorHAnsi"/>
        </w:rPr>
        <w:t xml:space="preserve">To increase and improve the capacity of Community based teams to prevent and respond to child protection threats and to affected children in areas affected by flood and landslides in Kisumu, </w:t>
      </w:r>
      <w:proofErr w:type="spellStart"/>
      <w:r w:rsidRPr="008A3E03">
        <w:rPr>
          <w:rFonts w:asciiTheme="minorHAnsi" w:hAnsiTheme="minorHAnsi" w:cstheme="minorHAnsi"/>
        </w:rPr>
        <w:t>Elgeyo</w:t>
      </w:r>
      <w:proofErr w:type="spellEnd"/>
      <w:r w:rsidRPr="008A3E03">
        <w:rPr>
          <w:rFonts w:asciiTheme="minorHAnsi" w:hAnsiTheme="minorHAnsi" w:cstheme="minorHAnsi"/>
        </w:rPr>
        <w:t xml:space="preserve"> Marakwet, Nairobi and </w:t>
      </w:r>
      <w:proofErr w:type="spellStart"/>
      <w:r w:rsidRPr="008A3E03">
        <w:rPr>
          <w:rFonts w:asciiTheme="minorHAnsi" w:hAnsiTheme="minorHAnsi" w:cstheme="minorHAnsi"/>
        </w:rPr>
        <w:t>Muranga</w:t>
      </w:r>
      <w:proofErr w:type="spellEnd"/>
    </w:p>
    <w:p w14:paraId="7F07A20F" w14:textId="77777777" w:rsidR="00317C74" w:rsidRPr="00317C74" w:rsidRDefault="00317C74" w:rsidP="00317C74">
      <w:pPr>
        <w:tabs>
          <w:tab w:val="left" w:pos="1181"/>
        </w:tabs>
        <w:spacing w:before="19"/>
        <w:ind w:left="460" w:right="118"/>
        <w:rPr>
          <w:rFonts w:asciiTheme="minorHAnsi" w:hAnsiTheme="minorHAnsi" w:cstheme="minorHAnsi"/>
        </w:rPr>
      </w:pPr>
    </w:p>
    <w:p w14:paraId="4CB9457A" w14:textId="68E019BD" w:rsidR="00F45B1D" w:rsidRPr="00473465" w:rsidRDefault="002746C1">
      <w:pPr>
        <w:pStyle w:val="Heading1"/>
        <w:spacing w:before="166"/>
        <w:ind w:left="100"/>
        <w:rPr>
          <w:rFonts w:asciiTheme="minorHAnsi" w:hAnsiTheme="minorHAnsi" w:cstheme="minorHAnsi"/>
          <w:sz w:val="22"/>
          <w:szCs w:val="22"/>
        </w:rPr>
      </w:pPr>
      <w:r w:rsidRPr="00473465">
        <w:rPr>
          <w:rFonts w:asciiTheme="minorHAnsi" w:hAnsiTheme="minorHAnsi" w:cstheme="minorHAnsi"/>
          <w:sz w:val="22"/>
          <w:szCs w:val="22"/>
        </w:rPr>
        <w:t xml:space="preserve">2.3 </w:t>
      </w:r>
      <w:r w:rsidR="00B94ED5" w:rsidRPr="00473465">
        <w:rPr>
          <w:rFonts w:asciiTheme="minorHAnsi" w:hAnsiTheme="minorHAnsi" w:cstheme="minorHAnsi"/>
          <w:sz w:val="22"/>
          <w:szCs w:val="22"/>
        </w:rPr>
        <w:t>Implementation</w:t>
      </w:r>
      <w:r w:rsidRPr="00473465">
        <w:rPr>
          <w:rFonts w:asciiTheme="minorHAnsi" w:hAnsiTheme="minorHAnsi" w:cstheme="minorHAnsi"/>
          <w:sz w:val="22"/>
          <w:szCs w:val="22"/>
        </w:rPr>
        <w:t xml:space="preserve"> Activities</w:t>
      </w:r>
    </w:p>
    <w:p w14:paraId="7AAB249F" w14:textId="6E1F03B9" w:rsidR="00F45B1D" w:rsidRPr="008A3E03" w:rsidRDefault="00B94ED5">
      <w:pPr>
        <w:spacing w:before="153"/>
        <w:ind w:left="100"/>
        <w:rPr>
          <w:rFonts w:asciiTheme="minorHAnsi" w:hAnsiTheme="minorHAnsi" w:cstheme="minorHAnsi"/>
          <w:b/>
          <w:i/>
        </w:rPr>
      </w:pPr>
      <w:r w:rsidRPr="008A3E03">
        <w:rPr>
          <w:rFonts w:asciiTheme="minorHAnsi" w:hAnsiTheme="minorHAnsi" w:cstheme="minorHAnsi"/>
          <w:b/>
          <w:i/>
        </w:rPr>
        <w:t xml:space="preserve">Objective </w:t>
      </w:r>
      <w:r w:rsidR="001A4B57" w:rsidRPr="008A3E03">
        <w:rPr>
          <w:rFonts w:asciiTheme="minorHAnsi" w:hAnsiTheme="minorHAnsi" w:cstheme="minorHAnsi"/>
          <w:b/>
          <w:i/>
        </w:rPr>
        <w:t xml:space="preserve">2.2.1: To increase access to nutritious food for </w:t>
      </w:r>
      <w:r w:rsidR="008F69D3" w:rsidRPr="008A3E03">
        <w:rPr>
          <w:rFonts w:asciiTheme="minorHAnsi" w:hAnsiTheme="minorHAnsi" w:cstheme="minorHAnsi"/>
          <w:b/>
          <w:i/>
        </w:rPr>
        <w:t>4060</w:t>
      </w:r>
      <w:r w:rsidR="001A4B57" w:rsidRPr="008A3E03">
        <w:rPr>
          <w:rFonts w:asciiTheme="minorHAnsi" w:hAnsiTheme="minorHAnsi" w:cstheme="minorHAnsi"/>
          <w:b/>
          <w:i/>
        </w:rPr>
        <w:t xml:space="preserve"> Households affected by floods and landslides in Nairobi, Kisumu, </w:t>
      </w:r>
      <w:r w:rsidR="008A3E03">
        <w:rPr>
          <w:rFonts w:asciiTheme="minorHAnsi" w:hAnsiTheme="minorHAnsi" w:cstheme="minorHAnsi"/>
          <w:b/>
          <w:i/>
        </w:rPr>
        <w:t xml:space="preserve">Kiambu, </w:t>
      </w:r>
      <w:r w:rsidR="001A4B57" w:rsidRPr="008A3E03">
        <w:rPr>
          <w:rFonts w:asciiTheme="minorHAnsi" w:hAnsiTheme="minorHAnsi" w:cstheme="minorHAnsi"/>
          <w:b/>
          <w:i/>
        </w:rPr>
        <w:t xml:space="preserve">Samburu and </w:t>
      </w:r>
      <w:proofErr w:type="spellStart"/>
      <w:r w:rsidR="00464837" w:rsidRPr="008A3E03">
        <w:rPr>
          <w:rFonts w:asciiTheme="minorHAnsi" w:hAnsiTheme="minorHAnsi" w:cstheme="minorHAnsi"/>
          <w:b/>
          <w:i/>
        </w:rPr>
        <w:t>Elgeyo</w:t>
      </w:r>
      <w:proofErr w:type="spellEnd"/>
      <w:r w:rsidR="00464837" w:rsidRPr="008A3E03">
        <w:rPr>
          <w:rFonts w:asciiTheme="minorHAnsi" w:hAnsiTheme="minorHAnsi" w:cstheme="minorHAnsi"/>
          <w:b/>
          <w:i/>
        </w:rPr>
        <w:t xml:space="preserve"> </w:t>
      </w:r>
      <w:r w:rsidR="00AD68C1" w:rsidRPr="008A3E03">
        <w:rPr>
          <w:rFonts w:asciiTheme="minorHAnsi" w:hAnsiTheme="minorHAnsi" w:cstheme="minorHAnsi"/>
          <w:b/>
          <w:i/>
        </w:rPr>
        <w:t>Marakwet Counties</w:t>
      </w:r>
    </w:p>
    <w:p w14:paraId="16CF098B" w14:textId="0187443D" w:rsidR="00742B33" w:rsidRDefault="00B94ED5">
      <w:pPr>
        <w:spacing w:before="165" w:line="259" w:lineRule="auto"/>
        <w:ind w:left="911" w:right="111" w:hanging="812"/>
        <w:jc w:val="both"/>
        <w:rPr>
          <w:rFonts w:asciiTheme="minorHAnsi" w:hAnsiTheme="minorHAnsi" w:cstheme="minorHAnsi"/>
          <w:b/>
        </w:rPr>
      </w:pPr>
      <w:r w:rsidRPr="00473465">
        <w:rPr>
          <w:rFonts w:asciiTheme="minorHAnsi" w:hAnsiTheme="minorHAnsi" w:cstheme="minorHAnsi"/>
          <w:b/>
        </w:rPr>
        <w:t>Activity 2.</w:t>
      </w:r>
      <w:r w:rsidR="005831FD" w:rsidRPr="00473465">
        <w:rPr>
          <w:rFonts w:asciiTheme="minorHAnsi" w:hAnsiTheme="minorHAnsi" w:cstheme="minorHAnsi"/>
          <w:b/>
        </w:rPr>
        <w:t>2</w:t>
      </w:r>
      <w:r w:rsidRPr="00473465">
        <w:rPr>
          <w:rFonts w:asciiTheme="minorHAnsi" w:hAnsiTheme="minorHAnsi" w:cstheme="minorHAnsi"/>
          <w:b/>
        </w:rPr>
        <w:t xml:space="preserve">.1.1: </w:t>
      </w:r>
      <w:r w:rsidR="001A4B57" w:rsidRPr="00473465">
        <w:rPr>
          <w:rFonts w:asciiTheme="minorHAnsi" w:hAnsiTheme="minorHAnsi" w:cstheme="minorHAnsi"/>
          <w:b/>
        </w:rPr>
        <w:t xml:space="preserve"> </w:t>
      </w:r>
      <w:r w:rsidR="001A4B57" w:rsidRPr="00807377">
        <w:rPr>
          <w:rFonts w:asciiTheme="minorHAnsi" w:hAnsiTheme="minorHAnsi" w:cstheme="minorHAnsi"/>
          <w:b/>
        </w:rPr>
        <w:t xml:space="preserve">Support </w:t>
      </w:r>
      <w:r w:rsidR="008F69D3">
        <w:rPr>
          <w:rFonts w:asciiTheme="minorHAnsi" w:hAnsiTheme="minorHAnsi" w:cstheme="minorHAnsi"/>
          <w:b/>
        </w:rPr>
        <w:t>4060</w:t>
      </w:r>
      <w:r w:rsidR="001A4B57" w:rsidRPr="00807377">
        <w:rPr>
          <w:rFonts w:asciiTheme="minorHAnsi" w:hAnsiTheme="minorHAnsi" w:cstheme="minorHAnsi"/>
          <w:b/>
        </w:rPr>
        <w:t xml:space="preserve"> households affected by floods and landslides with Nutritious food through cash transfer for 2 months</w:t>
      </w:r>
      <w:r w:rsidR="00742B33" w:rsidRPr="00807377">
        <w:rPr>
          <w:rFonts w:asciiTheme="minorHAnsi" w:hAnsiTheme="minorHAnsi" w:cstheme="minorHAnsi"/>
          <w:b/>
        </w:rPr>
        <w:t>.</w:t>
      </w:r>
      <w:r w:rsidR="00742B33">
        <w:rPr>
          <w:rFonts w:asciiTheme="minorHAnsi" w:hAnsiTheme="minorHAnsi" w:cstheme="minorHAnsi"/>
          <w:b/>
        </w:rPr>
        <w:t xml:space="preserve"> </w:t>
      </w:r>
    </w:p>
    <w:p w14:paraId="1CFB3FC0" w14:textId="1575447B" w:rsidR="00742B33" w:rsidRPr="00742B33" w:rsidRDefault="00742B33" w:rsidP="00742B33">
      <w:pPr>
        <w:spacing w:before="165" w:line="259" w:lineRule="auto"/>
        <w:ind w:left="142" w:right="111" w:hanging="43"/>
        <w:jc w:val="both"/>
        <w:rPr>
          <w:rFonts w:asciiTheme="minorHAnsi" w:hAnsiTheme="minorHAnsi" w:cstheme="minorHAnsi"/>
          <w:i/>
        </w:rPr>
      </w:pPr>
      <w:r w:rsidRPr="00742B33">
        <w:rPr>
          <w:rFonts w:asciiTheme="minorHAnsi" w:hAnsiTheme="minorHAnsi" w:cstheme="minorHAnsi"/>
          <w:i/>
        </w:rPr>
        <w:t xml:space="preserve">The </w:t>
      </w:r>
      <w:r w:rsidR="008F69D3">
        <w:rPr>
          <w:rFonts w:asciiTheme="minorHAnsi" w:hAnsiTheme="minorHAnsi" w:cstheme="minorHAnsi"/>
          <w:i/>
        </w:rPr>
        <w:t>4060</w:t>
      </w:r>
      <w:r w:rsidRPr="00742B33">
        <w:rPr>
          <w:rFonts w:asciiTheme="minorHAnsi" w:hAnsiTheme="minorHAnsi" w:cstheme="minorHAnsi"/>
          <w:i/>
        </w:rPr>
        <w:t xml:space="preserve"> households will be supported with a monthly cash transfer of Kes 3000 per household. With </w:t>
      </w:r>
      <w:r w:rsidRPr="00742B33">
        <w:rPr>
          <w:rFonts w:asciiTheme="minorHAnsi" w:hAnsiTheme="minorHAnsi" w:cstheme="minorHAnsi"/>
          <w:i/>
        </w:rPr>
        <w:lastRenderedPageBreak/>
        <w:t xml:space="preserve">this cash transfer, the caregiver will be informed prior to receiving the cash on the items to purchase as a response measure to the nutritional needs of the households. Its anticipated that over 3000 household members will benefit consisting of children and adults. </w:t>
      </w:r>
      <w:r w:rsidR="00472053" w:rsidRPr="00472053">
        <w:rPr>
          <w:rFonts w:asciiTheme="minorHAnsi" w:hAnsiTheme="minorHAnsi" w:cstheme="minorHAnsi"/>
          <w:b/>
        </w:rPr>
        <w:t>(</w:t>
      </w:r>
      <w:r w:rsidR="00472053" w:rsidRPr="00472053">
        <w:rPr>
          <w:rFonts w:asciiTheme="minorHAnsi" w:hAnsiTheme="minorHAnsi" w:cstheme="minorHAnsi"/>
          <w:bCs/>
          <w:iCs/>
        </w:rPr>
        <w:t>Samburu c</w:t>
      </w:r>
      <w:r w:rsidR="005D265B">
        <w:rPr>
          <w:rFonts w:asciiTheme="minorHAnsi" w:hAnsiTheme="minorHAnsi" w:cstheme="minorHAnsi"/>
          <w:bCs/>
          <w:iCs/>
        </w:rPr>
        <w:t>ounty-100 HH</w:t>
      </w:r>
      <w:r w:rsidR="00D84C91">
        <w:rPr>
          <w:rFonts w:asciiTheme="minorHAnsi" w:hAnsiTheme="minorHAnsi" w:cstheme="minorHAnsi"/>
          <w:bCs/>
          <w:iCs/>
        </w:rPr>
        <w:t>s</w:t>
      </w:r>
      <w:r w:rsidR="005D265B">
        <w:rPr>
          <w:rFonts w:asciiTheme="minorHAnsi" w:hAnsiTheme="minorHAnsi" w:cstheme="minorHAnsi"/>
          <w:bCs/>
          <w:iCs/>
        </w:rPr>
        <w:t xml:space="preserve">, </w:t>
      </w:r>
      <w:proofErr w:type="spellStart"/>
      <w:r w:rsidR="005D265B">
        <w:rPr>
          <w:rFonts w:asciiTheme="minorHAnsi" w:hAnsiTheme="minorHAnsi" w:cstheme="minorHAnsi"/>
          <w:bCs/>
          <w:iCs/>
        </w:rPr>
        <w:t>Elgeyo</w:t>
      </w:r>
      <w:proofErr w:type="spellEnd"/>
      <w:r w:rsidR="005D265B">
        <w:rPr>
          <w:rFonts w:asciiTheme="minorHAnsi" w:hAnsiTheme="minorHAnsi" w:cstheme="minorHAnsi"/>
          <w:bCs/>
          <w:iCs/>
        </w:rPr>
        <w:t xml:space="preserve"> Marakwet -</w:t>
      </w:r>
      <w:r w:rsidR="008F69D3">
        <w:rPr>
          <w:rFonts w:asciiTheme="minorHAnsi" w:hAnsiTheme="minorHAnsi" w:cstheme="minorHAnsi"/>
          <w:bCs/>
          <w:iCs/>
        </w:rPr>
        <w:t>6</w:t>
      </w:r>
      <w:r w:rsidR="00472053" w:rsidRPr="00472053">
        <w:rPr>
          <w:rFonts w:asciiTheme="minorHAnsi" w:hAnsiTheme="minorHAnsi" w:cstheme="minorHAnsi"/>
          <w:bCs/>
          <w:iCs/>
        </w:rPr>
        <w:t>00HH</w:t>
      </w:r>
      <w:r w:rsidR="008A3E03">
        <w:rPr>
          <w:rFonts w:asciiTheme="minorHAnsi" w:hAnsiTheme="minorHAnsi" w:cstheme="minorHAnsi"/>
          <w:bCs/>
          <w:iCs/>
        </w:rPr>
        <w:t>s</w:t>
      </w:r>
      <w:r w:rsidR="00472053" w:rsidRPr="00472053">
        <w:rPr>
          <w:rFonts w:asciiTheme="minorHAnsi" w:hAnsiTheme="minorHAnsi" w:cstheme="minorHAnsi"/>
          <w:bCs/>
          <w:iCs/>
        </w:rPr>
        <w:t>, Kisumu -</w:t>
      </w:r>
      <w:r w:rsidR="008F69D3">
        <w:rPr>
          <w:rFonts w:asciiTheme="minorHAnsi" w:hAnsiTheme="minorHAnsi" w:cstheme="minorHAnsi"/>
          <w:bCs/>
          <w:iCs/>
        </w:rPr>
        <w:t>1344</w:t>
      </w:r>
      <w:r w:rsidR="0002184F">
        <w:rPr>
          <w:rFonts w:asciiTheme="minorHAnsi" w:hAnsiTheme="minorHAnsi" w:cstheme="minorHAnsi"/>
          <w:bCs/>
          <w:iCs/>
        </w:rPr>
        <w:t>HH</w:t>
      </w:r>
      <w:r w:rsidR="008A3E03">
        <w:rPr>
          <w:rFonts w:asciiTheme="minorHAnsi" w:hAnsiTheme="minorHAnsi" w:cstheme="minorHAnsi"/>
          <w:bCs/>
          <w:iCs/>
        </w:rPr>
        <w:t>s</w:t>
      </w:r>
      <w:r w:rsidR="0002184F">
        <w:rPr>
          <w:rFonts w:asciiTheme="minorHAnsi" w:hAnsiTheme="minorHAnsi" w:cstheme="minorHAnsi"/>
          <w:bCs/>
          <w:iCs/>
        </w:rPr>
        <w:t xml:space="preserve">, Nairobi- </w:t>
      </w:r>
      <w:r w:rsidR="008F69D3">
        <w:rPr>
          <w:rFonts w:asciiTheme="minorHAnsi" w:hAnsiTheme="minorHAnsi" w:cstheme="minorHAnsi"/>
          <w:bCs/>
          <w:iCs/>
        </w:rPr>
        <w:t>2003</w:t>
      </w:r>
      <w:r w:rsidR="005D265B">
        <w:rPr>
          <w:rFonts w:asciiTheme="minorHAnsi" w:hAnsiTheme="minorHAnsi" w:cstheme="minorHAnsi"/>
          <w:bCs/>
          <w:iCs/>
        </w:rPr>
        <w:t xml:space="preserve">HH, </w:t>
      </w:r>
      <w:proofErr w:type="spellStart"/>
      <w:proofErr w:type="gramStart"/>
      <w:r w:rsidR="005D265B">
        <w:rPr>
          <w:rFonts w:asciiTheme="minorHAnsi" w:hAnsiTheme="minorHAnsi" w:cstheme="minorHAnsi"/>
          <w:bCs/>
          <w:iCs/>
        </w:rPr>
        <w:t>Murang</w:t>
      </w:r>
      <w:r w:rsidR="008A3E03">
        <w:rPr>
          <w:rFonts w:asciiTheme="minorHAnsi" w:hAnsiTheme="minorHAnsi" w:cstheme="minorHAnsi"/>
          <w:bCs/>
          <w:iCs/>
        </w:rPr>
        <w:t>’</w:t>
      </w:r>
      <w:r w:rsidR="005D265B">
        <w:rPr>
          <w:rFonts w:asciiTheme="minorHAnsi" w:hAnsiTheme="minorHAnsi" w:cstheme="minorHAnsi"/>
          <w:bCs/>
          <w:iCs/>
        </w:rPr>
        <w:t>a</w:t>
      </w:r>
      <w:proofErr w:type="spellEnd"/>
      <w:r w:rsidR="005D265B">
        <w:rPr>
          <w:rFonts w:asciiTheme="minorHAnsi" w:hAnsiTheme="minorHAnsi" w:cstheme="minorHAnsi"/>
          <w:bCs/>
          <w:iCs/>
        </w:rPr>
        <w:t xml:space="preserve"> </w:t>
      </w:r>
      <w:r w:rsidR="00D84C91">
        <w:rPr>
          <w:rFonts w:asciiTheme="minorHAnsi" w:hAnsiTheme="minorHAnsi" w:cstheme="minorHAnsi"/>
          <w:bCs/>
          <w:iCs/>
        </w:rPr>
        <w:t xml:space="preserve"> and</w:t>
      </w:r>
      <w:proofErr w:type="gramEnd"/>
      <w:r w:rsidR="00D84C91">
        <w:rPr>
          <w:rFonts w:asciiTheme="minorHAnsi" w:hAnsiTheme="minorHAnsi" w:cstheme="minorHAnsi"/>
          <w:bCs/>
          <w:iCs/>
        </w:rPr>
        <w:t xml:space="preserve"> </w:t>
      </w:r>
      <w:r w:rsidR="005D265B">
        <w:rPr>
          <w:rFonts w:asciiTheme="minorHAnsi" w:hAnsiTheme="minorHAnsi" w:cstheme="minorHAnsi"/>
          <w:bCs/>
          <w:iCs/>
        </w:rPr>
        <w:t xml:space="preserve">Kiambu </w:t>
      </w:r>
      <w:r w:rsidR="008F69D3">
        <w:rPr>
          <w:rFonts w:asciiTheme="minorHAnsi" w:hAnsiTheme="minorHAnsi" w:cstheme="minorHAnsi"/>
          <w:bCs/>
          <w:iCs/>
        </w:rPr>
        <w:t>1</w:t>
      </w:r>
      <w:r w:rsidR="00D84C91">
        <w:rPr>
          <w:rFonts w:asciiTheme="minorHAnsi" w:hAnsiTheme="minorHAnsi" w:cstheme="minorHAnsi"/>
          <w:bCs/>
          <w:iCs/>
        </w:rPr>
        <w:t>3</w:t>
      </w:r>
      <w:r w:rsidR="005D265B">
        <w:rPr>
          <w:rFonts w:asciiTheme="minorHAnsi" w:hAnsiTheme="minorHAnsi" w:cstheme="minorHAnsi"/>
          <w:bCs/>
          <w:iCs/>
        </w:rPr>
        <w:t>HH</w:t>
      </w:r>
      <w:r w:rsidR="00D84C91">
        <w:rPr>
          <w:rFonts w:asciiTheme="minorHAnsi" w:hAnsiTheme="minorHAnsi" w:cstheme="minorHAnsi"/>
          <w:bCs/>
          <w:iCs/>
        </w:rPr>
        <w:t>s</w:t>
      </w:r>
    </w:p>
    <w:p w14:paraId="153DAA5C" w14:textId="41A704A5" w:rsidR="00472053" w:rsidRPr="00807377" w:rsidRDefault="00472053" w:rsidP="00472053">
      <w:pPr>
        <w:spacing w:before="165" w:line="259" w:lineRule="auto"/>
        <w:ind w:left="911" w:right="109" w:hanging="812"/>
        <w:jc w:val="both"/>
        <w:rPr>
          <w:rFonts w:asciiTheme="minorHAnsi" w:hAnsiTheme="minorHAnsi" w:cstheme="minorHAnsi"/>
          <w:b/>
        </w:rPr>
      </w:pPr>
      <w:r w:rsidRPr="00807377">
        <w:rPr>
          <w:rFonts w:asciiTheme="minorHAnsi" w:hAnsiTheme="minorHAnsi" w:cstheme="minorHAnsi"/>
          <w:b/>
        </w:rPr>
        <w:t>Activity 2.2.1.2: Purchase and supply water treatment reagents</w:t>
      </w:r>
      <w:r w:rsidR="00F64BA7">
        <w:rPr>
          <w:rFonts w:asciiTheme="minorHAnsi" w:hAnsiTheme="minorHAnsi" w:cstheme="minorHAnsi"/>
          <w:b/>
        </w:rPr>
        <w:t xml:space="preserve"> (Kits) </w:t>
      </w:r>
      <w:r w:rsidR="00F64BA7" w:rsidRPr="00807377">
        <w:rPr>
          <w:rFonts w:asciiTheme="minorHAnsi" w:hAnsiTheme="minorHAnsi" w:cstheme="minorHAnsi"/>
          <w:b/>
        </w:rPr>
        <w:t>to</w:t>
      </w:r>
      <w:r w:rsidRPr="00807377">
        <w:rPr>
          <w:rFonts w:asciiTheme="minorHAnsi" w:hAnsiTheme="minorHAnsi" w:cstheme="minorHAnsi"/>
          <w:b/>
        </w:rPr>
        <w:t xml:space="preserve"> 1944 Households  </w:t>
      </w:r>
    </w:p>
    <w:p w14:paraId="07F4CBF5" w14:textId="7CB4A2FD" w:rsidR="002746C1" w:rsidRDefault="00747F86" w:rsidP="00747F86">
      <w:pPr>
        <w:spacing w:before="165" w:line="259" w:lineRule="auto"/>
        <w:ind w:left="142" w:right="109" w:hanging="43"/>
        <w:jc w:val="both"/>
        <w:rPr>
          <w:rFonts w:asciiTheme="minorHAnsi" w:hAnsiTheme="minorHAnsi" w:cstheme="minorHAnsi"/>
          <w:i/>
        </w:rPr>
      </w:pPr>
      <w:r w:rsidRPr="00747F86">
        <w:rPr>
          <w:rFonts w:asciiTheme="minorHAnsi" w:hAnsiTheme="minorHAnsi" w:cstheme="minorHAnsi"/>
          <w:i/>
        </w:rPr>
        <w:t xml:space="preserve">Kisumu development program and Central </w:t>
      </w:r>
      <w:r w:rsidR="00D84C91">
        <w:rPr>
          <w:rFonts w:asciiTheme="minorHAnsi" w:hAnsiTheme="minorHAnsi" w:cstheme="minorHAnsi"/>
          <w:i/>
        </w:rPr>
        <w:t>R</w:t>
      </w:r>
      <w:r w:rsidRPr="00747F86">
        <w:rPr>
          <w:rFonts w:asciiTheme="minorHAnsi" w:hAnsiTheme="minorHAnsi" w:cstheme="minorHAnsi"/>
          <w:i/>
        </w:rPr>
        <w:t xml:space="preserve">ift </w:t>
      </w:r>
      <w:r w:rsidR="00AD68C1">
        <w:rPr>
          <w:rFonts w:asciiTheme="minorHAnsi" w:hAnsiTheme="minorHAnsi" w:cstheme="minorHAnsi"/>
          <w:i/>
        </w:rPr>
        <w:t>Child</w:t>
      </w:r>
      <w:r w:rsidRPr="00747F86">
        <w:rPr>
          <w:rFonts w:asciiTheme="minorHAnsi" w:hAnsiTheme="minorHAnsi" w:cstheme="minorHAnsi"/>
          <w:i/>
        </w:rPr>
        <w:t xml:space="preserve"> </w:t>
      </w:r>
      <w:r w:rsidR="00D84C91">
        <w:rPr>
          <w:rFonts w:asciiTheme="minorHAnsi" w:hAnsiTheme="minorHAnsi" w:cstheme="minorHAnsi"/>
          <w:i/>
        </w:rPr>
        <w:t>D</w:t>
      </w:r>
      <w:r w:rsidRPr="00747F86">
        <w:rPr>
          <w:rFonts w:asciiTheme="minorHAnsi" w:hAnsiTheme="minorHAnsi" w:cstheme="minorHAnsi"/>
          <w:i/>
        </w:rPr>
        <w:t xml:space="preserve">evelopment </w:t>
      </w:r>
      <w:proofErr w:type="spellStart"/>
      <w:r w:rsidRPr="00747F86">
        <w:rPr>
          <w:rFonts w:asciiTheme="minorHAnsi" w:hAnsiTheme="minorHAnsi" w:cstheme="minorHAnsi"/>
          <w:i/>
        </w:rPr>
        <w:t>programme</w:t>
      </w:r>
      <w:proofErr w:type="spellEnd"/>
      <w:r w:rsidRPr="00747F86">
        <w:rPr>
          <w:rFonts w:asciiTheme="minorHAnsi" w:hAnsiTheme="minorHAnsi" w:cstheme="minorHAnsi"/>
          <w:i/>
        </w:rPr>
        <w:t xml:space="preserve"> will ensure that the affected households </w:t>
      </w:r>
      <w:r>
        <w:rPr>
          <w:rFonts w:asciiTheme="minorHAnsi" w:hAnsiTheme="minorHAnsi" w:cstheme="minorHAnsi"/>
          <w:i/>
        </w:rPr>
        <w:t xml:space="preserve">totaling to 1944 </w:t>
      </w:r>
      <w:r w:rsidRPr="00747F86">
        <w:rPr>
          <w:rFonts w:asciiTheme="minorHAnsi" w:hAnsiTheme="minorHAnsi" w:cstheme="minorHAnsi"/>
          <w:i/>
        </w:rPr>
        <w:t>will receive the water treatment reagents through a voucher to minimize contacts due to COVID-19</w:t>
      </w:r>
      <w:r>
        <w:rPr>
          <w:rFonts w:asciiTheme="minorHAnsi" w:hAnsiTheme="minorHAnsi" w:cstheme="minorHAnsi"/>
          <w:i/>
        </w:rPr>
        <w:t xml:space="preserve">. Through the household sensitization visits, the households will be educated on the process of cleaning the water to reduce the occurrence and spread of water borne diseases that would create more deaths. </w:t>
      </w:r>
    </w:p>
    <w:p w14:paraId="45C1F3E6" w14:textId="10AE5DFC" w:rsidR="00F64BA7" w:rsidRPr="00807377" w:rsidRDefault="00F64BA7" w:rsidP="00F64BA7">
      <w:pPr>
        <w:spacing w:before="165" w:line="259" w:lineRule="auto"/>
        <w:ind w:left="911" w:right="109" w:hanging="812"/>
        <w:jc w:val="both"/>
        <w:rPr>
          <w:rFonts w:asciiTheme="minorHAnsi" w:hAnsiTheme="minorHAnsi" w:cstheme="minorHAnsi"/>
          <w:b/>
        </w:rPr>
      </w:pPr>
      <w:r>
        <w:rPr>
          <w:rFonts w:asciiTheme="minorHAnsi" w:hAnsiTheme="minorHAnsi" w:cstheme="minorHAnsi"/>
          <w:b/>
        </w:rPr>
        <w:t>Activity 2.2.1.3</w:t>
      </w:r>
      <w:r w:rsidRPr="00807377">
        <w:rPr>
          <w:rFonts w:asciiTheme="minorHAnsi" w:hAnsiTheme="minorHAnsi" w:cstheme="minorHAnsi"/>
          <w:b/>
        </w:rPr>
        <w:t>: Purchase</w:t>
      </w:r>
      <w:r>
        <w:rPr>
          <w:rFonts w:asciiTheme="minorHAnsi" w:hAnsiTheme="minorHAnsi" w:cstheme="minorHAnsi"/>
          <w:b/>
        </w:rPr>
        <w:t xml:space="preserve"> and</w:t>
      </w:r>
      <w:r w:rsidRPr="00807377">
        <w:rPr>
          <w:rFonts w:asciiTheme="minorHAnsi" w:hAnsiTheme="minorHAnsi" w:cstheme="minorHAnsi"/>
          <w:b/>
        </w:rPr>
        <w:t xml:space="preserve"> </w:t>
      </w:r>
      <w:r>
        <w:rPr>
          <w:rFonts w:asciiTheme="minorHAnsi" w:hAnsiTheme="minorHAnsi" w:cstheme="minorHAnsi"/>
          <w:b/>
        </w:rPr>
        <w:t>distribute dry foods to the affected households</w:t>
      </w:r>
      <w:r w:rsidRPr="00807377">
        <w:rPr>
          <w:rFonts w:asciiTheme="minorHAnsi" w:hAnsiTheme="minorHAnsi" w:cstheme="minorHAnsi"/>
          <w:b/>
        </w:rPr>
        <w:t xml:space="preserve">  </w:t>
      </w:r>
    </w:p>
    <w:p w14:paraId="33532756" w14:textId="71601661" w:rsidR="00F64BA7" w:rsidRPr="00F97F0D" w:rsidRDefault="00B27C4C" w:rsidP="00747F86">
      <w:pPr>
        <w:spacing w:before="165" w:line="259" w:lineRule="auto"/>
        <w:ind w:left="142" w:right="109" w:hanging="43"/>
        <w:jc w:val="both"/>
        <w:rPr>
          <w:rFonts w:asciiTheme="minorHAnsi" w:hAnsiTheme="minorHAnsi" w:cstheme="minorHAnsi"/>
          <w:i/>
        </w:rPr>
      </w:pPr>
      <w:r>
        <w:rPr>
          <w:rFonts w:asciiTheme="minorHAnsi" w:hAnsiTheme="minorHAnsi" w:cstheme="minorHAnsi"/>
          <w:i/>
        </w:rPr>
        <w:t>A total of 1731</w:t>
      </w:r>
      <w:r w:rsidR="00F97F0D" w:rsidRPr="00F97F0D">
        <w:rPr>
          <w:rFonts w:asciiTheme="minorHAnsi" w:hAnsiTheme="minorHAnsi" w:cstheme="minorHAnsi"/>
          <w:i/>
        </w:rPr>
        <w:t xml:space="preserve"> caregivers (796 from Kisumu, 719 from Nairobi, 48 Kiambu</w:t>
      </w:r>
      <w:r w:rsidR="00484B8A">
        <w:rPr>
          <w:rFonts w:asciiTheme="minorHAnsi" w:hAnsiTheme="minorHAnsi" w:cstheme="minorHAnsi"/>
          <w:i/>
        </w:rPr>
        <w:t xml:space="preserve">, 67 </w:t>
      </w:r>
      <w:proofErr w:type="spellStart"/>
      <w:r w:rsidR="00484B8A">
        <w:rPr>
          <w:rFonts w:asciiTheme="minorHAnsi" w:hAnsiTheme="minorHAnsi" w:cstheme="minorHAnsi"/>
          <w:i/>
        </w:rPr>
        <w:t>Elgeyo</w:t>
      </w:r>
      <w:proofErr w:type="spellEnd"/>
      <w:r w:rsidR="00484B8A">
        <w:rPr>
          <w:rFonts w:asciiTheme="minorHAnsi" w:hAnsiTheme="minorHAnsi" w:cstheme="minorHAnsi"/>
          <w:i/>
        </w:rPr>
        <w:t xml:space="preserve"> Marakwet, 100 Samburu </w:t>
      </w:r>
      <w:r w:rsidR="00484B8A" w:rsidRPr="00F97F0D">
        <w:rPr>
          <w:rFonts w:asciiTheme="minorHAnsi" w:hAnsiTheme="minorHAnsi" w:cstheme="minorHAnsi"/>
          <w:i/>
        </w:rPr>
        <w:t>and</w:t>
      </w:r>
      <w:r w:rsidR="00F97F0D" w:rsidRPr="00F97F0D">
        <w:rPr>
          <w:rFonts w:asciiTheme="minorHAnsi" w:hAnsiTheme="minorHAnsi" w:cstheme="minorHAnsi"/>
          <w:i/>
        </w:rPr>
        <w:t xml:space="preserve"> </w:t>
      </w:r>
      <w:r w:rsidR="00484B8A">
        <w:rPr>
          <w:rFonts w:asciiTheme="minorHAnsi" w:hAnsiTheme="minorHAnsi" w:cstheme="minorHAnsi"/>
          <w:i/>
        </w:rPr>
        <w:t>1</w:t>
      </w:r>
      <w:r w:rsidR="00F97F0D" w:rsidRPr="00F97F0D">
        <w:rPr>
          <w:rFonts w:asciiTheme="minorHAnsi" w:hAnsiTheme="minorHAnsi" w:cstheme="minorHAnsi"/>
          <w:i/>
        </w:rPr>
        <w:t xml:space="preserve">7 from </w:t>
      </w:r>
      <w:proofErr w:type="spellStart"/>
      <w:r w:rsidR="00F97F0D" w:rsidRPr="00F97F0D">
        <w:rPr>
          <w:rFonts w:asciiTheme="minorHAnsi" w:hAnsiTheme="minorHAnsi" w:cstheme="minorHAnsi"/>
          <w:i/>
        </w:rPr>
        <w:t>Murang</w:t>
      </w:r>
      <w:r w:rsidR="00D84C91">
        <w:rPr>
          <w:rFonts w:asciiTheme="minorHAnsi" w:hAnsiTheme="minorHAnsi" w:cstheme="minorHAnsi"/>
          <w:i/>
        </w:rPr>
        <w:t>’</w:t>
      </w:r>
      <w:r w:rsidR="00F97F0D" w:rsidRPr="00F97F0D">
        <w:rPr>
          <w:rFonts w:asciiTheme="minorHAnsi" w:hAnsiTheme="minorHAnsi" w:cstheme="minorHAnsi"/>
          <w:i/>
        </w:rPr>
        <w:t>a</w:t>
      </w:r>
      <w:proofErr w:type="spellEnd"/>
      <w:r w:rsidR="00F97F0D" w:rsidRPr="00F97F0D">
        <w:rPr>
          <w:rFonts w:asciiTheme="minorHAnsi" w:hAnsiTheme="minorHAnsi" w:cstheme="minorHAnsi"/>
          <w:i/>
        </w:rPr>
        <w:t xml:space="preserve">) will benefit from Cash transfer of KES 3000 for purposes of purchasing dry foods. The </w:t>
      </w:r>
      <w:r w:rsidR="00F97F0D">
        <w:rPr>
          <w:rFonts w:asciiTheme="minorHAnsi" w:hAnsiTheme="minorHAnsi" w:cstheme="minorHAnsi"/>
          <w:i/>
        </w:rPr>
        <w:t xml:space="preserve">target dry foods are rice beans maize, oil, green </w:t>
      </w:r>
      <w:proofErr w:type="gramStart"/>
      <w:r w:rsidR="00F97F0D">
        <w:rPr>
          <w:rFonts w:asciiTheme="minorHAnsi" w:hAnsiTheme="minorHAnsi" w:cstheme="minorHAnsi"/>
          <w:i/>
        </w:rPr>
        <w:t>grams</w:t>
      </w:r>
      <w:proofErr w:type="gramEnd"/>
      <w:r w:rsidR="00F97F0D">
        <w:rPr>
          <w:rFonts w:asciiTheme="minorHAnsi" w:hAnsiTheme="minorHAnsi" w:cstheme="minorHAnsi"/>
          <w:i/>
        </w:rPr>
        <w:t xml:space="preserve"> and salt) this are nutritious meals aimed at building the nutritional health of the caregivers and the children.</w:t>
      </w:r>
    </w:p>
    <w:p w14:paraId="3E34D8A0" w14:textId="77777777" w:rsidR="002746C1" w:rsidRPr="00473465" w:rsidRDefault="002746C1" w:rsidP="00B34D3C">
      <w:pPr>
        <w:tabs>
          <w:tab w:val="left" w:pos="1181"/>
        </w:tabs>
        <w:spacing w:before="19"/>
        <w:ind w:left="99" w:right="118"/>
        <w:rPr>
          <w:rFonts w:asciiTheme="minorHAnsi" w:hAnsiTheme="minorHAnsi" w:cstheme="minorHAnsi"/>
          <w:i/>
        </w:rPr>
      </w:pPr>
    </w:p>
    <w:p w14:paraId="75C0F113" w14:textId="62667C0F" w:rsidR="002746C1" w:rsidRPr="008A3E03" w:rsidRDefault="00B94ED5" w:rsidP="008F69D3">
      <w:pPr>
        <w:tabs>
          <w:tab w:val="left" w:pos="1181"/>
        </w:tabs>
        <w:spacing w:before="19"/>
        <w:ind w:left="99" w:right="118"/>
        <w:jc w:val="both"/>
        <w:rPr>
          <w:rFonts w:asciiTheme="minorHAnsi" w:hAnsiTheme="minorHAnsi" w:cstheme="minorHAnsi"/>
          <w:b/>
          <w:i/>
        </w:rPr>
      </w:pPr>
      <w:r w:rsidRPr="008A3E03">
        <w:rPr>
          <w:rFonts w:asciiTheme="minorHAnsi" w:hAnsiTheme="minorHAnsi" w:cstheme="minorHAnsi"/>
          <w:b/>
          <w:i/>
        </w:rPr>
        <w:t xml:space="preserve">Objective </w:t>
      </w:r>
      <w:r w:rsidR="00157F14" w:rsidRPr="008A3E03">
        <w:rPr>
          <w:rFonts w:asciiTheme="minorHAnsi" w:hAnsiTheme="minorHAnsi" w:cstheme="minorHAnsi"/>
          <w:b/>
          <w:i/>
        </w:rPr>
        <w:t>2.2.2 Improve Health and hygiene promotion for healthy behaviors and prevent and control spread of</w:t>
      </w:r>
      <w:r w:rsidR="00742B33" w:rsidRPr="008A3E03">
        <w:rPr>
          <w:rFonts w:asciiTheme="minorHAnsi" w:hAnsiTheme="minorHAnsi" w:cstheme="minorHAnsi"/>
          <w:b/>
          <w:i/>
        </w:rPr>
        <w:t xml:space="preserve"> </w:t>
      </w:r>
      <w:r w:rsidR="00157F14" w:rsidRPr="008A3E03">
        <w:rPr>
          <w:rFonts w:asciiTheme="minorHAnsi" w:hAnsiTheme="minorHAnsi" w:cstheme="minorHAnsi"/>
          <w:b/>
          <w:i/>
        </w:rPr>
        <w:t xml:space="preserve">Epidemics in 1944 Households affected by floods and landslides in Kisumu and </w:t>
      </w:r>
      <w:proofErr w:type="spellStart"/>
      <w:r w:rsidR="00464837" w:rsidRPr="008A3E03">
        <w:rPr>
          <w:rFonts w:asciiTheme="minorHAnsi" w:hAnsiTheme="minorHAnsi" w:cstheme="minorHAnsi"/>
          <w:b/>
          <w:i/>
        </w:rPr>
        <w:t>Elgeyo</w:t>
      </w:r>
      <w:proofErr w:type="spellEnd"/>
      <w:r w:rsidR="00464837" w:rsidRPr="008A3E03">
        <w:rPr>
          <w:rFonts w:asciiTheme="minorHAnsi" w:hAnsiTheme="minorHAnsi" w:cstheme="minorHAnsi"/>
          <w:b/>
          <w:i/>
        </w:rPr>
        <w:t xml:space="preserve"> </w:t>
      </w:r>
      <w:r w:rsidR="00AD68C1" w:rsidRPr="008A3E03">
        <w:rPr>
          <w:rFonts w:asciiTheme="minorHAnsi" w:hAnsiTheme="minorHAnsi" w:cstheme="minorHAnsi"/>
          <w:b/>
          <w:i/>
        </w:rPr>
        <w:t>Marakwet Counties</w:t>
      </w:r>
    </w:p>
    <w:p w14:paraId="5BFDEEB3" w14:textId="77777777" w:rsidR="00F64BA7" w:rsidRDefault="00F64BA7" w:rsidP="00742B33">
      <w:pPr>
        <w:tabs>
          <w:tab w:val="left" w:pos="1181"/>
        </w:tabs>
        <w:spacing w:before="19"/>
        <w:ind w:left="99" w:right="118"/>
        <w:rPr>
          <w:rFonts w:asciiTheme="minorHAnsi" w:hAnsiTheme="minorHAnsi" w:cstheme="minorHAnsi"/>
          <w:b/>
          <w:i/>
          <w:color w:val="4F81BD" w:themeColor="accent1"/>
        </w:rPr>
      </w:pPr>
    </w:p>
    <w:p w14:paraId="29C355E3" w14:textId="61639057" w:rsidR="002746C1" w:rsidRPr="00807377" w:rsidRDefault="00B94ED5" w:rsidP="00F64BA7">
      <w:pPr>
        <w:pStyle w:val="BodyText"/>
        <w:spacing w:before="79" w:line="259" w:lineRule="auto"/>
        <w:ind w:left="142" w:right="115" w:hanging="41"/>
        <w:rPr>
          <w:rFonts w:asciiTheme="minorHAnsi" w:hAnsiTheme="minorHAnsi" w:cstheme="minorHAnsi"/>
          <w:b/>
          <w:sz w:val="22"/>
          <w:szCs w:val="22"/>
        </w:rPr>
      </w:pPr>
      <w:r w:rsidRPr="00807377">
        <w:rPr>
          <w:rFonts w:asciiTheme="minorHAnsi" w:hAnsiTheme="minorHAnsi" w:cstheme="minorHAnsi"/>
          <w:b/>
          <w:sz w:val="22"/>
          <w:szCs w:val="22"/>
        </w:rPr>
        <w:t>Activity 2.</w:t>
      </w:r>
      <w:r w:rsidR="00B34D3C" w:rsidRPr="00807377">
        <w:rPr>
          <w:rFonts w:asciiTheme="minorHAnsi" w:hAnsiTheme="minorHAnsi" w:cstheme="minorHAnsi"/>
          <w:b/>
          <w:sz w:val="22"/>
          <w:szCs w:val="22"/>
        </w:rPr>
        <w:t>2</w:t>
      </w:r>
      <w:r w:rsidRPr="00807377">
        <w:rPr>
          <w:rFonts w:asciiTheme="minorHAnsi" w:hAnsiTheme="minorHAnsi" w:cstheme="minorHAnsi"/>
          <w:b/>
          <w:sz w:val="22"/>
          <w:szCs w:val="22"/>
        </w:rPr>
        <w:t>.</w:t>
      </w:r>
      <w:r w:rsidR="004B5B3E" w:rsidRPr="00807377">
        <w:rPr>
          <w:rFonts w:asciiTheme="minorHAnsi" w:hAnsiTheme="minorHAnsi" w:cstheme="minorHAnsi"/>
          <w:b/>
          <w:sz w:val="22"/>
          <w:szCs w:val="22"/>
        </w:rPr>
        <w:t>2</w:t>
      </w:r>
      <w:r w:rsidRPr="00807377">
        <w:rPr>
          <w:rFonts w:asciiTheme="minorHAnsi" w:hAnsiTheme="minorHAnsi" w:cstheme="minorHAnsi"/>
          <w:b/>
          <w:sz w:val="22"/>
          <w:szCs w:val="22"/>
        </w:rPr>
        <w:t xml:space="preserve">.1: </w:t>
      </w:r>
      <w:r w:rsidR="00157F14" w:rsidRPr="00807377">
        <w:rPr>
          <w:rFonts w:asciiTheme="minorHAnsi" w:hAnsiTheme="minorHAnsi" w:cstheme="minorHAnsi"/>
          <w:b/>
          <w:sz w:val="22"/>
          <w:szCs w:val="22"/>
        </w:rPr>
        <w:t>Procure a</w:t>
      </w:r>
      <w:r w:rsidR="00F64BA7">
        <w:rPr>
          <w:rFonts w:asciiTheme="minorHAnsi" w:hAnsiTheme="minorHAnsi" w:cstheme="minorHAnsi"/>
          <w:b/>
          <w:sz w:val="22"/>
          <w:szCs w:val="22"/>
        </w:rPr>
        <w:t xml:space="preserve">nd distribute </w:t>
      </w:r>
      <w:r w:rsidR="00140129">
        <w:rPr>
          <w:rFonts w:asciiTheme="minorHAnsi" w:hAnsiTheme="minorHAnsi" w:cstheme="minorHAnsi"/>
          <w:b/>
          <w:sz w:val="22"/>
          <w:szCs w:val="22"/>
        </w:rPr>
        <w:t>NFIs (</w:t>
      </w:r>
      <w:r w:rsidR="00F64BA7">
        <w:rPr>
          <w:rFonts w:asciiTheme="minorHAnsi" w:hAnsiTheme="minorHAnsi" w:cstheme="minorHAnsi"/>
          <w:b/>
          <w:sz w:val="22"/>
          <w:szCs w:val="22"/>
        </w:rPr>
        <w:t xml:space="preserve">blankets, </w:t>
      </w:r>
      <w:r w:rsidR="00F64BA7" w:rsidRPr="00807377">
        <w:rPr>
          <w:rFonts w:asciiTheme="minorHAnsi" w:hAnsiTheme="minorHAnsi" w:cstheme="minorHAnsi"/>
          <w:b/>
          <w:sz w:val="22"/>
          <w:szCs w:val="22"/>
        </w:rPr>
        <w:t>Health</w:t>
      </w:r>
      <w:r w:rsidR="00F64BA7">
        <w:rPr>
          <w:rFonts w:asciiTheme="minorHAnsi" w:hAnsiTheme="minorHAnsi" w:cstheme="minorHAnsi"/>
          <w:b/>
          <w:sz w:val="22"/>
          <w:szCs w:val="22"/>
        </w:rPr>
        <w:t xml:space="preserve"> Outreaches, </w:t>
      </w:r>
      <w:r w:rsidR="00157F14" w:rsidRPr="00807377">
        <w:rPr>
          <w:rFonts w:asciiTheme="minorHAnsi" w:hAnsiTheme="minorHAnsi" w:cstheme="minorHAnsi"/>
          <w:b/>
          <w:sz w:val="22"/>
          <w:szCs w:val="22"/>
        </w:rPr>
        <w:t xml:space="preserve">Mosquito nets to </w:t>
      </w:r>
      <w:r w:rsidR="008F69D3">
        <w:rPr>
          <w:rFonts w:asciiTheme="minorHAnsi" w:hAnsiTheme="minorHAnsi" w:cstheme="minorHAnsi"/>
          <w:b/>
          <w:sz w:val="22"/>
          <w:szCs w:val="22"/>
        </w:rPr>
        <w:t>4060</w:t>
      </w:r>
      <w:r w:rsidR="00157F14" w:rsidRPr="00807377">
        <w:rPr>
          <w:rFonts w:asciiTheme="minorHAnsi" w:hAnsiTheme="minorHAnsi" w:cstheme="minorHAnsi"/>
          <w:b/>
          <w:sz w:val="22"/>
          <w:szCs w:val="22"/>
        </w:rPr>
        <w:t xml:space="preserve"> households</w:t>
      </w:r>
      <w:r w:rsidR="00140129">
        <w:rPr>
          <w:rFonts w:asciiTheme="minorHAnsi" w:hAnsiTheme="minorHAnsi" w:cstheme="minorHAnsi"/>
          <w:b/>
          <w:sz w:val="22"/>
          <w:szCs w:val="22"/>
        </w:rPr>
        <w:t>)</w:t>
      </w:r>
      <w:r w:rsidR="00157F14" w:rsidRPr="00807377">
        <w:rPr>
          <w:rFonts w:asciiTheme="minorHAnsi" w:hAnsiTheme="minorHAnsi" w:cstheme="minorHAnsi"/>
          <w:b/>
          <w:sz w:val="22"/>
          <w:szCs w:val="22"/>
        </w:rPr>
        <w:t xml:space="preserve"> </w:t>
      </w:r>
    </w:p>
    <w:p w14:paraId="7865B353" w14:textId="3D2F7EF1" w:rsidR="001C4744" w:rsidRDefault="00A6605D" w:rsidP="001C4744">
      <w:pPr>
        <w:pStyle w:val="BodyText"/>
        <w:spacing w:before="79" w:line="259" w:lineRule="auto"/>
        <w:ind w:left="142" w:right="115" w:hanging="41"/>
        <w:rPr>
          <w:rFonts w:asciiTheme="minorHAnsi" w:hAnsiTheme="minorHAnsi" w:cstheme="minorHAnsi"/>
          <w:i/>
          <w:sz w:val="22"/>
          <w:szCs w:val="22"/>
        </w:rPr>
      </w:pPr>
      <w:r w:rsidRPr="00A6605D">
        <w:rPr>
          <w:rFonts w:asciiTheme="minorHAnsi" w:hAnsiTheme="minorHAnsi" w:cstheme="minorHAnsi"/>
          <w:i/>
          <w:sz w:val="22"/>
          <w:szCs w:val="22"/>
        </w:rPr>
        <w:t xml:space="preserve">Through this activity a total of </w:t>
      </w:r>
      <w:r w:rsidR="008F69D3">
        <w:rPr>
          <w:rFonts w:asciiTheme="minorHAnsi" w:hAnsiTheme="minorHAnsi" w:cstheme="minorHAnsi"/>
          <w:i/>
          <w:sz w:val="22"/>
          <w:szCs w:val="22"/>
        </w:rPr>
        <w:t>4060</w:t>
      </w:r>
      <w:r w:rsidRPr="00A6605D">
        <w:rPr>
          <w:rFonts w:asciiTheme="minorHAnsi" w:hAnsiTheme="minorHAnsi" w:cstheme="minorHAnsi"/>
          <w:i/>
          <w:sz w:val="22"/>
          <w:szCs w:val="22"/>
        </w:rPr>
        <w:t xml:space="preserve"> households will be supported with household health hygiene materials. Through Linkage with the local supermarkets, this h</w:t>
      </w:r>
      <w:r w:rsidR="008F69D3">
        <w:rPr>
          <w:rFonts w:asciiTheme="minorHAnsi" w:hAnsiTheme="minorHAnsi" w:cstheme="minorHAnsi"/>
          <w:i/>
          <w:sz w:val="22"/>
          <w:szCs w:val="22"/>
        </w:rPr>
        <w:t>ouseholds will be issues with an e-</w:t>
      </w:r>
      <w:r w:rsidRPr="00A6605D">
        <w:rPr>
          <w:rFonts w:asciiTheme="minorHAnsi" w:hAnsiTheme="minorHAnsi" w:cstheme="minorHAnsi"/>
          <w:i/>
          <w:sz w:val="22"/>
          <w:szCs w:val="22"/>
        </w:rPr>
        <w:t xml:space="preserve">voucher that they will use to collect the health and hygiene items.  </w:t>
      </w:r>
      <w:r>
        <w:rPr>
          <w:rFonts w:asciiTheme="minorHAnsi" w:hAnsiTheme="minorHAnsi" w:cstheme="minorHAnsi"/>
          <w:i/>
          <w:sz w:val="22"/>
          <w:szCs w:val="22"/>
        </w:rPr>
        <w:t>With this support, the children will have warm beddings, ensure they nets protect them from mosquito and replace kitchen items that have been swept by the flooding water.</w:t>
      </w:r>
      <w:r w:rsidR="001C4744">
        <w:rPr>
          <w:rFonts w:asciiTheme="minorHAnsi" w:hAnsiTheme="minorHAnsi" w:cstheme="minorHAnsi"/>
          <w:i/>
          <w:sz w:val="22"/>
          <w:szCs w:val="22"/>
        </w:rPr>
        <w:t xml:space="preserve"> A further number of 1289 will be supported with blankets and mattresses. This blankets and mattresses will be supplied to the target population through e voucher. </w:t>
      </w:r>
    </w:p>
    <w:p w14:paraId="446B6FC8" w14:textId="77777777" w:rsidR="006308F8" w:rsidRDefault="006308F8" w:rsidP="001C4744">
      <w:pPr>
        <w:pStyle w:val="BodyText"/>
        <w:spacing w:before="79" w:line="259" w:lineRule="auto"/>
        <w:ind w:left="142" w:right="115" w:hanging="41"/>
        <w:rPr>
          <w:rFonts w:asciiTheme="minorHAnsi" w:hAnsiTheme="minorHAnsi" w:cstheme="minorHAnsi"/>
          <w:i/>
          <w:sz w:val="22"/>
          <w:szCs w:val="22"/>
        </w:rPr>
      </w:pPr>
    </w:p>
    <w:p w14:paraId="2843619D" w14:textId="2B22C47C" w:rsidR="006308F8" w:rsidRDefault="006308F8" w:rsidP="006308F8">
      <w:pPr>
        <w:pStyle w:val="BodyText"/>
        <w:spacing w:before="79" w:line="259" w:lineRule="auto"/>
        <w:ind w:left="142" w:right="115" w:hanging="41"/>
        <w:rPr>
          <w:rFonts w:asciiTheme="minorHAnsi" w:hAnsiTheme="minorHAnsi" w:cstheme="minorHAnsi"/>
          <w:b/>
          <w:sz w:val="22"/>
          <w:szCs w:val="22"/>
        </w:rPr>
      </w:pPr>
      <w:r w:rsidRPr="00807377">
        <w:rPr>
          <w:rFonts w:asciiTheme="minorHAnsi" w:hAnsiTheme="minorHAnsi" w:cstheme="minorHAnsi"/>
          <w:b/>
          <w:sz w:val="22"/>
          <w:szCs w:val="22"/>
        </w:rPr>
        <w:t>Activity 2.2.2.</w:t>
      </w:r>
      <w:r>
        <w:rPr>
          <w:rFonts w:asciiTheme="minorHAnsi" w:hAnsiTheme="minorHAnsi" w:cstheme="minorHAnsi"/>
          <w:b/>
          <w:sz w:val="22"/>
          <w:szCs w:val="22"/>
        </w:rPr>
        <w:t>2</w:t>
      </w:r>
      <w:r w:rsidRPr="00807377">
        <w:rPr>
          <w:rFonts w:asciiTheme="minorHAnsi" w:hAnsiTheme="minorHAnsi" w:cstheme="minorHAnsi"/>
          <w:b/>
          <w:sz w:val="22"/>
          <w:szCs w:val="22"/>
        </w:rPr>
        <w:t xml:space="preserve">: </w:t>
      </w:r>
      <w:r>
        <w:rPr>
          <w:rFonts w:asciiTheme="minorHAnsi" w:hAnsiTheme="minorHAnsi" w:cstheme="minorHAnsi"/>
          <w:b/>
          <w:sz w:val="22"/>
          <w:szCs w:val="22"/>
        </w:rPr>
        <w:t xml:space="preserve">Support the </w:t>
      </w:r>
      <w:r w:rsidR="00140129">
        <w:rPr>
          <w:rFonts w:asciiTheme="minorHAnsi" w:hAnsiTheme="minorHAnsi" w:cstheme="minorHAnsi"/>
          <w:b/>
          <w:sz w:val="22"/>
          <w:szCs w:val="22"/>
        </w:rPr>
        <w:t>Government of Kenya (</w:t>
      </w:r>
      <w:r>
        <w:rPr>
          <w:rFonts w:asciiTheme="minorHAnsi" w:hAnsiTheme="minorHAnsi" w:cstheme="minorHAnsi"/>
          <w:b/>
          <w:sz w:val="22"/>
          <w:szCs w:val="22"/>
        </w:rPr>
        <w:t>GOK</w:t>
      </w:r>
      <w:r w:rsidR="00140129">
        <w:rPr>
          <w:rFonts w:asciiTheme="minorHAnsi" w:hAnsiTheme="minorHAnsi" w:cstheme="minorHAnsi"/>
          <w:b/>
          <w:sz w:val="22"/>
          <w:szCs w:val="22"/>
        </w:rPr>
        <w:t>)</w:t>
      </w:r>
      <w:r>
        <w:rPr>
          <w:rFonts w:asciiTheme="minorHAnsi" w:hAnsiTheme="minorHAnsi" w:cstheme="minorHAnsi"/>
          <w:b/>
          <w:sz w:val="22"/>
          <w:szCs w:val="22"/>
        </w:rPr>
        <w:t xml:space="preserve"> health medics with travels including Fuel for Evacuation</w:t>
      </w:r>
    </w:p>
    <w:p w14:paraId="68AC2113" w14:textId="67536462" w:rsidR="006308F8" w:rsidRDefault="006308F8" w:rsidP="001C4744">
      <w:pPr>
        <w:pStyle w:val="BodyText"/>
        <w:spacing w:before="79" w:line="259" w:lineRule="auto"/>
        <w:ind w:left="142" w:right="115" w:hanging="41"/>
        <w:rPr>
          <w:rFonts w:asciiTheme="minorHAnsi" w:hAnsiTheme="minorHAnsi" w:cstheme="minorHAnsi"/>
          <w:sz w:val="22"/>
          <w:szCs w:val="22"/>
        </w:rPr>
      </w:pPr>
      <w:r>
        <w:rPr>
          <w:rFonts w:asciiTheme="minorHAnsi" w:hAnsiTheme="minorHAnsi" w:cstheme="minorHAnsi"/>
          <w:sz w:val="22"/>
          <w:szCs w:val="22"/>
        </w:rPr>
        <w:t>Though the organization, Samburu Children Program will work and support the County health officers with travels for medics and cost for Fuel for purposes of response to emergencies within the area. Through the health outreaches sensitization activities will be accomplished to the target beneficiaries with an aim to equip the caregivers with correct knowledge on Flooding and emergencies coupled with the COVID 19 disease.</w:t>
      </w:r>
    </w:p>
    <w:p w14:paraId="6225BC44" w14:textId="77777777" w:rsidR="008F69D3" w:rsidRDefault="008F69D3" w:rsidP="001C4744">
      <w:pPr>
        <w:pStyle w:val="BodyText"/>
        <w:spacing w:before="79" w:line="259" w:lineRule="auto"/>
        <w:ind w:left="142" w:right="115" w:hanging="41"/>
        <w:rPr>
          <w:rFonts w:asciiTheme="minorHAnsi" w:hAnsiTheme="minorHAnsi" w:cstheme="minorHAnsi"/>
          <w:sz w:val="22"/>
          <w:szCs w:val="22"/>
        </w:rPr>
      </w:pPr>
    </w:p>
    <w:p w14:paraId="5CB458F0" w14:textId="77777777" w:rsidR="008F69D3" w:rsidRDefault="008F69D3" w:rsidP="001C4744">
      <w:pPr>
        <w:pStyle w:val="BodyText"/>
        <w:spacing w:before="79" w:line="259" w:lineRule="auto"/>
        <w:ind w:left="142" w:right="115" w:hanging="41"/>
        <w:rPr>
          <w:rFonts w:asciiTheme="minorHAnsi" w:hAnsiTheme="minorHAnsi" w:cstheme="minorHAnsi"/>
          <w:sz w:val="22"/>
          <w:szCs w:val="22"/>
        </w:rPr>
      </w:pPr>
    </w:p>
    <w:p w14:paraId="0DC4E008" w14:textId="77777777" w:rsidR="008F69D3" w:rsidRDefault="008F69D3" w:rsidP="001C4744">
      <w:pPr>
        <w:pStyle w:val="BodyText"/>
        <w:spacing w:before="79" w:line="259" w:lineRule="auto"/>
        <w:ind w:left="142" w:right="115" w:hanging="41"/>
        <w:rPr>
          <w:rFonts w:asciiTheme="minorHAnsi" w:hAnsiTheme="minorHAnsi" w:cstheme="minorHAnsi"/>
          <w:i/>
          <w:sz w:val="22"/>
          <w:szCs w:val="22"/>
        </w:rPr>
      </w:pPr>
    </w:p>
    <w:p w14:paraId="1C6E8F42" w14:textId="77777777" w:rsidR="001C4744" w:rsidRDefault="001C4744" w:rsidP="00A6605D">
      <w:pPr>
        <w:tabs>
          <w:tab w:val="left" w:pos="1181"/>
        </w:tabs>
        <w:spacing w:before="19"/>
        <w:ind w:right="118"/>
        <w:rPr>
          <w:rFonts w:asciiTheme="minorHAnsi" w:hAnsiTheme="minorHAnsi" w:cstheme="minorHAnsi"/>
          <w:b/>
          <w:i/>
          <w:color w:val="4F81BD" w:themeColor="accent1"/>
        </w:rPr>
      </w:pPr>
    </w:p>
    <w:p w14:paraId="346479E2" w14:textId="373C481A" w:rsidR="00A6605D" w:rsidRPr="00140129" w:rsidRDefault="00A6605D" w:rsidP="00A6605D">
      <w:pPr>
        <w:tabs>
          <w:tab w:val="left" w:pos="1181"/>
        </w:tabs>
        <w:spacing w:before="19"/>
        <w:ind w:right="118"/>
        <w:rPr>
          <w:rFonts w:asciiTheme="minorHAnsi" w:hAnsiTheme="minorHAnsi" w:cstheme="minorHAnsi"/>
          <w:b/>
          <w:i/>
        </w:rPr>
      </w:pPr>
      <w:r w:rsidRPr="00140129">
        <w:rPr>
          <w:rFonts w:asciiTheme="minorHAnsi" w:hAnsiTheme="minorHAnsi" w:cstheme="minorHAnsi"/>
          <w:b/>
          <w:i/>
        </w:rPr>
        <w:lastRenderedPageBreak/>
        <w:t xml:space="preserve">Objective 2.2.3. Support </w:t>
      </w:r>
      <w:r w:rsidR="008F69D3" w:rsidRPr="00140129">
        <w:rPr>
          <w:rFonts w:asciiTheme="minorHAnsi" w:hAnsiTheme="minorHAnsi" w:cstheme="minorHAnsi"/>
          <w:b/>
          <w:i/>
        </w:rPr>
        <w:t>4060</w:t>
      </w:r>
      <w:r w:rsidRPr="00140129">
        <w:rPr>
          <w:rFonts w:asciiTheme="minorHAnsi" w:hAnsiTheme="minorHAnsi" w:cstheme="minorHAnsi"/>
          <w:b/>
          <w:i/>
        </w:rPr>
        <w:t xml:space="preserve"> Households affected by floods and landslides with Non-food items in Nairobi, Kiambu, </w:t>
      </w:r>
      <w:proofErr w:type="spellStart"/>
      <w:r w:rsidRPr="00140129">
        <w:rPr>
          <w:rFonts w:asciiTheme="minorHAnsi" w:hAnsiTheme="minorHAnsi" w:cstheme="minorHAnsi"/>
          <w:b/>
          <w:i/>
        </w:rPr>
        <w:t>Muranga</w:t>
      </w:r>
      <w:proofErr w:type="spellEnd"/>
      <w:r w:rsidRPr="00140129">
        <w:rPr>
          <w:rFonts w:asciiTheme="minorHAnsi" w:hAnsiTheme="minorHAnsi" w:cstheme="minorHAnsi"/>
          <w:b/>
          <w:i/>
        </w:rPr>
        <w:t xml:space="preserve">, Kisumu, </w:t>
      </w:r>
      <w:proofErr w:type="gramStart"/>
      <w:r w:rsidRPr="00140129">
        <w:rPr>
          <w:rFonts w:asciiTheme="minorHAnsi" w:hAnsiTheme="minorHAnsi" w:cstheme="minorHAnsi"/>
          <w:b/>
          <w:i/>
        </w:rPr>
        <w:t>Samburu</w:t>
      </w:r>
      <w:proofErr w:type="gramEnd"/>
      <w:r w:rsidRPr="00140129">
        <w:rPr>
          <w:rFonts w:asciiTheme="minorHAnsi" w:hAnsiTheme="minorHAnsi" w:cstheme="minorHAnsi"/>
          <w:b/>
          <w:i/>
        </w:rPr>
        <w:t xml:space="preserve"> and </w:t>
      </w:r>
      <w:proofErr w:type="spellStart"/>
      <w:r w:rsidR="00464837" w:rsidRPr="00140129">
        <w:rPr>
          <w:rFonts w:asciiTheme="minorHAnsi" w:hAnsiTheme="minorHAnsi" w:cstheme="minorHAnsi"/>
          <w:b/>
          <w:i/>
        </w:rPr>
        <w:t>Elgeyo</w:t>
      </w:r>
      <w:proofErr w:type="spellEnd"/>
      <w:r w:rsidR="00464837" w:rsidRPr="00140129">
        <w:rPr>
          <w:rFonts w:asciiTheme="minorHAnsi" w:hAnsiTheme="minorHAnsi" w:cstheme="minorHAnsi"/>
          <w:b/>
          <w:i/>
        </w:rPr>
        <w:t xml:space="preserve"> Marakwet</w:t>
      </w:r>
      <w:r w:rsidR="00464837" w:rsidRPr="00140129">
        <w:rPr>
          <w:rFonts w:asciiTheme="minorHAnsi" w:hAnsiTheme="minorHAnsi" w:cstheme="minorHAnsi"/>
        </w:rPr>
        <w:t xml:space="preserve"> </w:t>
      </w:r>
      <w:r w:rsidRPr="00140129">
        <w:rPr>
          <w:rFonts w:asciiTheme="minorHAnsi" w:hAnsiTheme="minorHAnsi" w:cstheme="minorHAnsi"/>
          <w:b/>
          <w:i/>
        </w:rPr>
        <w:t>Counties</w:t>
      </w:r>
    </w:p>
    <w:p w14:paraId="4992B675" w14:textId="77777777" w:rsidR="001C4744" w:rsidRDefault="001C4744" w:rsidP="00807377">
      <w:pPr>
        <w:tabs>
          <w:tab w:val="left" w:pos="1181"/>
        </w:tabs>
        <w:spacing w:before="19"/>
        <w:ind w:right="118"/>
        <w:jc w:val="both"/>
        <w:rPr>
          <w:rFonts w:asciiTheme="minorHAnsi" w:hAnsiTheme="minorHAnsi" w:cstheme="minorHAnsi"/>
          <w:b/>
        </w:rPr>
      </w:pPr>
    </w:p>
    <w:p w14:paraId="1640627A" w14:textId="00BF32D4" w:rsidR="00807377" w:rsidRPr="00807377" w:rsidRDefault="00807377" w:rsidP="00807377">
      <w:pPr>
        <w:tabs>
          <w:tab w:val="left" w:pos="1181"/>
        </w:tabs>
        <w:spacing w:before="19"/>
        <w:ind w:right="118"/>
        <w:jc w:val="both"/>
        <w:rPr>
          <w:rFonts w:asciiTheme="minorHAnsi" w:hAnsiTheme="minorHAnsi" w:cstheme="minorHAnsi"/>
          <w:b/>
        </w:rPr>
      </w:pPr>
      <w:r w:rsidRPr="00807377">
        <w:rPr>
          <w:rFonts w:asciiTheme="minorHAnsi" w:hAnsiTheme="minorHAnsi" w:cstheme="minorHAnsi"/>
          <w:b/>
        </w:rPr>
        <w:t>Activity 2.2.3.1</w:t>
      </w:r>
      <w:r w:rsidRPr="00F64BA7">
        <w:rPr>
          <w:rFonts w:asciiTheme="minorHAnsi" w:hAnsiTheme="minorHAnsi" w:cstheme="minorHAnsi"/>
          <w:b/>
        </w:rPr>
        <w:t>: P</w:t>
      </w:r>
      <w:r w:rsidR="001C4744" w:rsidRPr="00F64BA7">
        <w:rPr>
          <w:rFonts w:asciiTheme="minorHAnsi" w:hAnsiTheme="minorHAnsi" w:cstheme="minorHAnsi"/>
          <w:b/>
        </w:rPr>
        <w:t>r</w:t>
      </w:r>
      <w:r w:rsidR="00AF0E67" w:rsidRPr="00F64BA7">
        <w:rPr>
          <w:rFonts w:asciiTheme="minorHAnsi" w:hAnsiTheme="minorHAnsi" w:cstheme="minorHAnsi"/>
          <w:b/>
        </w:rPr>
        <w:t>ocure and distribute</w:t>
      </w:r>
      <w:r w:rsidR="006308F8">
        <w:rPr>
          <w:rFonts w:asciiTheme="minorHAnsi" w:hAnsiTheme="minorHAnsi" w:cstheme="minorHAnsi"/>
          <w:b/>
        </w:rPr>
        <w:t>, clothing’s</w:t>
      </w:r>
      <w:r w:rsidR="00AF0E67" w:rsidRPr="00F64BA7">
        <w:rPr>
          <w:rFonts w:asciiTheme="minorHAnsi" w:hAnsiTheme="minorHAnsi" w:cstheme="minorHAnsi"/>
          <w:b/>
        </w:rPr>
        <w:t xml:space="preserve"> </w:t>
      </w:r>
      <w:r w:rsidR="00F64BA7" w:rsidRPr="00F64BA7">
        <w:rPr>
          <w:rFonts w:asciiTheme="minorHAnsi" w:hAnsiTheme="minorHAnsi" w:cstheme="minorHAnsi"/>
          <w:b/>
        </w:rPr>
        <w:t xml:space="preserve">utensils, branded Water storage </w:t>
      </w:r>
      <w:proofErr w:type="spellStart"/>
      <w:r w:rsidR="00F64BA7" w:rsidRPr="00F64BA7">
        <w:rPr>
          <w:rFonts w:asciiTheme="minorHAnsi" w:hAnsiTheme="minorHAnsi" w:cstheme="minorHAnsi"/>
          <w:b/>
        </w:rPr>
        <w:t>jericans</w:t>
      </w:r>
      <w:proofErr w:type="spellEnd"/>
      <w:r w:rsidR="00F64BA7" w:rsidRPr="00F64BA7">
        <w:rPr>
          <w:rFonts w:asciiTheme="minorHAnsi" w:hAnsiTheme="minorHAnsi" w:cstheme="minorHAnsi"/>
          <w:b/>
        </w:rPr>
        <w:t xml:space="preserve">, branded </w:t>
      </w:r>
      <w:r w:rsidR="00A711DB" w:rsidRPr="00F64BA7">
        <w:rPr>
          <w:rFonts w:asciiTheme="minorHAnsi" w:hAnsiTheme="minorHAnsi" w:cstheme="minorHAnsi"/>
          <w:b/>
        </w:rPr>
        <w:t>tents to</w:t>
      </w:r>
      <w:r w:rsidRPr="00F64BA7">
        <w:rPr>
          <w:rFonts w:asciiTheme="minorHAnsi" w:hAnsiTheme="minorHAnsi" w:cstheme="minorHAnsi"/>
          <w:b/>
        </w:rPr>
        <w:t xml:space="preserve"> </w:t>
      </w:r>
      <w:r w:rsidR="008F69D3">
        <w:rPr>
          <w:rFonts w:asciiTheme="minorHAnsi" w:hAnsiTheme="minorHAnsi" w:cstheme="minorHAnsi"/>
          <w:b/>
        </w:rPr>
        <w:t>4060</w:t>
      </w:r>
      <w:r w:rsidRPr="00F64BA7">
        <w:rPr>
          <w:rFonts w:asciiTheme="minorHAnsi" w:hAnsiTheme="minorHAnsi" w:cstheme="minorHAnsi"/>
          <w:b/>
        </w:rPr>
        <w:t xml:space="preserve"> households</w:t>
      </w:r>
    </w:p>
    <w:p w14:paraId="3B1D7F23" w14:textId="76668B98" w:rsidR="00A6605D" w:rsidRPr="00807377" w:rsidRDefault="00B27C4C" w:rsidP="00807377">
      <w:pPr>
        <w:tabs>
          <w:tab w:val="left" w:pos="1181"/>
        </w:tabs>
        <w:spacing w:before="19"/>
        <w:ind w:right="118"/>
        <w:jc w:val="both"/>
        <w:rPr>
          <w:rFonts w:asciiTheme="minorHAnsi" w:hAnsiTheme="minorHAnsi" w:cstheme="minorHAnsi"/>
          <w:i/>
        </w:rPr>
      </w:pPr>
      <w:r>
        <w:rPr>
          <w:rFonts w:asciiTheme="minorHAnsi" w:hAnsiTheme="minorHAnsi" w:cstheme="minorHAnsi"/>
          <w:i/>
        </w:rPr>
        <w:t>A total of 4</w:t>
      </w:r>
      <w:r w:rsidR="00807377" w:rsidRPr="00807377">
        <w:rPr>
          <w:rFonts w:asciiTheme="minorHAnsi" w:hAnsiTheme="minorHAnsi" w:cstheme="minorHAnsi"/>
          <w:i/>
        </w:rPr>
        <w:t>0</w:t>
      </w:r>
      <w:r>
        <w:rPr>
          <w:rFonts w:asciiTheme="minorHAnsi" w:hAnsiTheme="minorHAnsi" w:cstheme="minorHAnsi"/>
          <w:i/>
        </w:rPr>
        <w:t>6</w:t>
      </w:r>
      <w:r w:rsidR="00807377" w:rsidRPr="00807377">
        <w:rPr>
          <w:rFonts w:asciiTheme="minorHAnsi" w:hAnsiTheme="minorHAnsi" w:cstheme="minorHAnsi"/>
          <w:i/>
        </w:rPr>
        <w:t xml:space="preserve">0 households living within </w:t>
      </w:r>
      <w:proofErr w:type="gramStart"/>
      <w:r w:rsidR="00807377" w:rsidRPr="00807377">
        <w:rPr>
          <w:rFonts w:asciiTheme="minorHAnsi" w:hAnsiTheme="minorHAnsi" w:cstheme="minorHAnsi"/>
          <w:i/>
        </w:rPr>
        <w:t>this affected areas</w:t>
      </w:r>
      <w:proofErr w:type="gramEnd"/>
      <w:r w:rsidR="00807377" w:rsidRPr="00807377">
        <w:rPr>
          <w:rFonts w:asciiTheme="minorHAnsi" w:hAnsiTheme="minorHAnsi" w:cstheme="minorHAnsi"/>
          <w:i/>
        </w:rPr>
        <w:t xml:space="preserve"> will be supported with non-food items. This non-food items include </w:t>
      </w:r>
      <w:r w:rsidR="006308F8">
        <w:rPr>
          <w:rFonts w:asciiTheme="minorHAnsi" w:hAnsiTheme="minorHAnsi" w:cstheme="minorHAnsi"/>
          <w:i/>
        </w:rPr>
        <w:t xml:space="preserve">clothing’s, </w:t>
      </w:r>
      <w:r w:rsidR="00807377" w:rsidRPr="00807377">
        <w:rPr>
          <w:rFonts w:asciiTheme="minorHAnsi" w:hAnsiTheme="minorHAnsi" w:cstheme="minorHAnsi"/>
          <w:i/>
        </w:rPr>
        <w:t xml:space="preserve">utensils, branded Water storage </w:t>
      </w:r>
      <w:proofErr w:type="spellStart"/>
      <w:r w:rsidR="00807377" w:rsidRPr="00807377">
        <w:rPr>
          <w:rFonts w:asciiTheme="minorHAnsi" w:hAnsiTheme="minorHAnsi" w:cstheme="minorHAnsi"/>
          <w:i/>
        </w:rPr>
        <w:t>jericans</w:t>
      </w:r>
      <w:proofErr w:type="spellEnd"/>
      <w:r w:rsidR="00807377" w:rsidRPr="00807377">
        <w:rPr>
          <w:rFonts w:asciiTheme="minorHAnsi" w:hAnsiTheme="minorHAnsi" w:cstheme="minorHAnsi"/>
          <w:i/>
        </w:rPr>
        <w:t>, branded tents and iron sheets. This items will be distributed through an agreement to be signed through voucher with the local supermarket to ensure the no gathering directive is maintained, however each caregiver will find his or her time to go and pi</w:t>
      </w:r>
      <w:r w:rsidR="006308F8">
        <w:rPr>
          <w:rFonts w:asciiTheme="minorHAnsi" w:hAnsiTheme="minorHAnsi" w:cstheme="minorHAnsi"/>
          <w:i/>
        </w:rPr>
        <w:t xml:space="preserve">ck the items from the supplier thereby reducing on the gathering and ensuring the caregiver finds his or her best time to pick the items. </w:t>
      </w:r>
      <w:proofErr w:type="gramStart"/>
      <w:r w:rsidR="006308F8">
        <w:rPr>
          <w:rFonts w:asciiTheme="minorHAnsi" w:hAnsiTheme="minorHAnsi" w:cstheme="minorHAnsi"/>
          <w:i/>
        </w:rPr>
        <w:t>However</w:t>
      </w:r>
      <w:proofErr w:type="gramEnd"/>
      <w:r w:rsidR="006308F8">
        <w:rPr>
          <w:rFonts w:asciiTheme="minorHAnsi" w:hAnsiTheme="minorHAnsi" w:cstheme="minorHAnsi"/>
          <w:i/>
        </w:rPr>
        <w:t xml:space="preserve"> for clothing’s the caregiver will receive cash transfer to enable them procure the clothing of and the type they need. </w:t>
      </w:r>
    </w:p>
    <w:p w14:paraId="39E3450D" w14:textId="77777777" w:rsidR="00807377" w:rsidRDefault="00807377" w:rsidP="00742B33">
      <w:pPr>
        <w:tabs>
          <w:tab w:val="left" w:pos="1181"/>
        </w:tabs>
        <w:spacing w:before="19"/>
        <w:ind w:right="118"/>
        <w:rPr>
          <w:rFonts w:asciiTheme="minorHAnsi" w:hAnsiTheme="minorHAnsi" w:cstheme="minorHAnsi"/>
          <w:b/>
          <w:i/>
          <w:color w:val="4F81BD" w:themeColor="accent1"/>
        </w:rPr>
      </w:pPr>
    </w:p>
    <w:p w14:paraId="5B3BD41E" w14:textId="4046672C" w:rsidR="00742B33" w:rsidRPr="00140129" w:rsidRDefault="004979D4" w:rsidP="00742B33">
      <w:pPr>
        <w:tabs>
          <w:tab w:val="left" w:pos="1181"/>
        </w:tabs>
        <w:spacing w:before="19"/>
        <w:ind w:right="118"/>
        <w:rPr>
          <w:rFonts w:asciiTheme="minorHAnsi" w:hAnsiTheme="minorHAnsi" w:cstheme="minorHAnsi"/>
          <w:b/>
          <w:i/>
        </w:rPr>
      </w:pPr>
      <w:r w:rsidRPr="00140129">
        <w:rPr>
          <w:rFonts w:asciiTheme="minorHAnsi" w:hAnsiTheme="minorHAnsi" w:cstheme="minorHAnsi"/>
          <w:b/>
          <w:i/>
        </w:rPr>
        <w:t>Objective 2.2.</w:t>
      </w:r>
      <w:proofErr w:type="gramStart"/>
      <w:r w:rsidRPr="00140129">
        <w:rPr>
          <w:rFonts w:asciiTheme="minorHAnsi" w:hAnsiTheme="minorHAnsi" w:cstheme="minorHAnsi"/>
          <w:b/>
          <w:i/>
        </w:rPr>
        <w:t>4.Support</w:t>
      </w:r>
      <w:proofErr w:type="gramEnd"/>
      <w:r w:rsidRPr="00140129">
        <w:rPr>
          <w:rFonts w:asciiTheme="minorHAnsi" w:hAnsiTheme="minorHAnsi" w:cstheme="minorHAnsi"/>
          <w:b/>
          <w:i/>
        </w:rPr>
        <w:t xml:space="preserve"> 7</w:t>
      </w:r>
      <w:r w:rsidR="00742B33" w:rsidRPr="00140129">
        <w:rPr>
          <w:rFonts w:asciiTheme="minorHAnsi" w:hAnsiTheme="minorHAnsi" w:cstheme="minorHAnsi"/>
          <w:b/>
          <w:i/>
        </w:rPr>
        <w:t xml:space="preserve">00 Households affected by floods and landslides with construction materials in Baring </w:t>
      </w:r>
      <w:r w:rsidR="00472053" w:rsidRPr="00140129">
        <w:rPr>
          <w:rFonts w:asciiTheme="minorHAnsi" w:hAnsiTheme="minorHAnsi" w:cstheme="minorHAnsi"/>
          <w:b/>
          <w:i/>
        </w:rPr>
        <w:t>County</w:t>
      </w:r>
      <w:r w:rsidR="00742B33" w:rsidRPr="00140129">
        <w:rPr>
          <w:rFonts w:asciiTheme="minorHAnsi" w:hAnsiTheme="minorHAnsi" w:cstheme="minorHAnsi"/>
          <w:b/>
          <w:i/>
        </w:rPr>
        <w:t xml:space="preserve">, Kikuyu and </w:t>
      </w:r>
      <w:proofErr w:type="spellStart"/>
      <w:r w:rsidR="00742B33" w:rsidRPr="00140129">
        <w:rPr>
          <w:rFonts w:asciiTheme="minorHAnsi" w:hAnsiTheme="minorHAnsi" w:cstheme="minorHAnsi"/>
          <w:b/>
          <w:i/>
        </w:rPr>
        <w:t>Muranga</w:t>
      </w:r>
      <w:proofErr w:type="spellEnd"/>
      <w:r w:rsidR="00742B33" w:rsidRPr="00140129">
        <w:rPr>
          <w:rFonts w:asciiTheme="minorHAnsi" w:hAnsiTheme="minorHAnsi" w:cstheme="minorHAnsi"/>
          <w:b/>
          <w:i/>
        </w:rPr>
        <w:t xml:space="preserve"> Counties</w:t>
      </w:r>
      <w:r w:rsidR="00472053" w:rsidRPr="00140129">
        <w:rPr>
          <w:rFonts w:asciiTheme="minorHAnsi" w:hAnsiTheme="minorHAnsi" w:cstheme="minorHAnsi"/>
          <w:b/>
          <w:i/>
        </w:rPr>
        <w:t>.</w:t>
      </w:r>
    </w:p>
    <w:p w14:paraId="3730531F" w14:textId="77777777" w:rsidR="00742B33" w:rsidRDefault="00742B33" w:rsidP="0006232E">
      <w:pPr>
        <w:pStyle w:val="BodyText"/>
        <w:spacing w:before="79" w:line="259" w:lineRule="auto"/>
        <w:ind w:left="907" w:right="115" w:hanging="806"/>
        <w:rPr>
          <w:rFonts w:asciiTheme="minorHAnsi" w:hAnsiTheme="minorHAnsi" w:cstheme="minorHAnsi"/>
          <w:b/>
          <w:sz w:val="22"/>
          <w:szCs w:val="22"/>
        </w:rPr>
      </w:pPr>
    </w:p>
    <w:p w14:paraId="473D977C" w14:textId="57063B7B" w:rsidR="00856012" w:rsidRDefault="00856012" w:rsidP="00856012">
      <w:pPr>
        <w:tabs>
          <w:tab w:val="left" w:pos="1181"/>
        </w:tabs>
        <w:spacing w:before="19"/>
        <w:ind w:right="118"/>
        <w:rPr>
          <w:rFonts w:asciiTheme="minorHAnsi" w:hAnsiTheme="minorHAnsi" w:cstheme="minorHAnsi"/>
          <w:b/>
        </w:rPr>
      </w:pPr>
      <w:r w:rsidRPr="00807377">
        <w:rPr>
          <w:rFonts w:asciiTheme="minorHAnsi" w:hAnsiTheme="minorHAnsi" w:cstheme="minorHAnsi"/>
          <w:b/>
        </w:rPr>
        <w:t>Activity 2.2.</w:t>
      </w:r>
      <w:r>
        <w:rPr>
          <w:rFonts w:asciiTheme="minorHAnsi" w:hAnsiTheme="minorHAnsi" w:cstheme="minorHAnsi"/>
          <w:b/>
        </w:rPr>
        <w:t>4.1</w:t>
      </w:r>
      <w:r w:rsidRPr="00807377">
        <w:rPr>
          <w:rFonts w:asciiTheme="minorHAnsi" w:hAnsiTheme="minorHAnsi" w:cstheme="minorHAnsi"/>
          <w:b/>
        </w:rPr>
        <w:t>: Procure and distribute</w:t>
      </w:r>
      <w:r>
        <w:rPr>
          <w:rFonts w:asciiTheme="minorHAnsi" w:hAnsiTheme="minorHAnsi" w:cstheme="minorHAnsi"/>
          <w:b/>
        </w:rPr>
        <w:t xml:space="preserve"> </w:t>
      </w:r>
      <w:r w:rsidR="00EF684D">
        <w:rPr>
          <w:rFonts w:asciiTheme="minorHAnsi" w:hAnsiTheme="minorHAnsi" w:cstheme="minorHAnsi"/>
          <w:b/>
        </w:rPr>
        <w:t xml:space="preserve">7100 </w:t>
      </w:r>
      <w:r w:rsidR="00B27C4C">
        <w:rPr>
          <w:rFonts w:asciiTheme="minorHAnsi" w:hAnsiTheme="minorHAnsi" w:cstheme="minorHAnsi"/>
          <w:b/>
        </w:rPr>
        <w:t xml:space="preserve">pieces of </w:t>
      </w:r>
      <w:r w:rsidR="00EF684D">
        <w:rPr>
          <w:rFonts w:asciiTheme="minorHAnsi" w:hAnsiTheme="minorHAnsi" w:cstheme="minorHAnsi"/>
          <w:b/>
        </w:rPr>
        <w:t>iron sheets</w:t>
      </w:r>
    </w:p>
    <w:p w14:paraId="53F19D7C" w14:textId="0F992605" w:rsidR="00742B33" w:rsidRDefault="00856012" w:rsidP="00856012">
      <w:pPr>
        <w:pStyle w:val="BodyText"/>
        <w:spacing w:before="79" w:line="259" w:lineRule="auto"/>
        <w:ind w:right="115"/>
        <w:rPr>
          <w:rFonts w:asciiTheme="minorHAnsi" w:hAnsiTheme="minorHAnsi" w:cstheme="minorHAnsi"/>
          <w:i/>
          <w:sz w:val="22"/>
          <w:szCs w:val="22"/>
        </w:rPr>
      </w:pPr>
      <w:r w:rsidRPr="00856012">
        <w:rPr>
          <w:rFonts w:asciiTheme="minorHAnsi" w:hAnsiTheme="minorHAnsi" w:cstheme="minorHAnsi"/>
          <w:i/>
          <w:sz w:val="22"/>
          <w:szCs w:val="22"/>
        </w:rPr>
        <w:t xml:space="preserve">A total of </w:t>
      </w:r>
      <w:r>
        <w:rPr>
          <w:rFonts w:asciiTheme="minorHAnsi" w:hAnsiTheme="minorHAnsi" w:cstheme="minorHAnsi"/>
          <w:i/>
          <w:sz w:val="22"/>
          <w:szCs w:val="22"/>
        </w:rPr>
        <w:t xml:space="preserve">700 caregivers affected within </w:t>
      </w:r>
      <w:proofErr w:type="spellStart"/>
      <w:r>
        <w:rPr>
          <w:rFonts w:asciiTheme="minorHAnsi" w:hAnsiTheme="minorHAnsi" w:cstheme="minorHAnsi"/>
          <w:i/>
          <w:sz w:val="22"/>
          <w:szCs w:val="22"/>
        </w:rPr>
        <w:t>Muranga</w:t>
      </w:r>
      <w:proofErr w:type="spellEnd"/>
      <w:r>
        <w:rPr>
          <w:rFonts w:asciiTheme="minorHAnsi" w:hAnsiTheme="minorHAnsi" w:cstheme="minorHAnsi"/>
          <w:i/>
          <w:sz w:val="22"/>
          <w:szCs w:val="22"/>
        </w:rPr>
        <w:t xml:space="preserve"> and </w:t>
      </w:r>
      <w:proofErr w:type="spellStart"/>
      <w:r w:rsidR="00464837" w:rsidRPr="00727D00">
        <w:rPr>
          <w:rFonts w:asciiTheme="minorHAnsi" w:hAnsiTheme="minorHAnsi" w:cstheme="minorHAnsi"/>
          <w:i/>
          <w:sz w:val="22"/>
          <w:szCs w:val="22"/>
        </w:rPr>
        <w:t>Elgeyo</w:t>
      </w:r>
      <w:proofErr w:type="spellEnd"/>
      <w:r w:rsidR="00464837" w:rsidRPr="00727D00">
        <w:rPr>
          <w:rFonts w:asciiTheme="minorHAnsi" w:hAnsiTheme="minorHAnsi" w:cstheme="minorHAnsi"/>
          <w:i/>
          <w:sz w:val="22"/>
          <w:szCs w:val="22"/>
        </w:rPr>
        <w:t xml:space="preserve"> </w:t>
      </w:r>
      <w:r w:rsidR="00AD68C1" w:rsidRPr="00727D00">
        <w:rPr>
          <w:rFonts w:asciiTheme="minorHAnsi" w:hAnsiTheme="minorHAnsi" w:cstheme="minorHAnsi"/>
          <w:i/>
          <w:sz w:val="22"/>
          <w:szCs w:val="22"/>
        </w:rPr>
        <w:t>Marakwet</w:t>
      </w:r>
      <w:r w:rsidR="00AD68C1">
        <w:rPr>
          <w:rFonts w:asciiTheme="minorHAnsi" w:hAnsiTheme="minorHAnsi" w:cstheme="minorHAnsi"/>
          <w:i/>
          <w:sz w:val="22"/>
          <w:szCs w:val="22"/>
        </w:rPr>
        <w:t xml:space="preserve"> counties</w:t>
      </w:r>
      <w:r>
        <w:rPr>
          <w:rFonts w:asciiTheme="minorHAnsi" w:hAnsiTheme="minorHAnsi" w:cstheme="minorHAnsi"/>
          <w:i/>
          <w:sz w:val="22"/>
          <w:szCs w:val="22"/>
        </w:rPr>
        <w:t xml:space="preserve"> will be supported with </w:t>
      </w:r>
      <w:r w:rsidR="00B27C4C">
        <w:rPr>
          <w:rFonts w:asciiTheme="minorHAnsi" w:hAnsiTheme="minorHAnsi" w:cstheme="minorHAnsi"/>
          <w:i/>
          <w:sz w:val="22"/>
          <w:szCs w:val="22"/>
        </w:rPr>
        <w:t xml:space="preserve">a total of 7100 pieces of </w:t>
      </w:r>
      <w:r>
        <w:rPr>
          <w:rFonts w:asciiTheme="minorHAnsi" w:hAnsiTheme="minorHAnsi" w:cstheme="minorHAnsi"/>
          <w:i/>
          <w:sz w:val="22"/>
          <w:szCs w:val="22"/>
        </w:rPr>
        <w:t>iron sheets</w:t>
      </w:r>
      <w:r w:rsidR="00B27C4C">
        <w:rPr>
          <w:rFonts w:asciiTheme="minorHAnsi" w:hAnsiTheme="minorHAnsi" w:cstheme="minorHAnsi"/>
          <w:i/>
          <w:sz w:val="22"/>
          <w:szCs w:val="22"/>
        </w:rPr>
        <w:t xml:space="preserve"> in total</w:t>
      </w:r>
      <w:r>
        <w:rPr>
          <w:rFonts w:asciiTheme="minorHAnsi" w:hAnsiTheme="minorHAnsi" w:cstheme="minorHAnsi"/>
          <w:i/>
          <w:sz w:val="22"/>
          <w:szCs w:val="22"/>
        </w:rPr>
        <w:t xml:space="preserve">. </w:t>
      </w:r>
      <w:proofErr w:type="gramStart"/>
      <w:r>
        <w:rPr>
          <w:rFonts w:asciiTheme="minorHAnsi" w:hAnsiTheme="minorHAnsi" w:cstheme="minorHAnsi"/>
          <w:i/>
          <w:sz w:val="22"/>
          <w:szCs w:val="22"/>
        </w:rPr>
        <w:t>This items</w:t>
      </w:r>
      <w:proofErr w:type="gramEnd"/>
      <w:r>
        <w:rPr>
          <w:rFonts w:asciiTheme="minorHAnsi" w:hAnsiTheme="minorHAnsi" w:cstheme="minorHAnsi"/>
          <w:i/>
          <w:sz w:val="22"/>
          <w:szCs w:val="22"/>
        </w:rPr>
        <w:t xml:space="preserve"> will be procured through the supplier and delivered to the intended beneficiary through e voucher. The iron sheets will support and help the caregivers rebuild new and or replace affected houses so that shelter is restored to the children and family. </w:t>
      </w:r>
    </w:p>
    <w:p w14:paraId="3C8A1FEE" w14:textId="0FA0E42F" w:rsidR="00317C74" w:rsidRPr="00140129" w:rsidRDefault="008E6A32" w:rsidP="00856012">
      <w:pPr>
        <w:pStyle w:val="BodyText"/>
        <w:spacing w:before="79" w:line="259" w:lineRule="auto"/>
        <w:ind w:right="115"/>
        <w:rPr>
          <w:rFonts w:asciiTheme="minorHAnsi" w:hAnsiTheme="minorHAnsi" w:cstheme="minorHAnsi"/>
          <w:i/>
          <w:sz w:val="22"/>
          <w:szCs w:val="22"/>
        </w:rPr>
      </w:pPr>
      <w:r w:rsidRPr="00140129">
        <w:rPr>
          <w:rFonts w:asciiTheme="minorHAnsi" w:hAnsiTheme="minorHAnsi" w:cstheme="minorHAnsi"/>
          <w:b/>
          <w:i/>
          <w:sz w:val="22"/>
          <w:szCs w:val="22"/>
        </w:rPr>
        <w:t xml:space="preserve">Objective </w:t>
      </w:r>
      <w:r w:rsidR="00317C74" w:rsidRPr="00140129">
        <w:rPr>
          <w:rFonts w:asciiTheme="minorHAnsi" w:hAnsiTheme="minorHAnsi" w:cstheme="minorHAnsi"/>
          <w:b/>
          <w:i/>
          <w:sz w:val="22"/>
          <w:szCs w:val="22"/>
        </w:rPr>
        <w:t>2.2.5</w:t>
      </w:r>
      <w:r w:rsidR="00317C74" w:rsidRPr="00140129">
        <w:rPr>
          <w:rFonts w:asciiTheme="minorHAnsi" w:hAnsiTheme="minorHAnsi" w:cstheme="minorHAnsi"/>
          <w:b/>
          <w:i/>
          <w:sz w:val="22"/>
          <w:szCs w:val="22"/>
        </w:rPr>
        <w:tab/>
        <w:t xml:space="preserve">To increase and improve the capacity of Community based teams to prevent and respond to child protection threats and to affected children in areas affected by flood and landslides in Kisumu, </w:t>
      </w:r>
      <w:proofErr w:type="spellStart"/>
      <w:r w:rsidR="00317C74" w:rsidRPr="00140129">
        <w:rPr>
          <w:rFonts w:asciiTheme="minorHAnsi" w:hAnsiTheme="minorHAnsi" w:cstheme="minorHAnsi"/>
          <w:b/>
          <w:i/>
          <w:sz w:val="22"/>
          <w:szCs w:val="22"/>
        </w:rPr>
        <w:t>Elgeyo</w:t>
      </w:r>
      <w:proofErr w:type="spellEnd"/>
      <w:r w:rsidR="00317C74" w:rsidRPr="00140129">
        <w:rPr>
          <w:rFonts w:asciiTheme="minorHAnsi" w:hAnsiTheme="minorHAnsi" w:cstheme="minorHAnsi"/>
          <w:b/>
          <w:i/>
          <w:sz w:val="22"/>
          <w:szCs w:val="22"/>
        </w:rPr>
        <w:t xml:space="preserve"> Marakwet, Nairobi and </w:t>
      </w:r>
      <w:proofErr w:type="spellStart"/>
      <w:r w:rsidR="00317C74" w:rsidRPr="00140129">
        <w:rPr>
          <w:rFonts w:asciiTheme="minorHAnsi" w:hAnsiTheme="minorHAnsi" w:cstheme="minorHAnsi"/>
          <w:b/>
          <w:i/>
          <w:sz w:val="22"/>
          <w:szCs w:val="22"/>
        </w:rPr>
        <w:t>Muranga</w:t>
      </w:r>
      <w:proofErr w:type="spellEnd"/>
    </w:p>
    <w:p w14:paraId="53497AFA" w14:textId="77777777" w:rsidR="00F45B1D" w:rsidRDefault="00F45B1D">
      <w:pPr>
        <w:pStyle w:val="BodyText"/>
        <w:spacing w:before="7"/>
        <w:jc w:val="left"/>
        <w:rPr>
          <w:rFonts w:asciiTheme="minorHAnsi" w:hAnsiTheme="minorHAnsi" w:cstheme="minorHAnsi"/>
          <w:sz w:val="22"/>
          <w:szCs w:val="22"/>
        </w:rPr>
      </w:pPr>
    </w:p>
    <w:p w14:paraId="3078B1E1" w14:textId="6117FBE5" w:rsidR="008E6A32" w:rsidRDefault="008E6A32" w:rsidP="002D5AD8">
      <w:pPr>
        <w:tabs>
          <w:tab w:val="left" w:pos="1181"/>
        </w:tabs>
        <w:spacing w:before="19"/>
        <w:ind w:right="118"/>
        <w:jc w:val="both"/>
        <w:rPr>
          <w:rFonts w:asciiTheme="minorHAnsi" w:hAnsiTheme="minorHAnsi" w:cstheme="minorHAnsi"/>
          <w:b/>
        </w:rPr>
      </w:pPr>
      <w:r w:rsidRPr="008E6A32">
        <w:rPr>
          <w:rFonts w:asciiTheme="minorHAnsi" w:hAnsiTheme="minorHAnsi" w:cstheme="minorHAnsi"/>
          <w:b/>
        </w:rPr>
        <w:t>Activity 2.2.5.1. Support community sensitizations (Outreach events for child protection awareness creation and safe stay) within the communities affected.</w:t>
      </w:r>
    </w:p>
    <w:p w14:paraId="13045D6E" w14:textId="31B839B8" w:rsidR="008E6A32" w:rsidRPr="002D5AD8" w:rsidRDefault="008E6A32" w:rsidP="002D5AD8">
      <w:pPr>
        <w:tabs>
          <w:tab w:val="left" w:pos="1181"/>
        </w:tabs>
        <w:spacing w:before="19"/>
        <w:ind w:right="118"/>
        <w:jc w:val="both"/>
        <w:rPr>
          <w:rFonts w:asciiTheme="minorHAnsi" w:hAnsiTheme="minorHAnsi" w:cstheme="minorHAnsi"/>
          <w:i/>
        </w:rPr>
      </w:pPr>
      <w:r w:rsidRPr="002D5AD8">
        <w:rPr>
          <w:rFonts w:asciiTheme="minorHAnsi" w:hAnsiTheme="minorHAnsi" w:cstheme="minorHAnsi"/>
          <w:i/>
        </w:rPr>
        <w:t xml:space="preserve">The project will support community sensitization teams in Samburu, </w:t>
      </w:r>
      <w:proofErr w:type="spellStart"/>
      <w:r w:rsidRPr="002D5AD8">
        <w:rPr>
          <w:rFonts w:asciiTheme="minorHAnsi" w:hAnsiTheme="minorHAnsi" w:cstheme="minorHAnsi"/>
          <w:i/>
        </w:rPr>
        <w:t>Elgeyo</w:t>
      </w:r>
      <w:proofErr w:type="spellEnd"/>
      <w:r w:rsidRPr="002D5AD8">
        <w:rPr>
          <w:rFonts w:asciiTheme="minorHAnsi" w:hAnsiTheme="minorHAnsi" w:cstheme="minorHAnsi"/>
          <w:i/>
        </w:rPr>
        <w:t xml:space="preserve"> Marakwet </w:t>
      </w:r>
      <w:r w:rsidR="002D5AD8" w:rsidRPr="002D5AD8">
        <w:rPr>
          <w:rFonts w:asciiTheme="minorHAnsi" w:hAnsiTheme="minorHAnsi" w:cstheme="minorHAnsi"/>
          <w:i/>
        </w:rPr>
        <w:t xml:space="preserve">with travels and purchase stationaries that will ease their work and support in reporting cases. This team will also be involved in community sensitization of the preventive measures of the COVID 19 as they are having keen eye on protection issues. </w:t>
      </w:r>
    </w:p>
    <w:p w14:paraId="3015FF3C" w14:textId="77777777" w:rsidR="008E6A32" w:rsidRPr="008E6A32" w:rsidRDefault="008E6A32" w:rsidP="002D5AD8">
      <w:pPr>
        <w:tabs>
          <w:tab w:val="left" w:pos="1181"/>
        </w:tabs>
        <w:spacing w:before="19"/>
        <w:ind w:right="118"/>
        <w:jc w:val="both"/>
        <w:rPr>
          <w:rFonts w:asciiTheme="minorHAnsi" w:hAnsiTheme="minorHAnsi" w:cstheme="minorHAnsi"/>
          <w:b/>
        </w:rPr>
      </w:pPr>
    </w:p>
    <w:p w14:paraId="214CC09C" w14:textId="6127F149" w:rsidR="008E6A32" w:rsidRDefault="008E6A32" w:rsidP="002D5AD8">
      <w:pPr>
        <w:tabs>
          <w:tab w:val="left" w:pos="1181"/>
        </w:tabs>
        <w:spacing w:before="19"/>
        <w:ind w:right="118"/>
        <w:jc w:val="both"/>
        <w:rPr>
          <w:rFonts w:asciiTheme="minorHAnsi" w:hAnsiTheme="minorHAnsi" w:cstheme="minorHAnsi"/>
          <w:b/>
        </w:rPr>
      </w:pPr>
      <w:r w:rsidRPr="008E6A32">
        <w:rPr>
          <w:rFonts w:asciiTheme="minorHAnsi" w:hAnsiTheme="minorHAnsi" w:cstheme="minorHAnsi"/>
          <w:b/>
        </w:rPr>
        <w:t xml:space="preserve">Activity 2.2.5.2 Facilitate the Voluntary </w:t>
      </w:r>
      <w:r w:rsidR="00D84C91">
        <w:rPr>
          <w:rFonts w:asciiTheme="minorHAnsi" w:hAnsiTheme="minorHAnsi" w:cstheme="minorHAnsi"/>
          <w:b/>
        </w:rPr>
        <w:t>C</w:t>
      </w:r>
      <w:r w:rsidRPr="008E6A32">
        <w:rPr>
          <w:rFonts w:asciiTheme="minorHAnsi" w:hAnsiTheme="minorHAnsi" w:cstheme="minorHAnsi"/>
          <w:b/>
        </w:rPr>
        <w:t xml:space="preserve">hildren </w:t>
      </w:r>
      <w:r w:rsidR="00D84C91">
        <w:rPr>
          <w:rFonts w:asciiTheme="minorHAnsi" w:hAnsiTheme="minorHAnsi" w:cstheme="minorHAnsi"/>
          <w:b/>
        </w:rPr>
        <w:t>O</w:t>
      </w:r>
      <w:r w:rsidRPr="008E6A32">
        <w:rPr>
          <w:rFonts w:asciiTheme="minorHAnsi" w:hAnsiTheme="minorHAnsi" w:cstheme="minorHAnsi"/>
          <w:b/>
        </w:rPr>
        <w:t>fficers</w:t>
      </w:r>
      <w:r w:rsidR="00D84C91">
        <w:rPr>
          <w:rFonts w:asciiTheme="minorHAnsi" w:hAnsiTheme="minorHAnsi" w:cstheme="minorHAnsi"/>
          <w:b/>
        </w:rPr>
        <w:t xml:space="preserve"> (VCOs)</w:t>
      </w:r>
      <w:r w:rsidRPr="008E6A32">
        <w:rPr>
          <w:rFonts w:asciiTheme="minorHAnsi" w:hAnsiTheme="minorHAnsi" w:cstheme="minorHAnsi"/>
          <w:b/>
        </w:rPr>
        <w:t xml:space="preserve"> to </w:t>
      </w:r>
      <w:proofErr w:type="gramStart"/>
      <w:r w:rsidRPr="008E6A32">
        <w:rPr>
          <w:rFonts w:asciiTheme="minorHAnsi" w:hAnsiTheme="minorHAnsi" w:cstheme="minorHAnsi"/>
          <w:b/>
        </w:rPr>
        <w:t>easily and effectively evacuate affected children and refer</w:t>
      </w:r>
      <w:r w:rsidR="00D84C91">
        <w:rPr>
          <w:rFonts w:asciiTheme="minorHAnsi" w:hAnsiTheme="minorHAnsi" w:cstheme="minorHAnsi"/>
          <w:b/>
        </w:rPr>
        <w:t xml:space="preserve"> them</w:t>
      </w:r>
      <w:r w:rsidRPr="008E6A32">
        <w:rPr>
          <w:rFonts w:asciiTheme="minorHAnsi" w:hAnsiTheme="minorHAnsi" w:cstheme="minorHAnsi"/>
          <w:b/>
        </w:rPr>
        <w:t xml:space="preserve"> for treatment</w:t>
      </w:r>
      <w:proofErr w:type="gramEnd"/>
    </w:p>
    <w:p w14:paraId="038B19E5" w14:textId="1CC427AC" w:rsidR="002D5AD8" w:rsidRPr="00E73ABA" w:rsidRDefault="002D5AD8" w:rsidP="002D5AD8">
      <w:pPr>
        <w:tabs>
          <w:tab w:val="left" w:pos="1181"/>
        </w:tabs>
        <w:spacing w:before="19"/>
        <w:ind w:right="118"/>
        <w:jc w:val="both"/>
        <w:rPr>
          <w:rFonts w:asciiTheme="minorHAnsi" w:hAnsiTheme="minorHAnsi" w:cstheme="minorHAnsi"/>
          <w:i/>
        </w:rPr>
      </w:pPr>
      <w:r w:rsidRPr="00E73ABA">
        <w:rPr>
          <w:rFonts w:asciiTheme="minorHAnsi" w:hAnsiTheme="minorHAnsi" w:cstheme="minorHAnsi"/>
          <w:i/>
        </w:rPr>
        <w:t>In the event of a positive case of COVID</w:t>
      </w:r>
      <w:r w:rsidR="00140129">
        <w:rPr>
          <w:rFonts w:asciiTheme="minorHAnsi" w:hAnsiTheme="minorHAnsi" w:cstheme="minorHAnsi"/>
          <w:i/>
        </w:rPr>
        <w:t>-</w:t>
      </w:r>
      <w:r w:rsidRPr="00E73ABA">
        <w:rPr>
          <w:rFonts w:asciiTheme="minorHAnsi" w:hAnsiTheme="minorHAnsi" w:cstheme="minorHAnsi"/>
          <w:i/>
        </w:rPr>
        <w:t>19</w:t>
      </w:r>
      <w:r w:rsidR="00140129">
        <w:rPr>
          <w:rFonts w:asciiTheme="minorHAnsi" w:hAnsiTheme="minorHAnsi" w:cstheme="minorHAnsi"/>
          <w:i/>
        </w:rPr>
        <w:t xml:space="preserve"> Emergency</w:t>
      </w:r>
      <w:r w:rsidRPr="00E73ABA">
        <w:rPr>
          <w:rFonts w:asciiTheme="minorHAnsi" w:hAnsiTheme="minorHAnsi" w:cstheme="minorHAnsi"/>
          <w:i/>
        </w:rPr>
        <w:t xml:space="preserve">, a child who has been abused, the project in conjunction with the VCOs will be supported to ensure that children are safe and communication to the relevant authorities. </w:t>
      </w:r>
      <w:r w:rsidR="00D075F7">
        <w:rPr>
          <w:rFonts w:asciiTheme="minorHAnsi" w:hAnsiTheme="minorHAnsi" w:cstheme="minorHAnsi"/>
          <w:i/>
        </w:rPr>
        <w:t xml:space="preserve">During this time, the children whose parents have been quarantines will be linked to have food items at their houses. </w:t>
      </w:r>
      <w:proofErr w:type="gramStart"/>
      <w:r w:rsidR="00D075F7">
        <w:rPr>
          <w:rFonts w:asciiTheme="minorHAnsi" w:hAnsiTheme="minorHAnsi" w:cstheme="minorHAnsi"/>
          <w:i/>
        </w:rPr>
        <w:t>It’s</w:t>
      </w:r>
      <w:proofErr w:type="gramEnd"/>
      <w:r w:rsidR="00D075F7">
        <w:rPr>
          <w:rFonts w:asciiTheme="minorHAnsi" w:hAnsiTheme="minorHAnsi" w:cstheme="minorHAnsi"/>
          <w:i/>
        </w:rPr>
        <w:t xml:space="preserve"> through this team that the households will be identified. </w:t>
      </w:r>
      <w:r w:rsidR="00AD318E">
        <w:rPr>
          <w:rFonts w:asciiTheme="minorHAnsi" w:hAnsiTheme="minorHAnsi" w:cstheme="minorHAnsi"/>
          <w:i/>
        </w:rPr>
        <w:t>This will be implemented in Kisumu and Nairobi</w:t>
      </w:r>
      <w:r w:rsidR="00140129">
        <w:rPr>
          <w:rFonts w:asciiTheme="minorHAnsi" w:hAnsiTheme="minorHAnsi" w:cstheme="minorHAnsi"/>
          <w:i/>
        </w:rPr>
        <w:t>.</w:t>
      </w:r>
    </w:p>
    <w:p w14:paraId="30BCC3FD" w14:textId="77777777" w:rsidR="008E6A32" w:rsidRPr="008E6A32" w:rsidRDefault="008E6A32" w:rsidP="008E6A32">
      <w:pPr>
        <w:tabs>
          <w:tab w:val="left" w:pos="1181"/>
        </w:tabs>
        <w:spacing w:before="19"/>
        <w:ind w:right="118"/>
        <w:rPr>
          <w:rFonts w:asciiTheme="minorHAnsi" w:hAnsiTheme="minorHAnsi" w:cstheme="minorHAnsi"/>
          <w:b/>
        </w:rPr>
      </w:pPr>
    </w:p>
    <w:p w14:paraId="54B78F22" w14:textId="7FACCD0D" w:rsidR="008E6A32" w:rsidRPr="008E6A32" w:rsidRDefault="008E6A32" w:rsidP="008E6A32">
      <w:pPr>
        <w:tabs>
          <w:tab w:val="left" w:pos="1181"/>
        </w:tabs>
        <w:spacing w:before="19"/>
        <w:ind w:right="118"/>
        <w:rPr>
          <w:rFonts w:asciiTheme="minorHAnsi" w:hAnsiTheme="minorHAnsi" w:cstheme="minorHAnsi"/>
          <w:b/>
        </w:rPr>
      </w:pPr>
      <w:r w:rsidRPr="008E6A32">
        <w:rPr>
          <w:rFonts w:asciiTheme="minorHAnsi" w:hAnsiTheme="minorHAnsi" w:cstheme="minorHAnsi"/>
          <w:b/>
        </w:rPr>
        <w:t>Activity 2.2.5.3. Facilitate children with disability and terminal illnesses access treatment and therapy services</w:t>
      </w:r>
    </w:p>
    <w:p w14:paraId="23436C14" w14:textId="2FC07C1F" w:rsidR="008E6A32" w:rsidRPr="00AD318E" w:rsidRDefault="00AD318E" w:rsidP="00AD318E">
      <w:pPr>
        <w:tabs>
          <w:tab w:val="left" w:pos="1181"/>
        </w:tabs>
        <w:spacing w:before="19"/>
        <w:ind w:right="118"/>
        <w:jc w:val="both"/>
        <w:rPr>
          <w:rFonts w:asciiTheme="minorHAnsi" w:hAnsiTheme="minorHAnsi" w:cstheme="minorHAnsi"/>
          <w:i/>
        </w:rPr>
      </w:pPr>
      <w:r w:rsidRPr="00AD318E">
        <w:rPr>
          <w:rFonts w:asciiTheme="minorHAnsi" w:hAnsiTheme="minorHAnsi" w:cstheme="minorHAnsi"/>
          <w:i/>
        </w:rPr>
        <w:t xml:space="preserve">Within the informal settlement of Nairobi, there are children with disability who during this time are not able to access or attend therapy. The project will ensure </w:t>
      </w:r>
      <w:proofErr w:type="gramStart"/>
      <w:r w:rsidRPr="00AD318E">
        <w:rPr>
          <w:rFonts w:asciiTheme="minorHAnsi" w:hAnsiTheme="minorHAnsi" w:cstheme="minorHAnsi"/>
          <w:i/>
        </w:rPr>
        <w:t>this children</w:t>
      </w:r>
      <w:proofErr w:type="gramEnd"/>
      <w:r w:rsidRPr="00AD318E">
        <w:rPr>
          <w:rFonts w:asciiTheme="minorHAnsi" w:hAnsiTheme="minorHAnsi" w:cstheme="minorHAnsi"/>
          <w:i/>
        </w:rPr>
        <w:t xml:space="preserve"> are supported with travels paid to the caregivers through their phones to ensure the essential service is accessible during this hard times. </w:t>
      </w:r>
    </w:p>
    <w:p w14:paraId="3E9C71D5" w14:textId="77777777" w:rsidR="00AD318E" w:rsidRPr="008E6A32" w:rsidRDefault="00AD318E" w:rsidP="008E6A32">
      <w:pPr>
        <w:tabs>
          <w:tab w:val="left" w:pos="1181"/>
        </w:tabs>
        <w:spacing w:before="19"/>
        <w:ind w:right="118"/>
        <w:rPr>
          <w:rFonts w:asciiTheme="minorHAnsi" w:hAnsiTheme="minorHAnsi" w:cstheme="minorHAnsi"/>
          <w:b/>
        </w:rPr>
      </w:pPr>
    </w:p>
    <w:p w14:paraId="6C95F495" w14:textId="1B5369A6" w:rsidR="008E6A32" w:rsidRPr="008E6A32" w:rsidRDefault="008E6A32" w:rsidP="008E6A32">
      <w:pPr>
        <w:tabs>
          <w:tab w:val="left" w:pos="1181"/>
        </w:tabs>
        <w:spacing w:before="19"/>
        <w:ind w:right="118"/>
        <w:rPr>
          <w:rFonts w:asciiTheme="minorHAnsi" w:hAnsiTheme="minorHAnsi" w:cstheme="minorHAnsi"/>
          <w:b/>
        </w:rPr>
      </w:pPr>
      <w:r w:rsidRPr="008E6A32">
        <w:rPr>
          <w:rFonts w:asciiTheme="minorHAnsi" w:hAnsiTheme="minorHAnsi" w:cstheme="minorHAnsi"/>
          <w:b/>
        </w:rPr>
        <w:t xml:space="preserve">Activity 2.2.5.4. Support </w:t>
      </w:r>
      <w:r w:rsidR="00B27C4C">
        <w:rPr>
          <w:rFonts w:asciiTheme="minorHAnsi" w:hAnsiTheme="minorHAnsi" w:cstheme="minorHAnsi"/>
          <w:b/>
        </w:rPr>
        <w:t>4</w:t>
      </w:r>
      <w:r w:rsidRPr="008E6A32">
        <w:rPr>
          <w:rFonts w:asciiTheme="minorHAnsi" w:hAnsiTheme="minorHAnsi" w:cstheme="minorHAnsi"/>
          <w:b/>
        </w:rPr>
        <w:t>0 VCOs, with travels and stationaries to support their reporting and documentations as they man the protection desks</w:t>
      </w:r>
    </w:p>
    <w:p w14:paraId="5E706F87" w14:textId="77777777" w:rsidR="006308F8" w:rsidRDefault="006308F8">
      <w:pPr>
        <w:pStyle w:val="BodyText"/>
        <w:spacing w:before="7"/>
        <w:jc w:val="left"/>
        <w:rPr>
          <w:rFonts w:asciiTheme="minorHAnsi" w:hAnsiTheme="minorHAnsi" w:cstheme="minorHAnsi"/>
          <w:sz w:val="22"/>
          <w:szCs w:val="22"/>
        </w:rPr>
      </w:pPr>
    </w:p>
    <w:p w14:paraId="1A73730D" w14:textId="775F4D2F" w:rsidR="006308F8" w:rsidRPr="00AD318E" w:rsidRDefault="00B27C4C" w:rsidP="00AD318E">
      <w:pPr>
        <w:pStyle w:val="BodyText"/>
        <w:spacing w:before="7"/>
        <w:rPr>
          <w:rFonts w:asciiTheme="minorHAnsi" w:hAnsiTheme="minorHAnsi" w:cstheme="minorHAnsi"/>
          <w:i/>
          <w:sz w:val="22"/>
          <w:szCs w:val="22"/>
        </w:rPr>
      </w:pPr>
      <w:r>
        <w:rPr>
          <w:rFonts w:asciiTheme="minorHAnsi" w:hAnsiTheme="minorHAnsi" w:cstheme="minorHAnsi"/>
          <w:i/>
          <w:sz w:val="22"/>
          <w:szCs w:val="22"/>
        </w:rPr>
        <w:t>4</w:t>
      </w:r>
      <w:r w:rsidR="00AD318E" w:rsidRPr="00AD318E">
        <w:rPr>
          <w:rFonts w:asciiTheme="minorHAnsi" w:hAnsiTheme="minorHAnsi" w:cstheme="minorHAnsi"/>
          <w:i/>
          <w:sz w:val="22"/>
          <w:szCs w:val="22"/>
        </w:rPr>
        <w:t>0 VCO</w:t>
      </w:r>
      <w:r w:rsidR="00D84C91">
        <w:rPr>
          <w:rFonts w:asciiTheme="minorHAnsi" w:hAnsiTheme="minorHAnsi" w:cstheme="minorHAnsi"/>
          <w:i/>
          <w:sz w:val="22"/>
          <w:szCs w:val="22"/>
        </w:rPr>
        <w:t>s</w:t>
      </w:r>
      <w:r w:rsidR="00AD318E" w:rsidRPr="00AD318E">
        <w:rPr>
          <w:rFonts w:asciiTheme="minorHAnsi" w:hAnsiTheme="minorHAnsi" w:cstheme="minorHAnsi"/>
          <w:i/>
          <w:sz w:val="22"/>
          <w:szCs w:val="22"/>
        </w:rPr>
        <w:t xml:space="preserve"> in Nairobi and Kisumu will be supported to </w:t>
      </w:r>
      <w:r w:rsidR="00D84C91">
        <w:rPr>
          <w:rFonts w:asciiTheme="minorHAnsi" w:hAnsiTheme="minorHAnsi" w:cstheme="minorHAnsi"/>
          <w:i/>
          <w:sz w:val="22"/>
          <w:szCs w:val="22"/>
        </w:rPr>
        <w:t>man</w:t>
      </w:r>
      <w:r w:rsidR="00AD318E" w:rsidRPr="00AD318E">
        <w:rPr>
          <w:rFonts w:asciiTheme="minorHAnsi" w:hAnsiTheme="minorHAnsi" w:cstheme="minorHAnsi"/>
          <w:i/>
          <w:sz w:val="22"/>
          <w:szCs w:val="22"/>
        </w:rPr>
        <w:t xml:space="preserve"> the children protection desks within their areas. The VCOs are responsible for the reporting of abuse cases and offering guidance and assurance during this time of COVID 19 disease. The VCOs will also have their monthly report on cases they have handles and managed within their areas. The VCOs will be facilitated through stipend and stationaries</w:t>
      </w:r>
    </w:p>
    <w:p w14:paraId="5A116781" w14:textId="77777777" w:rsidR="006308F8" w:rsidRPr="00473465" w:rsidRDefault="006308F8">
      <w:pPr>
        <w:pStyle w:val="BodyText"/>
        <w:spacing w:before="7"/>
        <w:jc w:val="left"/>
        <w:rPr>
          <w:rFonts w:asciiTheme="minorHAnsi" w:hAnsiTheme="minorHAnsi" w:cstheme="minorHAnsi"/>
          <w:sz w:val="22"/>
          <w:szCs w:val="22"/>
        </w:rPr>
      </w:pPr>
    </w:p>
    <w:p w14:paraId="44FF9D90" w14:textId="038AFC12" w:rsidR="00F45B1D" w:rsidRPr="00473465" w:rsidRDefault="00B94ED5" w:rsidP="002746C1">
      <w:pPr>
        <w:pStyle w:val="Heading1"/>
        <w:numPr>
          <w:ilvl w:val="0"/>
          <w:numId w:val="9"/>
        </w:numPr>
        <w:tabs>
          <w:tab w:val="left" w:pos="580"/>
          <w:tab w:val="left" w:pos="581"/>
        </w:tabs>
        <w:ind w:hanging="461"/>
        <w:rPr>
          <w:rFonts w:asciiTheme="minorHAnsi" w:hAnsiTheme="minorHAnsi" w:cstheme="minorHAnsi"/>
          <w:sz w:val="22"/>
          <w:szCs w:val="22"/>
        </w:rPr>
      </w:pPr>
      <w:r w:rsidRPr="00473465">
        <w:rPr>
          <w:rFonts w:asciiTheme="minorHAnsi" w:hAnsiTheme="minorHAnsi" w:cstheme="minorHAnsi"/>
          <w:sz w:val="22"/>
          <w:szCs w:val="22"/>
        </w:rPr>
        <w:t>PROJECT</w:t>
      </w:r>
      <w:r w:rsidRPr="00473465">
        <w:rPr>
          <w:rFonts w:asciiTheme="minorHAnsi" w:hAnsiTheme="minorHAnsi" w:cstheme="minorHAnsi"/>
          <w:spacing w:val="-6"/>
          <w:sz w:val="22"/>
          <w:szCs w:val="22"/>
        </w:rPr>
        <w:t xml:space="preserve"> </w:t>
      </w:r>
      <w:r w:rsidRPr="00473465">
        <w:rPr>
          <w:rFonts w:asciiTheme="minorHAnsi" w:hAnsiTheme="minorHAnsi" w:cstheme="minorHAnsi"/>
          <w:sz w:val="22"/>
          <w:szCs w:val="22"/>
        </w:rPr>
        <w:t>MANAGEMENT</w:t>
      </w:r>
    </w:p>
    <w:p w14:paraId="1D4C87DD" w14:textId="77777777" w:rsidR="00F45B1D" w:rsidRPr="00473465" w:rsidRDefault="00F45B1D">
      <w:pPr>
        <w:pStyle w:val="BodyText"/>
        <w:jc w:val="left"/>
        <w:rPr>
          <w:rFonts w:asciiTheme="minorHAnsi" w:hAnsiTheme="minorHAnsi" w:cstheme="minorHAnsi"/>
          <w:b/>
          <w:sz w:val="22"/>
          <w:szCs w:val="22"/>
        </w:rPr>
      </w:pPr>
    </w:p>
    <w:p w14:paraId="2129007E" w14:textId="722F97DC" w:rsidR="00234F84" w:rsidRPr="00473465" w:rsidRDefault="00234F84">
      <w:pPr>
        <w:pStyle w:val="BodyText"/>
        <w:spacing w:before="3"/>
        <w:jc w:val="left"/>
        <w:rPr>
          <w:rFonts w:asciiTheme="minorHAnsi" w:hAnsiTheme="minorHAnsi" w:cstheme="minorHAnsi"/>
          <w:sz w:val="22"/>
          <w:szCs w:val="22"/>
        </w:rPr>
      </w:pPr>
    </w:p>
    <w:p w14:paraId="78EEC8AE" w14:textId="704413E8" w:rsidR="00617A3D" w:rsidRPr="00473465" w:rsidRDefault="00617A3D" w:rsidP="00617A3D">
      <w:pPr>
        <w:pStyle w:val="ListParagraph"/>
        <w:widowControl/>
        <w:numPr>
          <w:ilvl w:val="0"/>
          <w:numId w:val="9"/>
        </w:numPr>
        <w:spacing w:line="384" w:lineRule="auto"/>
        <w:ind w:right="290"/>
        <w:rPr>
          <w:rFonts w:asciiTheme="minorHAnsi" w:hAnsiTheme="minorHAnsi" w:cstheme="minorHAnsi"/>
          <w:b/>
        </w:rPr>
      </w:pPr>
      <w:r w:rsidRPr="00473465">
        <w:rPr>
          <w:rFonts w:asciiTheme="minorHAnsi" w:hAnsiTheme="minorHAnsi" w:cstheme="minorHAnsi"/>
          <w:b/>
        </w:rPr>
        <w:t xml:space="preserve">PPROJECT IMPLEMENTATION TIMEFRAME </w:t>
      </w:r>
    </w:p>
    <w:tbl>
      <w:tblPr>
        <w:tblW w:w="9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61"/>
        <w:gridCol w:w="6828"/>
        <w:gridCol w:w="745"/>
        <w:gridCol w:w="590"/>
      </w:tblGrid>
      <w:tr w:rsidR="00AD318E" w:rsidRPr="00473465" w14:paraId="10D24FC6" w14:textId="77777777" w:rsidTr="00B27C4C">
        <w:trPr>
          <w:gridAfter w:val="2"/>
          <w:wAfter w:w="1335" w:type="dxa"/>
          <w:trHeight w:val="342"/>
        </w:trPr>
        <w:tc>
          <w:tcPr>
            <w:tcW w:w="1761" w:type="dxa"/>
            <w:vMerge w:val="restart"/>
            <w:shd w:val="clear" w:color="auto" w:fill="D9D9D9"/>
            <w:tcMar>
              <w:top w:w="0" w:type="dxa"/>
              <w:left w:w="0" w:type="dxa"/>
              <w:bottom w:w="0" w:type="dxa"/>
              <w:right w:w="0" w:type="dxa"/>
            </w:tcMar>
            <w:vAlign w:val="center"/>
          </w:tcPr>
          <w:p w14:paraId="08C2B7D2" w14:textId="304A7493" w:rsidR="00AD318E" w:rsidRPr="00473465" w:rsidRDefault="00AD318E" w:rsidP="00DE578F">
            <w:pPr>
              <w:spacing w:line="276" w:lineRule="auto"/>
              <w:rPr>
                <w:rFonts w:asciiTheme="minorHAnsi" w:hAnsiTheme="minorHAnsi" w:cstheme="minorHAnsi"/>
              </w:rPr>
            </w:pPr>
            <w:r w:rsidRPr="00473465">
              <w:rPr>
                <w:rFonts w:asciiTheme="minorHAnsi" w:hAnsiTheme="minorHAnsi" w:cstheme="minorHAnsi"/>
                <w:b/>
              </w:rPr>
              <w:t>Objectives</w:t>
            </w:r>
          </w:p>
        </w:tc>
        <w:tc>
          <w:tcPr>
            <w:tcW w:w="6828" w:type="dxa"/>
            <w:vMerge w:val="restart"/>
            <w:shd w:val="clear" w:color="auto" w:fill="D9D9D9"/>
            <w:tcMar>
              <w:top w:w="0" w:type="dxa"/>
              <w:left w:w="0" w:type="dxa"/>
              <w:bottom w:w="0" w:type="dxa"/>
              <w:right w:w="0" w:type="dxa"/>
            </w:tcMar>
            <w:vAlign w:val="center"/>
          </w:tcPr>
          <w:p w14:paraId="31129921" w14:textId="172B7C53" w:rsidR="00AD318E" w:rsidRPr="00473465" w:rsidRDefault="00AD318E" w:rsidP="00DE578F">
            <w:pPr>
              <w:widowControl/>
              <w:rPr>
                <w:rFonts w:asciiTheme="minorHAnsi" w:hAnsiTheme="minorHAnsi" w:cstheme="minorHAnsi"/>
              </w:rPr>
            </w:pPr>
            <w:r w:rsidRPr="00473465">
              <w:rPr>
                <w:rFonts w:asciiTheme="minorHAnsi" w:hAnsiTheme="minorHAnsi" w:cstheme="minorHAnsi"/>
                <w:b/>
              </w:rPr>
              <w:t>Activity</w:t>
            </w:r>
          </w:p>
        </w:tc>
      </w:tr>
      <w:tr w:rsidR="00AD318E" w:rsidRPr="00473465" w14:paraId="40FB99BF" w14:textId="77777777" w:rsidTr="00B27C4C">
        <w:trPr>
          <w:trHeight w:val="342"/>
        </w:trPr>
        <w:tc>
          <w:tcPr>
            <w:tcW w:w="1761" w:type="dxa"/>
            <w:vMerge/>
            <w:shd w:val="clear" w:color="auto" w:fill="D9D9D9"/>
            <w:tcMar>
              <w:top w:w="0" w:type="dxa"/>
              <w:left w:w="0" w:type="dxa"/>
              <w:bottom w:w="0" w:type="dxa"/>
              <w:right w:w="0" w:type="dxa"/>
            </w:tcMar>
            <w:vAlign w:val="center"/>
          </w:tcPr>
          <w:p w14:paraId="4A53AFD2" w14:textId="0ABDD96A" w:rsidR="00AD318E" w:rsidRPr="00473465" w:rsidRDefault="00AD318E" w:rsidP="00DE578F">
            <w:pPr>
              <w:spacing w:line="276" w:lineRule="auto"/>
              <w:rPr>
                <w:rFonts w:asciiTheme="minorHAnsi" w:hAnsiTheme="minorHAnsi" w:cstheme="minorHAnsi"/>
              </w:rPr>
            </w:pPr>
          </w:p>
        </w:tc>
        <w:tc>
          <w:tcPr>
            <w:tcW w:w="6828" w:type="dxa"/>
            <w:vMerge/>
            <w:shd w:val="clear" w:color="auto" w:fill="D9D9D9"/>
            <w:tcMar>
              <w:top w:w="0" w:type="dxa"/>
              <w:left w:w="0" w:type="dxa"/>
              <w:bottom w:w="0" w:type="dxa"/>
              <w:right w:w="0" w:type="dxa"/>
            </w:tcMar>
            <w:vAlign w:val="center"/>
          </w:tcPr>
          <w:p w14:paraId="078CE967" w14:textId="369F451F" w:rsidR="00AD318E" w:rsidRPr="00473465" w:rsidRDefault="00AD318E" w:rsidP="00DE578F">
            <w:pPr>
              <w:widowControl/>
              <w:rPr>
                <w:rFonts w:asciiTheme="minorHAnsi" w:hAnsiTheme="minorHAnsi" w:cstheme="minorHAnsi"/>
              </w:rPr>
            </w:pPr>
          </w:p>
        </w:tc>
        <w:tc>
          <w:tcPr>
            <w:tcW w:w="745" w:type="dxa"/>
            <w:shd w:val="clear" w:color="auto" w:fill="D9D9D9"/>
            <w:tcMar>
              <w:top w:w="0" w:type="dxa"/>
              <w:left w:w="0" w:type="dxa"/>
              <w:bottom w:w="0" w:type="dxa"/>
              <w:right w:w="0" w:type="dxa"/>
            </w:tcMar>
            <w:vAlign w:val="center"/>
          </w:tcPr>
          <w:p w14:paraId="43E2CD4A" w14:textId="12A96D75" w:rsidR="00AD318E" w:rsidRPr="00473465" w:rsidRDefault="00AD318E" w:rsidP="00DE578F">
            <w:pPr>
              <w:widowControl/>
              <w:spacing w:line="312" w:lineRule="auto"/>
              <w:jc w:val="center"/>
              <w:rPr>
                <w:rFonts w:asciiTheme="minorHAnsi" w:hAnsiTheme="minorHAnsi" w:cstheme="minorHAnsi"/>
                <w:b/>
              </w:rPr>
            </w:pPr>
            <w:r w:rsidRPr="00473465">
              <w:rPr>
                <w:rFonts w:asciiTheme="minorHAnsi" w:hAnsiTheme="minorHAnsi" w:cstheme="minorHAnsi"/>
                <w:b/>
              </w:rPr>
              <w:t>1</w:t>
            </w:r>
          </w:p>
        </w:tc>
        <w:tc>
          <w:tcPr>
            <w:tcW w:w="590" w:type="dxa"/>
            <w:shd w:val="clear" w:color="auto" w:fill="D9D9D9"/>
            <w:tcMar>
              <w:top w:w="0" w:type="dxa"/>
              <w:left w:w="0" w:type="dxa"/>
              <w:bottom w:w="0" w:type="dxa"/>
              <w:right w:w="0" w:type="dxa"/>
            </w:tcMar>
            <w:vAlign w:val="center"/>
          </w:tcPr>
          <w:p w14:paraId="6EEA648D" w14:textId="08D8CB9E" w:rsidR="00AD318E" w:rsidRPr="00473465" w:rsidRDefault="00AD318E" w:rsidP="00DE578F">
            <w:pPr>
              <w:widowControl/>
              <w:spacing w:line="312" w:lineRule="auto"/>
              <w:jc w:val="center"/>
              <w:rPr>
                <w:rFonts w:asciiTheme="minorHAnsi" w:hAnsiTheme="minorHAnsi" w:cstheme="minorHAnsi"/>
                <w:b/>
              </w:rPr>
            </w:pPr>
            <w:r w:rsidRPr="00473465">
              <w:rPr>
                <w:rFonts w:asciiTheme="minorHAnsi" w:hAnsiTheme="minorHAnsi" w:cstheme="minorHAnsi"/>
                <w:b/>
              </w:rPr>
              <w:t>2</w:t>
            </w:r>
          </w:p>
        </w:tc>
      </w:tr>
      <w:tr w:rsidR="00AD318E" w:rsidRPr="00473465" w14:paraId="43C1EA8C" w14:textId="77777777" w:rsidTr="00B27C4C">
        <w:trPr>
          <w:trHeight w:val="1193"/>
        </w:trPr>
        <w:tc>
          <w:tcPr>
            <w:tcW w:w="1761" w:type="dxa"/>
            <w:vMerge w:val="restart"/>
            <w:tcMar>
              <w:top w:w="0" w:type="dxa"/>
              <w:left w:w="0" w:type="dxa"/>
              <w:bottom w:w="0" w:type="dxa"/>
              <w:right w:w="0" w:type="dxa"/>
            </w:tcMar>
            <w:vAlign w:val="center"/>
          </w:tcPr>
          <w:p w14:paraId="6F4B1613" w14:textId="594E4304" w:rsidR="00AD318E" w:rsidRPr="00140129" w:rsidRDefault="00AD318E" w:rsidP="00617A3D">
            <w:pPr>
              <w:widowControl/>
              <w:spacing w:line="312" w:lineRule="auto"/>
              <w:rPr>
                <w:rFonts w:asciiTheme="minorHAnsi" w:hAnsiTheme="minorHAnsi" w:cstheme="minorHAnsi"/>
                <w:i/>
              </w:rPr>
            </w:pPr>
            <w:r w:rsidRPr="00140129">
              <w:rPr>
                <w:rFonts w:asciiTheme="minorHAnsi" w:hAnsiTheme="minorHAnsi" w:cstheme="minorHAnsi"/>
                <w:i/>
              </w:rPr>
              <w:t>Objective   1.</w:t>
            </w:r>
          </w:p>
        </w:tc>
        <w:tc>
          <w:tcPr>
            <w:tcW w:w="6828" w:type="dxa"/>
            <w:tcMar>
              <w:top w:w="0" w:type="dxa"/>
              <w:left w:w="0" w:type="dxa"/>
              <w:bottom w:w="0" w:type="dxa"/>
              <w:right w:w="0" w:type="dxa"/>
            </w:tcMar>
            <w:vAlign w:val="center"/>
          </w:tcPr>
          <w:p w14:paraId="2E9ACB1E" w14:textId="218C9D06" w:rsidR="00AD318E" w:rsidRPr="00140129" w:rsidRDefault="00AD318E" w:rsidP="00E904D8">
            <w:pPr>
              <w:spacing w:before="165" w:line="259" w:lineRule="auto"/>
              <w:ind w:right="111"/>
              <w:jc w:val="both"/>
              <w:rPr>
                <w:rFonts w:asciiTheme="minorHAnsi" w:hAnsiTheme="minorHAnsi" w:cstheme="minorHAnsi"/>
                <w:i/>
              </w:rPr>
            </w:pPr>
            <w:r w:rsidRPr="00140129">
              <w:rPr>
                <w:rFonts w:asciiTheme="minorHAnsi" w:hAnsiTheme="minorHAnsi" w:cstheme="minorHAnsi"/>
              </w:rPr>
              <w:t xml:space="preserve">Activity 2.2.1.1:  Support </w:t>
            </w:r>
            <w:r w:rsidR="008F69D3" w:rsidRPr="00140129">
              <w:rPr>
                <w:rFonts w:asciiTheme="minorHAnsi" w:hAnsiTheme="minorHAnsi" w:cstheme="minorHAnsi"/>
              </w:rPr>
              <w:t>4060</w:t>
            </w:r>
            <w:r w:rsidRPr="00140129">
              <w:rPr>
                <w:rFonts w:asciiTheme="minorHAnsi" w:hAnsiTheme="minorHAnsi" w:cstheme="minorHAnsi"/>
              </w:rPr>
              <w:t xml:space="preserve"> households affected by floods and landslides with Nutritious food through cash transfer for 2 months. </w:t>
            </w:r>
          </w:p>
        </w:tc>
        <w:tc>
          <w:tcPr>
            <w:tcW w:w="745" w:type="dxa"/>
            <w:shd w:val="clear" w:color="auto" w:fill="C2D69B" w:themeFill="accent3" w:themeFillTint="99"/>
            <w:tcMar>
              <w:top w:w="0" w:type="dxa"/>
              <w:left w:w="0" w:type="dxa"/>
              <w:bottom w:w="0" w:type="dxa"/>
              <w:right w:w="0" w:type="dxa"/>
            </w:tcMar>
            <w:vAlign w:val="center"/>
          </w:tcPr>
          <w:p w14:paraId="036F0D40" w14:textId="77777777" w:rsidR="00AD318E" w:rsidRPr="00473465" w:rsidRDefault="00AD318E" w:rsidP="00DE578F">
            <w:pPr>
              <w:widowControl/>
              <w:spacing w:line="312" w:lineRule="auto"/>
              <w:jc w:val="center"/>
              <w:rPr>
                <w:rFonts w:asciiTheme="minorHAnsi" w:hAnsiTheme="minorHAnsi" w:cstheme="minorHAnsi"/>
              </w:rPr>
            </w:pPr>
          </w:p>
        </w:tc>
        <w:tc>
          <w:tcPr>
            <w:tcW w:w="590" w:type="dxa"/>
            <w:shd w:val="clear" w:color="auto" w:fill="C2D69B" w:themeFill="accent3" w:themeFillTint="99"/>
            <w:tcMar>
              <w:top w:w="0" w:type="dxa"/>
              <w:left w:w="0" w:type="dxa"/>
              <w:bottom w:w="0" w:type="dxa"/>
              <w:right w:w="0" w:type="dxa"/>
            </w:tcMar>
            <w:vAlign w:val="center"/>
          </w:tcPr>
          <w:p w14:paraId="565C1170" w14:textId="77777777" w:rsidR="00AD318E" w:rsidRPr="00473465" w:rsidRDefault="00AD318E" w:rsidP="00DE578F">
            <w:pPr>
              <w:widowControl/>
              <w:spacing w:line="312" w:lineRule="auto"/>
              <w:jc w:val="center"/>
              <w:rPr>
                <w:rFonts w:asciiTheme="minorHAnsi" w:hAnsiTheme="minorHAnsi" w:cstheme="minorHAnsi"/>
              </w:rPr>
            </w:pPr>
          </w:p>
        </w:tc>
      </w:tr>
      <w:tr w:rsidR="00AD318E" w:rsidRPr="00473465" w14:paraId="10D22DD7" w14:textId="77777777" w:rsidTr="00B27C4C">
        <w:trPr>
          <w:trHeight w:val="396"/>
        </w:trPr>
        <w:tc>
          <w:tcPr>
            <w:tcW w:w="1761" w:type="dxa"/>
            <w:vMerge/>
            <w:tcMar>
              <w:top w:w="0" w:type="dxa"/>
              <w:left w:w="0" w:type="dxa"/>
              <w:bottom w:w="0" w:type="dxa"/>
              <w:right w:w="0" w:type="dxa"/>
            </w:tcMar>
            <w:vAlign w:val="center"/>
          </w:tcPr>
          <w:p w14:paraId="014FE05E" w14:textId="77777777" w:rsidR="00AD318E" w:rsidRPr="00140129" w:rsidRDefault="00AD318E" w:rsidP="00DE578F">
            <w:pPr>
              <w:widowControl/>
              <w:rPr>
                <w:rFonts w:asciiTheme="minorHAnsi" w:hAnsiTheme="minorHAnsi" w:cstheme="minorHAnsi"/>
              </w:rPr>
            </w:pPr>
          </w:p>
        </w:tc>
        <w:tc>
          <w:tcPr>
            <w:tcW w:w="6828" w:type="dxa"/>
            <w:tcMar>
              <w:top w:w="0" w:type="dxa"/>
              <w:left w:w="0" w:type="dxa"/>
              <w:bottom w:w="0" w:type="dxa"/>
              <w:right w:w="0" w:type="dxa"/>
            </w:tcMar>
            <w:vAlign w:val="center"/>
          </w:tcPr>
          <w:p w14:paraId="457C6040" w14:textId="458F7357" w:rsidR="00AD318E" w:rsidRPr="00140129" w:rsidRDefault="00AD318E" w:rsidP="00E904D8">
            <w:pPr>
              <w:spacing w:before="165" w:line="259" w:lineRule="auto"/>
              <w:ind w:right="109"/>
              <w:jc w:val="both"/>
              <w:rPr>
                <w:rFonts w:asciiTheme="minorHAnsi" w:hAnsiTheme="minorHAnsi" w:cstheme="minorHAnsi"/>
              </w:rPr>
            </w:pPr>
            <w:r w:rsidRPr="00140129">
              <w:rPr>
                <w:rFonts w:asciiTheme="minorHAnsi" w:hAnsiTheme="minorHAnsi" w:cstheme="minorHAnsi"/>
              </w:rPr>
              <w:t xml:space="preserve">Activity 2.2.1.2: Purchase and supply water treatment reagents to 1944 Households </w:t>
            </w:r>
          </w:p>
          <w:p w14:paraId="705F3203" w14:textId="77777777" w:rsidR="00AD318E" w:rsidRPr="00140129" w:rsidRDefault="00AD318E" w:rsidP="00E904D8">
            <w:pPr>
              <w:widowControl/>
              <w:spacing w:line="312" w:lineRule="auto"/>
              <w:jc w:val="both"/>
              <w:rPr>
                <w:rFonts w:asciiTheme="minorHAnsi" w:hAnsiTheme="minorHAnsi" w:cstheme="minorHAnsi"/>
                <w:i/>
              </w:rPr>
            </w:pPr>
          </w:p>
        </w:tc>
        <w:tc>
          <w:tcPr>
            <w:tcW w:w="745" w:type="dxa"/>
            <w:shd w:val="clear" w:color="auto" w:fill="C2D69B" w:themeFill="accent3" w:themeFillTint="99"/>
            <w:tcMar>
              <w:top w:w="0" w:type="dxa"/>
              <w:left w:w="0" w:type="dxa"/>
              <w:bottom w:w="0" w:type="dxa"/>
              <w:right w:w="0" w:type="dxa"/>
            </w:tcMar>
            <w:vAlign w:val="center"/>
          </w:tcPr>
          <w:p w14:paraId="0F0EA251" w14:textId="77777777" w:rsidR="00AD318E" w:rsidRPr="00473465" w:rsidRDefault="00AD318E" w:rsidP="00DE578F">
            <w:pPr>
              <w:widowControl/>
              <w:spacing w:line="312" w:lineRule="auto"/>
              <w:jc w:val="center"/>
              <w:rPr>
                <w:rFonts w:asciiTheme="minorHAnsi" w:hAnsiTheme="minorHAnsi" w:cstheme="minorHAnsi"/>
              </w:rPr>
            </w:pPr>
          </w:p>
        </w:tc>
        <w:tc>
          <w:tcPr>
            <w:tcW w:w="590" w:type="dxa"/>
            <w:tcMar>
              <w:top w:w="0" w:type="dxa"/>
              <w:left w:w="0" w:type="dxa"/>
              <w:bottom w:w="0" w:type="dxa"/>
              <w:right w:w="0" w:type="dxa"/>
            </w:tcMar>
            <w:vAlign w:val="center"/>
          </w:tcPr>
          <w:p w14:paraId="3F75BACB" w14:textId="77777777" w:rsidR="00AD318E" w:rsidRPr="00473465" w:rsidRDefault="00AD318E" w:rsidP="00DE578F">
            <w:pPr>
              <w:widowControl/>
              <w:spacing w:line="312" w:lineRule="auto"/>
              <w:jc w:val="center"/>
              <w:rPr>
                <w:rFonts w:asciiTheme="minorHAnsi" w:hAnsiTheme="minorHAnsi" w:cstheme="minorHAnsi"/>
              </w:rPr>
            </w:pPr>
          </w:p>
        </w:tc>
      </w:tr>
      <w:tr w:rsidR="00AD318E" w:rsidRPr="00473465" w14:paraId="6110879E" w14:textId="77777777" w:rsidTr="00B27C4C">
        <w:trPr>
          <w:trHeight w:val="396"/>
        </w:trPr>
        <w:tc>
          <w:tcPr>
            <w:tcW w:w="1761" w:type="dxa"/>
            <w:vMerge/>
            <w:tcMar>
              <w:top w:w="0" w:type="dxa"/>
              <w:left w:w="0" w:type="dxa"/>
              <w:bottom w:w="0" w:type="dxa"/>
              <w:right w:w="0" w:type="dxa"/>
            </w:tcMar>
            <w:vAlign w:val="center"/>
          </w:tcPr>
          <w:p w14:paraId="240997DF" w14:textId="77777777" w:rsidR="00AD318E" w:rsidRPr="00140129" w:rsidRDefault="00AD318E" w:rsidP="00DE578F">
            <w:pPr>
              <w:widowControl/>
              <w:rPr>
                <w:rFonts w:asciiTheme="minorHAnsi" w:hAnsiTheme="minorHAnsi" w:cstheme="minorHAnsi"/>
              </w:rPr>
            </w:pPr>
          </w:p>
        </w:tc>
        <w:tc>
          <w:tcPr>
            <w:tcW w:w="6828" w:type="dxa"/>
            <w:tcMar>
              <w:top w:w="0" w:type="dxa"/>
              <w:left w:w="0" w:type="dxa"/>
              <w:bottom w:w="0" w:type="dxa"/>
              <w:right w:w="0" w:type="dxa"/>
            </w:tcMar>
            <w:vAlign w:val="center"/>
          </w:tcPr>
          <w:p w14:paraId="1F141CC8" w14:textId="2FE9A245" w:rsidR="00AD318E" w:rsidRPr="00140129" w:rsidRDefault="00AD318E" w:rsidP="00E904D8">
            <w:pPr>
              <w:spacing w:before="165" w:line="259" w:lineRule="auto"/>
              <w:ind w:right="109"/>
              <w:jc w:val="both"/>
              <w:rPr>
                <w:rFonts w:asciiTheme="minorHAnsi" w:hAnsiTheme="minorHAnsi" w:cstheme="minorHAnsi"/>
              </w:rPr>
            </w:pPr>
            <w:r w:rsidRPr="00140129">
              <w:rPr>
                <w:rFonts w:asciiTheme="minorHAnsi" w:hAnsiTheme="minorHAnsi" w:cstheme="minorHAnsi"/>
              </w:rPr>
              <w:t>Activity 2.2.1.3</w:t>
            </w:r>
            <w:r w:rsidRPr="00140129">
              <w:rPr>
                <w:rFonts w:asciiTheme="minorHAnsi" w:hAnsiTheme="minorHAnsi" w:cstheme="minorHAnsi"/>
                <w:b/>
              </w:rPr>
              <w:t xml:space="preserve">: </w:t>
            </w:r>
            <w:r w:rsidRPr="00140129">
              <w:rPr>
                <w:rFonts w:asciiTheme="minorHAnsi" w:hAnsiTheme="minorHAnsi" w:cstheme="minorHAnsi"/>
              </w:rPr>
              <w:t xml:space="preserve">Purchase and distribute dry foods to the affected households  </w:t>
            </w:r>
          </w:p>
        </w:tc>
        <w:tc>
          <w:tcPr>
            <w:tcW w:w="745" w:type="dxa"/>
            <w:shd w:val="clear" w:color="auto" w:fill="C2D69B" w:themeFill="accent3" w:themeFillTint="99"/>
            <w:tcMar>
              <w:top w:w="0" w:type="dxa"/>
              <w:left w:w="0" w:type="dxa"/>
              <w:bottom w:w="0" w:type="dxa"/>
              <w:right w:w="0" w:type="dxa"/>
            </w:tcMar>
            <w:vAlign w:val="center"/>
          </w:tcPr>
          <w:p w14:paraId="61A0E52B" w14:textId="77777777" w:rsidR="00AD318E" w:rsidRPr="00473465" w:rsidRDefault="00AD318E" w:rsidP="00DE578F">
            <w:pPr>
              <w:widowControl/>
              <w:spacing w:line="312" w:lineRule="auto"/>
              <w:jc w:val="center"/>
              <w:rPr>
                <w:rFonts w:asciiTheme="minorHAnsi" w:hAnsiTheme="minorHAnsi" w:cstheme="minorHAnsi"/>
              </w:rPr>
            </w:pPr>
          </w:p>
        </w:tc>
        <w:tc>
          <w:tcPr>
            <w:tcW w:w="590" w:type="dxa"/>
            <w:tcMar>
              <w:top w:w="0" w:type="dxa"/>
              <w:left w:w="0" w:type="dxa"/>
              <w:bottom w:w="0" w:type="dxa"/>
              <w:right w:w="0" w:type="dxa"/>
            </w:tcMar>
            <w:vAlign w:val="center"/>
          </w:tcPr>
          <w:p w14:paraId="74848B85" w14:textId="77777777" w:rsidR="00AD318E" w:rsidRPr="00473465" w:rsidRDefault="00AD318E" w:rsidP="00DE578F">
            <w:pPr>
              <w:widowControl/>
              <w:spacing w:line="312" w:lineRule="auto"/>
              <w:jc w:val="center"/>
              <w:rPr>
                <w:rFonts w:asciiTheme="minorHAnsi" w:hAnsiTheme="minorHAnsi" w:cstheme="minorHAnsi"/>
              </w:rPr>
            </w:pPr>
          </w:p>
        </w:tc>
      </w:tr>
      <w:tr w:rsidR="00AD318E" w:rsidRPr="00473465" w14:paraId="40A33025" w14:textId="77777777" w:rsidTr="00B27C4C">
        <w:trPr>
          <w:trHeight w:val="846"/>
        </w:trPr>
        <w:tc>
          <w:tcPr>
            <w:tcW w:w="1761" w:type="dxa"/>
            <w:vMerge w:val="restart"/>
            <w:tcMar>
              <w:top w:w="0" w:type="dxa"/>
              <w:left w:w="0" w:type="dxa"/>
              <w:bottom w:w="0" w:type="dxa"/>
              <w:right w:w="0" w:type="dxa"/>
            </w:tcMar>
            <w:vAlign w:val="center"/>
          </w:tcPr>
          <w:p w14:paraId="6A353DB0" w14:textId="540CED5A" w:rsidR="00AD318E" w:rsidRPr="00140129" w:rsidRDefault="00AD318E" w:rsidP="00DE578F">
            <w:pPr>
              <w:widowControl/>
              <w:rPr>
                <w:rFonts w:asciiTheme="minorHAnsi" w:hAnsiTheme="minorHAnsi" w:cstheme="minorHAnsi"/>
              </w:rPr>
            </w:pPr>
            <w:r w:rsidRPr="00140129">
              <w:rPr>
                <w:rFonts w:asciiTheme="minorHAnsi" w:hAnsiTheme="minorHAnsi" w:cstheme="minorHAnsi"/>
              </w:rPr>
              <w:t>Objective .2</w:t>
            </w:r>
          </w:p>
        </w:tc>
        <w:tc>
          <w:tcPr>
            <w:tcW w:w="6828" w:type="dxa"/>
            <w:tcMar>
              <w:top w:w="0" w:type="dxa"/>
              <w:left w:w="0" w:type="dxa"/>
              <w:bottom w:w="0" w:type="dxa"/>
              <w:right w:w="0" w:type="dxa"/>
            </w:tcMar>
            <w:vAlign w:val="center"/>
          </w:tcPr>
          <w:p w14:paraId="178C65B4" w14:textId="41D16E07" w:rsidR="00AD318E" w:rsidRPr="00140129" w:rsidRDefault="00AD318E" w:rsidP="00E904D8">
            <w:pPr>
              <w:pStyle w:val="BodyText"/>
              <w:spacing w:before="79" w:line="259" w:lineRule="auto"/>
              <w:ind w:right="115"/>
              <w:rPr>
                <w:rFonts w:asciiTheme="minorHAnsi" w:hAnsiTheme="minorHAnsi" w:cstheme="minorHAnsi"/>
                <w:i/>
              </w:rPr>
            </w:pPr>
            <w:r w:rsidRPr="00140129">
              <w:rPr>
                <w:rFonts w:asciiTheme="minorHAnsi" w:hAnsiTheme="minorHAnsi" w:cstheme="minorHAnsi"/>
                <w:sz w:val="22"/>
                <w:szCs w:val="22"/>
              </w:rPr>
              <w:t xml:space="preserve">Activity 2.2.2.1: Procure and distribute blankets, utensils Mosquito nets to </w:t>
            </w:r>
            <w:r w:rsidR="008F69D3" w:rsidRPr="00140129">
              <w:rPr>
                <w:rFonts w:asciiTheme="minorHAnsi" w:hAnsiTheme="minorHAnsi" w:cstheme="minorHAnsi"/>
                <w:sz w:val="22"/>
                <w:szCs w:val="22"/>
              </w:rPr>
              <w:t>4060</w:t>
            </w:r>
            <w:r w:rsidRPr="00140129">
              <w:rPr>
                <w:rFonts w:asciiTheme="minorHAnsi" w:hAnsiTheme="minorHAnsi" w:cstheme="minorHAnsi"/>
                <w:sz w:val="22"/>
                <w:szCs w:val="22"/>
              </w:rPr>
              <w:t xml:space="preserve"> households </w:t>
            </w:r>
          </w:p>
        </w:tc>
        <w:tc>
          <w:tcPr>
            <w:tcW w:w="745" w:type="dxa"/>
            <w:shd w:val="clear" w:color="auto" w:fill="C2D69B" w:themeFill="accent3" w:themeFillTint="99"/>
            <w:tcMar>
              <w:top w:w="0" w:type="dxa"/>
              <w:left w:w="0" w:type="dxa"/>
              <w:bottom w:w="0" w:type="dxa"/>
              <w:right w:w="0" w:type="dxa"/>
            </w:tcMar>
            <w:vAlign w:val="center"/>
          </w:tcPr>
          <w:p w14:paraId="002658ED" w14:textId="77777777" w:rsidR="00AD318E" w:rsidRPr="00473465" w:rsidRDefault="00AD318E" w:rsidP="00DE578F">
            <w:pPr>
              <w:widowControl/>
              <w:spacing w:line="312" w:lineRule="auto"/>
              <w:jc w:val="center"/>
              <w:rPr>
                <w:rFonts w:asciiTheme="minorHAnsi" w:hAnsiTheme="minorHAnsi" w:cstheme="minorHAnsi"/>
              </w:rPr>
            </w:pPr>
          </w:p>
        </w:tc>
        <w:tc>
          <w:tcPr>
            <w:tcW w:w="590" w:type="dxa"/>
            <w:tcMar>
              <w:top w:w="0" w:type="dxa"/>
              <w:left w:w="0" w:type="dxa"/>
              <w:bottom w:w="0" w:type="dxa"/>
              <w:right w:w="0" w:type="dxa"/>
            </w:tcMar>
            <w:vAlign w:val="center"/>
          </w:tcPr>
          <w:p w14:paraId="5A2E27DB" w14:textId="77777777" w:rsidR="00AD318E" w:rsidRPr="00473465" w:rsidRDefault="00AD318E" w:rsidP="00DE578F">
            <w:pPr>
              <w:widowControl/>
              <w:spacing w:line="312" w:lineRule="auto"/>
              <w:jc w:val="center"/>
              <w:rPr>
                <w:rFonts w:asciiTheme="minorHAnsi" w:hAnsiTheme="minorHAnsi" w:cstheme="minorHAnsi"/>
              </w:rPr>
            </w:pPr>
          </w:p>
        </w:tc>
      </w:tr>
      <w:tr w:rsidR="00AD318E" w:rsidRPr="00473465" w14:paraId="2E8C32DB" w14:textId="77777777" w:rsidTr="00B27C4C">
        <w:trPr>
          <w:trHeight w:val="846"/>
        </w:trPr>
        <w:tc>
          <w:tcPr>
            <w:tcW w:w="1761" w:type="dxa"/>
            <w:vMerge/>
            <w:tcMar>
              <w:top w:w="0" w:type="dxa"/>
              <w:left w:w="0" w:type="dxa"/>
              <w:bottom w:w="0" w:type="dxa"/>
              <w:right w:w="0" w:type="dxa"/>
            </w:tcMar>
            <w:vAlign w:val="center"/>
          </w:tcPr>
          <w:p w14:paraId="157FA222" w14:textId="77777777" w:rsidR="00AD318E" w:rsidRPr="00140129" w:rsidRDefault="00AD318E" w:rsidP="00DE578F">
            <w:pPr>
              <w:widowControl/>
              <w:rPr>
                <w:rFonts w:asciiTheme="minorHAnsi" w:hAnsiTheme="minorHAnsi" w:cstheme="minorHAnsi"/>
              </w:rPr>
            </w:pPr>
          </w:p>
        </w:tc>
        <w:tc>
          <w:tcPr>
            <w:tcW w:w="6828" w:type="dxa"/>
            <w:tcMar>
              <w:top w:w="0" w:type="dxa"/>
              <w:left w:w="0" w:type="dxa"/>
              <w:bottom w:w="0" w:type="dxa"/>
              <w:right w:w="0" w:type="dxa"/>
            </w:tcMar>
            <w:vAlign w:val="center"/>
          </w:tcPr>
          <w:p w14:paraId="5C7BBDCE" w14:textId="5C6ED57F" w:rsidR="00AD318E" w:rsidRPr="00140129" w:rsidRDefault="00AD318E" w:rsidP="00E904D8">
            <w:pPr>
              <w:pStyle w:val="BodyText"/>
              <w:spacing w:before="79" w:line="259" w:lineRule="auto"/>
              <w:ind w:right="115"/>
              <w:rPr>
                <w:rFonts w:asciiTheme="minorHAnsi" w:hAnsiTheme="minorHAnsi" w:cstheme="minorHAnsi"/>
                <w:sz w:val="22"/>
                <w:szCs w:val="22"/>
              </w:rPr>
            </w:pPr>
            <w:r w:rsidRPr="00140129">
              <w:rPr>
                <w:rFonts w:asciiTheme="minorHAnsi" w:hAnsiTheme="minorHAnsi" w:cstheme="minorHAnsi"/>
                <w:sz w:val="22"/>
                <w:szCs w:val="22"/>
              </w:rPr>
              <w:t>Activity 2.2.2.2: Support the GOK health medics with travels including Fuel for Evacuation</w:t>
            </w:r>
          </w:p>
        </w:tc>
        <w:tc>
          <w:tcPr>
            <w:tcW w:w="745" w:type="dxa"/>
            <w:shd w:val="clear" w:color="auto" w:fill="C2D69B" w:themeFill="accent3" w:themeFillTint="99"/>
            <w:tcMar>
              <w:top w:w="0" w:type="dxa"/>
              <w:left w:w="0" w:type="dxa"/>
              <w:bottom w:w="0" w:type="dxa"/>
              <w:right w:w="0" w:type="dxa"/>
            </w:tcMar>
            <w:vAlign w:val="center"/>
          </w:tcPr>
          <w:p w14:paraId="122D5E4E" w14:textId="77777777" w:rsidR="00AD318E" w:rsidRPr="00473465" w:rsidRDefault="00AD318E" w:rsidP="00DE578F">
            <w:pPr>
              <w:widowControl/>
              <w:spacing w:line="312" w:lineRule="auto"/>
              <w:jc w:val="center"/>
              <w:rPr>
                <w:rFonts w:asciiTheme="minorHAnsi" w:hAnsiTheme="minorHAnsi" w:cstheme="minorHAnsi"/>
              </w:rPr>
            </w:pPr>
          </w:p>
        </w:tc>
        <w:tc>
          <w:tcPr>
            <w:tcW w:w="590" w:type="dxa"/>
            <w:tcMar>
              <w:top w:w="0" w:type="dxa"/>
              <w:left w:w="0" w:type="dxa"/>
              <w:bottom w:w="0" w:type="dxa"/>
              <w:right w:w="0" w:type="dxa"/>
            </w:tcMar>
            <w:vAlign w:val="center"/>
          </w:tcPr>
          <w:p w14:paraId="7187A156" w14:textId="77777777" w:rsidR="00AD318E" w:rsidRPr="00473465" w:rsidRDefault="00AD318E" w:rsidP="00DE578F">
            <w:pPr>
              <w:widowControl/>
              <w:spacing w:line="312" w:lineRule="auto"/>
              <w:jc w:val="center"/>
              <w:rPr>
                <w:rFonts w:asciiTheme="minorHAnsi" w:hAnsiTheme="minorHAnsi" w:cstheme="minorHAnsi"/>
              </w:rPr>
            </w:pPr>
          </w:p>
        </w:tc>
      </w:tr>
      <w:tr w:rsidR="00AD318E" w:rsidRPr="00473465" w14:paraId="511BAF24" w14:textId="77777777" w:rsidTr="00B27C4C">
        <w:trPr>
          <w:trHeight w:val="396"/>
        </w:trPr>
        <w:tc>
          <w:tcPr>
            <w:tcW w:w="1761" w:type="dxa"/>
            <w:tcMar>
              <w:top w:w="0" w:type="dxa"/>
              <w:left w:w="0" w:type="dxa"/>
              <w:bottom w:w="0" w:type="dxa"/>
              <w:right w:w="0" w:type="dxa"/>
            </w:tcMar>
            <w:vAlign w:val="center"/>
          </w:tcPr>
          <w:p w14:paraId="4FCEE4E7" w14:textId="376C4A09" w:rsidR="00AD318E" w:rsidRPr="00140129" w:rsidRDefault="00AD318E" w:rsidP="00A711DB">
            <w:pPr>
              <w:widowControl/>
              <w:spacing w:line="312" w:lineRule="auto"/>
              <w:rPr>
                <w:rFonts w:asciiTheme="minorHAnsi" w:hAnsiTheme="minorHAnsi" w:cstheme="minorHAnsi"/>
                <w:i/>
              </w:rPr>
            </w:pPr>
            <w:r w:rsidRPr="00140129">
              <w:rPr>
                <w:rFonts w:asciiTheme="minorHAnsi" w:hAnsiTheme="minorHAnsi" w:cstheme="minorHAnsi"/>
                <w:i/>
              </w:rPr>
              <w:t>Objective 3.</w:t>
            </w:r>
          </w:p>
        </w:tc>
        <w:tc>
          <w:tcPr>
            <w:tcW w:w="6828" w:type="dxa"/>
            <w:tcMar>
              <w:top w:w="0" w:type="dxa"/>
              <w:left w:w="0" w:type="dxa"/>
              <w:bottom w:w="0" w:type="dxa"/>
              <w:right w:w="0" w:type="dxa"/>
            </w:tcMar>
            <w:vAlign w:val="center"/>
          </w:tcPr>
          <w:p w14:paraId="4F305F03" w14:textId="5A4B0BCB" w:rsidR="00AD318E" w:rsidRPr="00140129" w:rsidRDefault="00AD318E" w:rsidP="00E904D8">
            <w:pPr>
              <w:tabs>
                <w:tab w:val="left" w:pos="1181"/>
              </w:tabs>
              <w:spacing w:before="19"/>
              <w:ind w:right="118"/>
              <w:jc w:val="both"/>
              <w:rPr>
                <w:rFonts w:asciiTheme="minorHAnsi" w:hAnsiTheme="minorHAnsi" w:cstheme="minorHAnsi"/>
                <w:i/>
              </w:rPr>
            </w:pPr>
            <w:r w:rsidRPr="00140129">
              <w:rPr>
                <w:rFonts w:asciiTheme="minorHAnsi" w:hAnsiTheme="minorHAnsi" w:cstheme="minorHAnsi"/>
              </w:rPr>
              <w:t xml:space="preserve">Activity 2.2.3.1: Procure and distribute, clothing’s utensils, branded Water storage </w:t>
            </w:r>
            <w:proofErr w:type="spellStart"/>
            <w:r w:rsidRPr="00140129">
              <w:rPr>
                <w:rFonts w:asciiTheme="minorHAnsi" w:hAnsiTheme="minorHAnsi" w:cstheme="minorHAnsi"/>
              </w:rPr>
              <w:t>jericans</w:t>
            </w:r>
            <w:proofErr w:type="spellEnd"/>
            <w:r w:rsidRPr="00140129">
              <w:rPr>
                <w:rFonts w:asciiTheme="minorHAnsi" w:hAnsiTheme="minorHAnsi" w:cstheme="minorHAnsi"/>
              </w:rPr>
              <w:t xml:space="preserve">, branded tents to </w:t>
            </w:r>
            <w:r w:rsidR="008F69D3" w:rsidRPr="00140129">
              <w:rPr>
                <w:rFonts w:asciiTheme="minorHAnsi" w:hAnsiTheme="minorHAnsi" w:cstheme="minorHAnsi"/>
              </w:rPr>
              <w:t>4060</w:t>
            </w:r>
            <w:r w:rsidRPr="00140129">
              <w:rPr>
                <w:rFonts w:asciiTheme="minorHAnsi" w:hAnsiTheme="minorHAnsi" w:cstheme="minorHAnsi"/>
              </w:rPr>
              <w:t xml:space="preserve"> households</w:t>
            </w:r>
          </w:p>
        </w:tc>
        <w:tc>
          <w:tcPr>
            <w:tcW w:w="745" w:type="dxa"/>
            <w:shd w:val="clear" w:color="auto" w:fill="C2D69B" w:themeFill="accent3" w:themeFillTint="99"/>
            <w:tcMar>
              <w:top w:w="0" w:type="dxa"/>
              <w:left w:w="0" w:type="dxa"/>
              <w:bottom w:w="0" w:type="dxa"/>
              <w:right w:w="0" w:type="dxa"/>
            </w:tcMar>
            <w:vAlign w:val="center"/>
          </w:tcPr>
          <w:p w14:paraId="0DB9E1EA" w14:textId="77777777" w:rsidR="00AD318E" w:rsidRPr="00473465" w:rsidRDefault="00AD318E" w:rsidP="00DE578F">
            <w:pPr>
              <w:widowControl/>
              <w:spacing w:line="312" w:lineRule="auto"/>
              <w:jc w:val="center"/>
              <w:rPr>
                <w:rFonts w:asciiTheme="minorHAnsi" w:hAnsiTheme="minorHAnsi" w:cstheme="minorHAnsi"/>
              </w:rPr>
            </w:pPr>
          </w:p>
        </w:tc>
        <w:tc>
          <w:tcPr>
            <w:tcW w:w="590" w:type="dxa"/>
            <w:tcMar>
              <w:top w:w="0" w:type="dxa"/>
              <w:left w:w="0" w:type="dxa"/>
              <w:bottom w:w="0" w:type="dxa"/>
              <w:right w:w="0" w:type="dxa"/>
            </w:tcMar>
            <w:vAlign w:val="center"/>
          </w:tcPr>
          <w:p w14:paraId="2F1C9019" w14:textId="77777777" w:rsidR="00AD318E" w:rsidRPr="00473465" w:rsidRDefault="00AD318E" w:rsidP="00DE578F">
            <w:pPr>
              <w:widowControl/>
              <w:spacing w:line="312" w:lineRule="auto"/>
              <w:jc w:val="center"/>
              <w:rPr>
                <w:rFonts w:asciiTheme="minorHAnsi" w:hAnsiTheme="minorHAnsi" w:cstheme="minorHAnsi"/>
              </w:rPr>
            </w:pPr>
          </w:p>
        </w:tc>
      </w:tr>
      <w:tr w:rsidR="00AD318E" w:rsidRPr="00473465" w14:paraId="39CB7170" w14:textId="77777777" w:rsidTr="00B27C4C">
        <w:trPr>
          <w:trHeight w:val="396"/>
        </w:trPr>
        <w:tc>
          <w:tcPr>
            <w:tcW w:w="1761" w:type="dxa"/>
            <w:tcMar>
              <w:top w:w="0" w:type="dxa"/>
              <w:left w:w="0" w:type="dxa"/>
              <w:bottom w:w="0" w:type="dxa"/>
              <w:right w:w="0" w:type="dxa"/>
            </w:tcMar>
            <w:vAlign w:val="center"/>
          </w:tcPr>
          <w:p w14:paraId="631D441E" w14:textId="6BEFC6A7" w:rsidR="00AD318E" w:rsidRPr="00140129" w:rsidRDefault="00AD318E" w:rsidP="00CC53FD">
            <w:pPr>
              <w:widowControl/>
              <w:spacing w:line="312" w:lineRule="auto"/>
              <w:rPr>
                <w:rFonts w:asciiTheme="minorHAnsi" w:hAnsiTheme="minorHAnsi" w:cstheme="minorHAnsi"/>
                <w:i/>
              </w:rPr>
            </w:pPr>
            <w:r w:rsidRPr="00140129">
              <w:rPr>
                <w:rFonts w:asciiTheme="minorHAnsi" w:hAnsiTheme="minorHAnsi" w:cstheme="minorHAnsi"/>
                <w:i/>
              </w:rPr>
              <w:t>Objective 4</w:t>
            </w:r>
          </w:p>
        </w:tc>
        <w:tc>
          <w:tcPr>
            <w:tcW w:w="6828" w:type="dxa"/>
            <w:tcMar>
              <w:top w:w="0" w:type="dxa"/>
              <w:left w:w="0" w:type="dxa"/>
              <w:bottom w:w="0" w:type="dxa"/>
              <w:right w:w="0" w:type="dxa"/>
            </w:tcMar>
            <w:vAlign w:val="center"/>
          </w:tcPr>
          <w:p w14:paraId="1DE99757" w14:textId="55A6B40C" w:rsidR="00AD318E" w:rsidRPr="00140129" w:rsidRDefault="00AD318E" w:rsidP="00E904D8">
            <w:pPr>
              <w:tabs>
                <w:tab w:val="left" w:pos="1181"/>
              </w:tabs>
              <w:spacing w:before="19"/>
              <w:ind w:right="118"/>
              <w:jc w:val="both"/>
              <w:rPr>
                <w:rFonts w:asciiTheme="minorHAnsi" w:hAnsiTheme="minorHAnsi" w:cstheme="minorHAnsi"/>
              </w:rPr>
            </w:pPr>
            <w:r w:rsidRPr="00140129">
              <w:rPr>
                <w:rFonts w:asciiTheme="minorHAnsi" w:hAnsiTheme="minorHAnsi" w:cstheme="minorHAnsi"/>
              </w:rPr>
              <w:t>Activity 2.2.4.1: Procure and distribute 7100 iron sheets</w:t>
            </w:r>
          </w:p>
          <w:p w14:paraId="2FF05B16" w14:textId="5F2F1025" w:rsidR="00AD318E" w:rsidRPr="00140129" w:rsidRDefault="00AD318E" w:rsidP="00E904D8">
            <w:pPr>
              <w:jc w:val="both"/>
              <w:rPr>
                <w:rFonts w:asciiTheme="minorHAnsi" w:hAnsiTheme="minorHAnsi" w:cstheme="minorHAnsi"/>
                <w:i/>
              </w:rPr>
            </w:pPr>
          </w:p>
        </w:tc>
        <w:tc>
          <w:tcPr>
            <w:tcW w:w="745" w:type="dxa"/>
            <w:shd w:val="clear" w:color="auto" w:fill="C2D69B" w:themeFill="accent3" w:themeFillTint="99"/>
            <w:tcMar>
              <w:top w:w="0" w:type="dxa"/>
              <w:left w:w="0" w:type="dxa"/>
              <w:bottom w:w="0" w:type="dxa"/>
              <w:right w:w="0" w:type="dxa"/>
            </w:tcMar>
            <w:vAlign w:val="center"/>
          </w:tcPr>
          <w:p w14:paraId="32E336EE" w14:textId="77777777" w:rsidR="00AD318E" w:rsidRPr="00473465" w:rsidRDefault="00AD318E" w:rsidP="00CC53FD">
            <w:pPr>
              <w:widowControl/>
              <w:spacing w:line="312" w:lineRule="auto"/>
              <w:jc w:val="center"/>
              <w:rPr>
                <w:rFonts w:asciiTheme="minorHAnsi" w:hAnsiTheme="minorHAnsi" w:cstheme="minorHAnsi"/>
              </w:rPr>
            </w:pPr>
          </w:p>
        </w:tc>
        <w:tc>
          <w:tcPr>
            <w:tcW w:w="590" w:type="dxa"/>
            <w:tcMar>
              <w:top w:w="0" w:type="dxa"/>
              <w:left w:w="0" w:type="dxa"/>
              <w:bottom w:w="0" w:type="dxa"/>
              <w:right w:w="0" w:type="dxa"/>
            </w:tcMar>
            <w:vAlign w:val="center"/>
          </w:tcPr>
          <w:p w14:paraId="51BF1D6E" w14:textId="77777777" w:rsidR="00AD318E" w:rsidRPr="00473465" w:rsidRDefault="00AD318E" w:rsidP="00CC53FD">
            <w:pPr>
              <w:widowControl/>
              <w:spacing w:line="312" w:lineRule="auto"/>
              <w:jc w:val="center"/>
              <w:rPr>
                <w:rFonts w:asciiTheme="minorHAnsi" w:hAnsiTheme="minorHAnsi" w:cstheme="minorHAnsi"/>
              </w:rPr>
            </w:pPr>
          </w:p>
        </w:tc>
      </w:tr>
      <w:tr w:rsidR="00E904D8" w:rsidRPr="00473465" w14:paraId="46014392" w14:textId="77777777" w:rsidTr="00B27C4C">
        <w:trPr>
          <w:trHeight w:val="396"/>
        </w:trPr>
        <w:tc>
          <w:tcPr>
            <w:tcW w:w="1761" w:type="dxa"/>
            <w:vMerge w:val="restart"/>
            <w:tcMar>
              <w:top w:w="0" w:type="dxa"/>
              <w:left w:w="0" w:type="dxa"/>
              <w:bottom w:w="0" w:type="dxa"/>
              <w:right w:w="0" w:type="dxa"/>
            </w:tcMar>
            <w:vAlign w:val="center"/>
          </w:tcPr>
          <w:p w14:paraId="33284C83" w14:textId="7AC456FB" w:rsidR="00E904D8" w:rsidRPr="00140129" w:rsidRDefault="00E904D8" w:rsidP="00CC53FD">
            <w:pPr>
              <w:widowControl/>
              <w:spacing w:line="312" w:lineRule="auto"/>
              <w:rPr>
                <w:rFonts w:asciiTheme="minorHAnsi" w:hAnsiTheme="minorHAnsi" w:cstheme="minorHAnsi"/>
                <w:i/>
              </w:rPr>
            </w:pPr>
            <w:r w:rsidRPr="00140129">
              <w:rPr>
                <w:rFonts w:asciiTheme="minorHAnsi" w:hAnsiTheme="minorHAnsi" w:cstheme="minorHAnsi"/>
                <w:i/>
              </w:rPr>
              <w:t>Objective 5</w:t>
            </w:r>
          </w:p>
        </w:tc>
        <w:tc>
          <w:tcPr>
            <w:tcW w:w="6828" w:type="dxa"/>
            <w:tcMar>
              <w:top w:w="0" w:type="dxa"/>
              <w:left w:w="0" w:type="dxa"/>
              <w:bottom w:w="0" w:type="dxa"/>
              <w:right w:w="0" w:type="dxa"/>
            </w:tcMar>
            <w:vAlign w:val="center"/>
          </w:tcPr>
          <w:p w14:paraId="2C0C128F" w14:textId="6D3BE696" w:rsidR="00E904D8" w:rsidRPr="00140129" w:rsidRDefault="00E904D8" w:rsidP="00E904D8">
            <w:pPr>
              <w:tabs>
                <w:tab w:val="left" w:pos="1181"/>
              </w:tabs>
              <w:spacing w:before="19"/>
              <w:ind w:right="118"/>
              <w:jc w:val="both"/>
              <w:rPr>
                <w:rFonts w:asciiTheme="minorHAnsi" w:hAnsiTheme="minorHAnsi" w:cstheme="minorHAnsi"/>
                <w:b/>
              </w:rPr>
            </w:pPr>
            <w:r w:rsidRPr="00140129">
              <w:rPr>
                <w:rFonts w:asciiTheme="minorHAnsi" w:hAnsiTheme="minorHAnsi" w:cstheme="minorHAnsi"/>
              </w:rPr>
              <w:t>Activity 2.2.5.1</w:t>
            </w:r>
            <w:r w:rsidRPr="00140129">
              <w:rPr>
                <w:rFonts w:asciiTheme="minorHAnsi" w:hAnsiTheme="minorHAnsi" w:cstheme="minorHAnsi"/>
                <w:b/>
              </w:rPr>
              <w:t xml:space="preserve">. </w:t>
            </w:r>
            <w:r w:rsidRPr="00140129">
              <w:rPr>
                <w:rFonts w:asciiTheme="minorHAnsi" w:hAnsiTheme="minorHAnsi" w:cstheme="minorHAnsi"/>
              </w:rPr>
              <w:t>Support community sensitizations (Outreach events for child protection awareness creation and safe stay) within the communities affected.</w:t>
            </w:r>
          </w:p>
        </w:tc>
        <w:tc>
          <w:tcPr>
            <w:tcW w:w="745" w:type="dxa"/>
            <w:shd w:val="clear" w:color="auto" w:fill="C2D69B" w:themeFill="accent3" w:themeFillTint="99"/>
            <w:tcMar>
              <w:top w:w="0" w:type="dxa"/>
              <w:left w:w="0" w:type="dxa"/>
              <w:bottom w:w="0" w:type="dxa"/>
              <w:right w:w="0" w:type="dxa"/>
            </w:tcMar>
            <w:vAlign w:val="center"/>
          </w:tcPr>
          <w:p w14:paraId="6630D109" w14:textId="77777777" w:rsidR="00E904D8" w:rsidRPr="00473465" w:rsidRDefault="00E904D8" w:rsidP="00CC53FD">
            <w:pPr>
              <w:widowControl/>
              <w:spacing w:line="312" w:lineRule="auto"/>
              <w:jc w:val="center"/>
              <w:rPr>
                <w:rFonts w:asciiTheme="minorHAnsi" w:hAnsiTheme="minorHAnsi" w:cstheme="minorHAnsi"/>
              </w:rPr>
            </w:pPr>
          </w:p>
        </w:tc>
        <w:tc>
          <w:tcPr>
            <w:tcW w:w="590" w:type="dxa"/>
            <w:shd w:val="clear" w:color="auto" w:fill="C2D69B" w:themeFill="accent3" w:themeFillTint="99"/>
            <w:tcMar>
              <w:top w:w="0" w:type="dxa"/>
              <w:left w:w="0" w:type="dxa"/>
              <w:bottom w:w="0" w:type="dxa"/>
              <w:right w:w="0" w:type="dxa"/>
            </w:tcMar>
            <w:vAlign w:val="center"/>
          </w:tcPr>
          <w:p w14:paraId="79D04558" w14:textId="77777777" w:rsidR="00E904D8" w:rsidRPr="00473465" w:rsidRDefault="00E904D8" w:rsidP="00CC53FD">
            <w:pPr>
              <w:widowControl/>
              <w:spacing w:line="312" w:lineRule="auto"/>
              <w:jc w:val="center"/>
              <w:rPr>
                <w:rFonts w:asciiTheme="minorHAnsi" w:hAnsiTheme="minorHAnsi" w:cstheme="minorHAnsi"/>
              </w:rPr>
            </w:pPr>
          </w:p>
        </w:tc>
      </w:tr>
      <w:tr w:rsidR="00E904D8" w:rsidRPr="00473465" w14:paraId="718DFF26" w14:textId="77777777" w:rsidTr="00B27C4C">
        <w:trPr>
          <w:trHeight w:val="396"/>
        </w:trPr>
        <w:tc>
          <w:tcPr>
            <w:tcW w:w="1761" w:type="dxa"/>
            <w:vMerge/>
            <w:tcMar>
              <w:top w:w="0" w:type="dxa"/>
              <w:left w:w="0" w:type="dxa"/>
              <w:bottom w:w="0" w:type="dxa"/>
              <w:right w:w="0" w:type="dxa"/>
            </w:tcMar>
            <w:vAlign w:val="center"/>
          </w:tcPr>
          <w:p w14:paraId="23B5AEFD" w14:textId="77777777" w:rsidR="00E904D8" w:rsidRPr="00140129" w:rsidRDefault="00E904D8" w:rsidP="00CC53FD">
            <w:pPr>
              <w:widowControl/>
              <w:spacing w:line="312" w:lineRule="auto"/>
              <w:rPr>
                <w:rFonts w:asciiTheme="minorHAnsi" w:hAnsiTheme="minorHAnsi" w:cstheme="minorHAnsi"/>
                <w:i/>
              </w:rPr>
            </w:pPr>
          </w:p>
        </w:tc>
        <w:tc>
          <w:tcPr>
            <w:tcW w:w="6828" w:type="dxa"/>
            <w:tcMar>
              <w:top w:w="0" w:type="dxa"/>
              <w:left w:w="0" w:type="dxa"/>
              <w:bottom w:w="0" w:type="dxa"/>
              <w:right w:w="0" w:type="dxa"/>
            </w:tcMar>
            <w:vAlign w:val="center"/>
          </w:tcPr>
          <w:p w14:paraId="0C06D749" w14:textId="45DF7E09" w:rsidR="00E904D8" w:rsidRPr="00140129" w:rsidRDefault="00E904D8" w:rsidP="00E904D8">
            <w:pPr>
              <w:tabs>
                <w:tab w:val="left" w:pos="1181"/>
              </w:tabs>
              <w:spacing w:before="19"/>
              <w:ind w:right="118"/>
              <w:jc w:val="both"/>
              <w:rPr>
                <w:rFonts w:asciiTheme="minorHAnsi" w:hAnsiTheme="minorHAnsi" w:cstheme="minorHAnsi"/>
              </w:rPr>
            </w:pPr>
            <w:r w:rsidRPr="00140129">
              <w:rPr>
                <w:rFonts w:asciiTheme="minorHAnsi" w:hAnsiTheme="minorHAnsi" w:cstheme="minorHAnsi"/>
              </w:rPr>
              <w:t>Activity 2.2.5.2 Facilitate the Voluntary children officers to easily and effectively evacuate affected children and refer for treatment</w:t>
            </w:r>
          </w:p>
        </w:tc>
        <w:tc>
          <w:tcPr>
            <w:tcW w:w="745" w:type="dxa"/>
            <w:shd w:val="clear" w:color="auto" w:fill="C2D69B" w:themeFill="accent3" w:themeFillTint="99"/>
            <w:tcMar>
              <w:top w:w="0" w:type="dxa"/>
              <w:left w:w="0" w:type="dxa"/>
              <w:bottom w:w="0" w:type="dxa"/>
              <w:right w:w="0" w:type="dxa"/>
            </w:tcMar>
            <w:vAlign w:val="center"/>
          </w:tcPr>
          <w:p w14:paraId="7D7DC7E9" w14:textId="77777777" w:rsidR="00E904D8" w:rsidRPr="00473465" w:rsidRDefault="00E904D8" w:rsidP="00CC53FD">
            <w:pPr>
              <w:widowControl/>
              <w:spacing w:line="312" w:lineRule="auto"/>
              <w:jc w:val="center"/>
              <w:rPr>
                <w:rFonts w:asciiTheme="minorHAnsi" w:hAnsiTheme="minorHAnsi" w:cstheme="minorHAnsi"/>
              </w:rPr>
            </w:pPr>
          </w:p>
        </w:tc>
        <w:tc>
          <w:tcPr>
            <w:tcW w:w="590" w:type="dxa"/>
            <w:shd w:val="clear" w:color="auto" w:fill="C2D69B" w:themeFill="accent3" w:themeFillTint="99"/>
            <w:tcMar>
              <w:top w:w="0" w:type="dxa"/>
              <w:left w:w="0" w:type="dxa"/>
              <w:bottom w:w="0" w:type="dxa"/>
              <w:right w:w="0" w:type="dxa"/>
            </w:tcMar>
            <w:vAlign w:val="center"/>
          </w:tcPr>
          <w:p w14:paraId="5D6B1EEB" w14:textId="77777777" w:rsidR="00E904D8" w:rsidRPr="00473465" w:rsidRDefault="00E904D8" w:rsidP="00CC53FD">
            <w:pPr>
              <w:widowControl/>
              <w:spacing w:line="312" w:lineRule="auto"/>
              <w:jc w:val="center"/>
              <w:rPr>
                <w:rFonts w:asciiTheme="minorHAnsi" w:hAnsiTheme="minorHAnsi" w:cstheme="minorHAnsi"/>
              </w:rPr>
            </w:pPr>
          </w:p>
        </w:tc>
      </w:tr>
      <w:tr w:rsidR="00E904D8" w:rsidRPr="00473465" w14:paraId="55CA2C68" w14:textId="77777777" w:rsidTr="00B27C4C">
        <w:trPr>
          <w:trHeight w:val="396"/>
        </w:trPr>
        <w:tc>
          <w:tcPr>
            <w:tcW w:w="1761" w:type="dxa"/>
            <w:vMerge/>
            <w:tcMar>
              <w:top w:w="0" w:type="dxa"/>
              <w:left w:w="0" w:type="dxa"/>
              <w:bottom w:w="0" w:type="dxa"/>
              <w:right w:w="0" w:type="dxa"/>
            </w:tcMar>
            <w:vAlign w:val="center"/>
          </w:tcPr>
          <w:p w14:paraId="3D4B5C5F" w14:textId="77777777" w:rsidR="00E904D8" w:rsidRPr="00140129" w:rsidRDefault="00E904D8" w:rsidP="00CC53FD">
            <w:pPr>
              <w:widowControl/>
              <w:spacing w:line="312" w:lineRule="auto"/>
              <w:rPr>
                <w:rFonts w:asciiTheme="minorHAnsi" w:hAnsiTheme="minorHAnsi" w:cstheme="minorHAnsi"/>
                <w:i/>
              </w:rPr>
            </w:pPr>
          </w:p>
        </w:tc>
        <w:tc>
          <w:tcPr>
            <w:tcW w:w="6828" w:type="dxa"/>
            <w:tcMar>
              <w:top w:w="0" w:type="dxa"/>
              <w:left w:w="0" w:type="dxa"/>
              <w:bottom w:w="0" w:type="dxa"/>
              <w:right w:w="0" w:type="dxa"/>
            </w:tcMar>
            <w:vAlign w:val="center"/>
          </w:tcPr>
          <w:p w14:paraId="69EF5178" w14:textId="77777777" w:rsidR="00E904D8" w:rsidRPr="00140129" w:rsidRDefault="00E904D8" w:rsidP="00E904D8">
            <w:pPr>
              <w:tabs>
                <w:tab w:val="left" w:pos="1181"/>
              </w:tabs>
              <w:spacing w:before="19"/>
              <w:ind w:right="118"/>
              <w:jc w:val="both"/>
              <w:rPr>
                <w:rFonts w:asciiTheme="minorHAnsi" w:hAnsiTheme="minorHAnsi" w:cstheme="minorHAnsi"/>
              </w:rPr>
            </w:pPr>
            <w:r w:rsidRPr="00140129">
              <w:rPr>
                <w:rFonts w:asciiTheme="minorHAnsi" w:hAnsiTheme="minorHAnsi" w:cstheme="minorHAnsi"/>
              </w:rPr>
              <w:t>Activity 2.2.5.3. Facilitate children with disability and terminal illnesses access treatment and therapy services</w:t>
            </w:r>
          </w:p>
          <w:p w14:paraId="0F237E4F" w14:textId="77777777" w:rsidR="00E904D8" w:rsidRPr="00140129" w:rsidRDefault="00E904D8" w:rsidP="00E904D8">
            <w:pPr>
              <w:tabs>
                <w:tab w:val="left" w:pos="1181"/>
              </w:tabs>
              <w:spacing w:before="19"/>
              <w:ind w:right="118"/>
              <w:jc w:val="both"/>
              <w:rPr>
                <w:rFonts w:asciiTheme="minorHAnsi" w:hAnsiTheme="minorHAnsi" w:cstheme="minorHAnsi"/>
              </w:rPr>
            </w:pPr>
          </w:p>
        </w:tc>
        <w:tc>
          <w:tcPr>
            <w:tcW w:w="745" w:type="dxa"/>
            <w:shd w:val="clear" w:color="auto" w:fill="C2D69B" w:themeFill="accent3" w:themeFillTint="99"/>
            <w:tcMar>
              <w:top w:w="0" w:type="dxa"/>
              <w:left w:w="0" w:type="dxa"/>
              <w:bottom w:w="0" w:type="dxa"/>
              <w:right w:w="0" w:type="dxa"/>
            </w:tcMar>
            <w:vAlign w:val="center"/>
          </w:tcPr>
          <w:p w14:paraId="5FB14F59" w14:textId="77777777" w:rsidR="00E904D8" w:rsidRPr="00473465" w:rsidRDefault="00E904D8" w:rsidP="00CC53FD">
            <w:pPr>
              <w:widowControl/>
              <w:spacing w:line="312" w:lineRule="auto"/>
              <w:jc w:val="center"/>
              <w:rPr>
                <w:rFonts w:asciiTheme="minorHAnsi" w:hAnsiTheme="minorHAnsi" w:cstheme="minorHAnsi"/>
              </w:rPr>
            </w:pPr>
          </w:p>
        </w:tc>
        <w:tc>
          <w:tcPr>
            <w:tcW w:w="590" w:type="dxa"/>
            <w:shd w:val="clear" w:color="auto" w:fill="C2D69B" w:themeFill="accent3" w:themeFillTint="99"/>
            <w:tcMar>
              <w:top w:w="0" w:type="dxa"/>
              <w:left w:w="0" w:type="dxa"/>
              <w:bottom w:w="0" w:type="dxa"/>
              <w:right w:w="0" w:type="dxa"/>
            </w:tcMar>
            <w:vAlign w:val="center"/>
          </w:tcPr>
          <w:p w14:paraId="303E0172" w14:textId="77777777" w:rsidR="00E904D8" w:rsidRPr="00473465" w:rsidRDefault="00E904D8" w:rsidP="00CC53FD">
            <w:pPr>
              <w:widowControl/>
              <w:spacing w:line="312" w:lineRule="auto"/>
              <w:jc w:val="center"/>
              <w:rPr>
                <w:rFonts w:asciiTheme="minorHAnsi" w:hAnsiTheme="minorHAnsi" w:cstheme="minorHAnsi"/>
              </w:rPr>
            </w:pPr>
          </w:p>
        </w:tc>
      </w:tr>
      <w:tr w:rsidR="00E904D8" w:rsidRPr="00473465" w14:paraId="4B7CE4D3" w14:textId="77777777" w:rsidTr="00B27C4C">
        <w:trPr>
          <w:trHeight w:val="396"/>
        </w:trPr>
        <w:tc>
          <w:tcPr>
            <w:tcW w:w="1761" w:type="dxa"/>
            <w:vMerge/>
            <w:tcMar>
              <w:top w:w="0" w:type="dxa"/>
              <w:left w:w="0" w:type="dxa"/>
              <w:bottom w:w="0" w:type="dxa"/>
              <w:right w:w="0" w:type="dxa"/>
            </w:tcMar>
            <w:vAlign w:val="center"/>
          </w:tcPr>
          <w:p w14:paraId="519C0582" w14:textId="77777777" w:rsidR="00E904D8" w:rsidRDefault="00E904D8" w:rsidP="00CC53FD">
            <w:pPr>
              <w:widowControl/>
              <w:spacing w:line="312" w:lineRule="auto"/>
              <w:rPr>
                <w:rFonts w:asciiTheme="minorHAnsi" w:hAnsiTheme="minorHAnsi" w:cstheme="minorHAnsi"/>
                <w:i/>
                <w:color w:val="53739B"/>
              </w:rPr>
            </w:pPr>
          </w:p>
        </w:tc>
        <w:tc>
          <w:tcPr>
            <w:tcW w:w="6828" w:type="dxa"/>
            <w:tcMar>
              <w:top w:w="0" w:type="dxa"/>
              <w:left w:w="0" w:type="dxa"/>
              <w:bottom w:w="0" w:type="dxa"/>
              <w:right w:w="0" w:type="dxa"/>
            </w:tcMar>
            <w:vAlign w:val="center"/>
          </w:tcPr>
          <w:p w14:paraId="589BD4B4" w14:textId="755EABCB" w:rsidR="00E904D8" w:rsidRPr="00140129" w:rsidRDefault="00E904D8" w:rsidP="00E904D8">
            <w:pPr>
              <w:tabs>
                <w:tab w:val="left" w:pos="1181"/>
              </w:tabs>
              <w:spacing w:before="19"/>
              <w:ind w:right="118"/>
              <w:jc w:val="both"/>
              <w:rPr>
                <w:rFonts w:asciiTheme="minorHAnsi" w:hAnsiTheme="minorHAnsi" w:cstheme="minorHAnsi"/>
              </w:rPr>
            </w:pPr>
            <w:r w:rsidRPr="00140129">
              <w:rPr>
                <w:rFonts w:asciiTheme="minorHAnsi" w:hAnsiTheme="minorHAnsi" w:cstheme="minorHAnsi"/>
              </w:rPr>
              <w:t xml:space="preserve">Activity 2.2.5.4. </w:t>
            </w:r>
            <w:r w:rsidR="00B27C4C" w:rsidRPr="00140129">
              <w:rPr>
                <w:rFonts w:asciiTheme="minorHAnsi" w:hAnsiTheme="minorHAnsi" w:cstheme="minorHAnsi"/>
              </w:rPr>
              <w:t>Support 4</w:t>
            </w:r>
            <w:r w:rsidRPr="00140129">
              <w:rPr>
                <w:rFonts w:asciiTheme="minorHAnsi" w:hAnsiTheme="minorHAnsi" w:cstheme="minorHAnsi"/>
              </w:rPr>
              <w:t>0 VCOs, with travels and stationaries to support their reporting and documentations as they man the protection desks</w:t>
            </w:r>
          </w:p>
          <w:p w14:paraId="698C38DF" w14:textId="77777777" w:rsidR="00E904D8" w:rsidRPr="00EF684D" w:rsidRDefault="00E904D8" w:rsidP="00E904D8">
            <w:pPr>
              <w:tabs>
                <w:tab w:val="left" w:pos="1181"/>
              </w:tabs>
              <w:spacing w:before="19"/>
              <w:ind w:right="118"/>
              <w:jc w:val="both"/>
              <w:rPr>
                <w:rFonts w:asciiTheme="minorHAnsi" w:hAnsiTheme="minorHAnsi" w:cstheme="minorHAnsi"/>
                <w:color w:val="95B3D7" w:themeColor="accent1" w:themeTint="99"/>
              </w:rPr>
            </w:pPr>
          </w:p>
        </w:tc>
        <w:tc>
          <w:tcPr>
            <w:tcW w:w="745" w:type="dxa"/>
            <w:shd w:val="clear" w:color="auto" w:fill="C2D69B" w:themeFill="accent3" w:themeFillTint="99"/>
            <w:tcMar>
              <w:top w:w="0" w:type="dxa"/>
              <w:left w:w="0" w:type="dxa"/>
              <w:bottom w:w="0" w:type="dxa"/>
              <w:right w:w="0" w:type="dxa"/>
            </w:tcMar>
            <w:vAlign w:val="center"/>
          </w:tcPr>
          <w:p w14:paraId="436EAB63" w14:textId="77777777" w:rsidR="00E904D8" w:rsidRPr="00473465" w:rsidRDefault="00E904D8" w:rsidP="00CC53FD">
            <w:pPr>
              <w:widowControl/>
              <w:spacing w:line="312" w:lineRule="auto"/>
              <w:jc w:val="center"/>
              <w:rPr>
                <w:rFonts w:asciiTheme="minorHAnsi" w:hAnsiTheme="minorHAnsi" w:cstheme="minorHAnsi"/>
              </w:rPr>
            </w:pPr>
          </w:p>
        </w:tc>
        <w:tc>
          <w:tcPr>
            <w:tcW w:w="590" w:type="dxa"/>
            <w:shd w:val="clear" w:color="auto" w:fill="C2D69B" w:themeFill="accent3" w:themeFillTint="99"/>
            <w:tcMar>
              <w:top w:w="0" w:type="dxa"/>
              <w:left w:w="0" w:type="dxa"/>
              <w:bottom w:w="0" w:type="dxa"/>
              <w:right w:w="0" w:type="dxa"/>
            </w:tcMar>
            <w:vAlign w:val="center"/>
          </w:tcPr>
          <w:p w14:paraId="07B1CFC8" w14:textId="77777777" w:rsidR="00E904D8" w:rsidRPr="00473465" w:rsidRDefault="00E904D8" w:rsidP="00CC53FD">
            <w:pPr>
              <w:widowControl/>
              <w:spacing w:line="312" w:lineRule="auto"/>
              <w:jc w:val="center"/>
              <w:rPr>
                <w:rFonts w:asciiTheme="minorHAnsi" w:hAnsiTheme="minorHAnsi" w:cstheme="minorHAnsi"/>
              </w:rPr>
            </w:pPr>
          </w:p>
        </w:tc>
      </w:tr>
    </w:tbl>
    <w:p w14:paraId="59C046BD" w14:textId="44E5001A" w:rsidR="00617A3D" w:rsidRPr="00473465" w:rsidRDefault="00617A3D" w:rsidP="00617A3D">
      <w:pPr>
        <w:pStyle w:val="Heading1"/>
        <w:tabs>
          <w:tab w:val="left" w:pos="580"/>
          <w:tab w:val="left" w:pos="581"/>
        </w:tabs>
        <w:ind w:left="461"/>
        <w:rPr>
          <w:rFonts w:asciiTheme="minorHAnsi" w:hAnsiTheme="minorHAnsi" w:cstheme="minorHAnsi"/>
          <w:sz w:val="22"/>
          <w:szCs w:val="22"/>
        </w:rPr>
      </w:pPr>
    </w:p>
    <w:p w14:paraId="2041C581" w14:textId="1642BA76" w:rsidR="00617A3D" w:rsidRPr="00473465" w:rsidRDefault="00617A3D" w:rsidP="00617A3D">
      <w:pPr>
        <w:pStyle w:val="Heading1"/>
        <w:tabs>
          <w:tab w:val="left" w:pos="580"/>
          <w:tab w:val="left" w:pos="581"/>
        </w:tabs>
        <w:ind w:left="461"/>
        <w:rPr>
          <w:rFonts w:asciiTheme="minorHAnsi" w:hAnsiTheme="minorHAnsi" w:cstheme="minorHAnsi"/>
          <w:sz w:val="22"/>
          <w:szCs w:val="22"/>
        </w:rPr>
      </w:pPr>
    </w:p>
    <w:p w14:paraId="193D4741" w14:textId="56C7FD14" w:rsidR="00F45B1D" w:rsidRDefault="00B94ED5" w:rsidP="002746C1">
      <w:pPr>
        <w:pStyle w:val="Heading1"/>
        <w:numPr>
          <w:ilvl w:val="0"/>
          <w:numId w:val="9"/>
        </w:numPr>
        <w:tabs>
          <w:tab w:val="left" w:pos="580"/>
          <w:tab w:val="left" w:pos="581"/>
        </w:tabs>
        <w:ind w:hanging="461"/>
        <w:rPr>
          <w:rFonts w:asciiTheme="minorHAnsi" w:hAnsiTheme="minorHAnsi" w:cstheme="minorHAnsi"/>
          <w:sz w:val="22"/>
          <w:szCs w:val="22"/>
        </w:rPr>
      </w:pPr>
      <w:r w:rsidRPr="00473465">
        <w:rPr>
          <w:rFonts w:asciiTheme="minorHAnsi" w:hAnsiTheme="minorHAnsi" w:cstheme="minorHAnsi"/>
          <w:sz w:val="22"/>
          <w:szCs w:val="22"/>
        </w:rPr>
        <w:t>ESTIMATED PROJECT</w:t>
      </w:r>
      <w:r w:rsidRPr="00473465">
        <w:rPr>
          <w:rFonts w:asciiTheme="minorHAnsi" w:hAnsiTheme="minorHAnsi" w:cstheme="minorHAnsi"/>
          <w:spacing w:val="-9"/>
          <w:sz w:val="22"/>
          <w:szCs w:val="22"/>
        </w:rPr>
        <w:t xml:space="preserve"> </w:t>
      </w:r>
      <w:r w:rsidRPr="00473465">
        <w:rPr>
          <w:rFonts w:asciiTheme="minorHAnsi" w:hAnsiTheme="minorHAnsi" w:cstheme="minorHAnsi"/>
          <w:sz w:val="22"/>
          <w:szCs w:val="22"/>
        </w:rPr>
        <w:t>BUDGET</w:t>
      </w:r>
    </w:p>
    <w:p w14:paraId="5F8A8A50" w14:textId="52209D79" w:rsidR="002746C1" w:rsidRPr="00140129" w:rsidRDefault="00140129" w:rsidP="00897753">
      <w:pPr>
        <w:pStyle w:val="Heading1"/>
        <w:tabs>
          <w:tab w:val="left" w:pos="580"/>
          <w:tab w:val="left" w:pos="581"/>
        </w:tabs>
        <w:ind w:left="0"/>
        <w:rPr>
          <w:rFonts w:asciiTheme="minorHAnsi" w:hAnsiTheme="minorHAnsi" w:cstheme="minorHAnsi"/>
          <w:b w:val="0"/>
          <w:bCs w:val="0"/>
          <w:sz w:val="22"/>
          <w:szCs w:val="22"/>
        </w:rPr>
      </w:pPr>
      <w:r w:rsidRPr="00140129">
        <w:rPr>
          <w:rFonts w:asciiTheme="minorHAnsi" w:hAnsiTheme="minorHAnsi" w:cstheme="minorHAnsi"/>
          <w:b w:val="0"/>
          <w:bCs w:val="0"/>
          <w:sz w:val="22"/>
          <w:szCs w:val="22"/>
        </w:rPr>
        <w:t>To execute the planned activities, the CO estimates it needs USD 122,538 for the two 2 months.</w:t>
      </w:r>
    </w:p>
    <w:sectPr w:rsidR="002746C1" w:rsidRPr="00140129" w:rsidSect="00473465">
      <w:pgSz w:w="12240" w:h="15840"/>
      <w:pgMar w:top="1440" w:right="1440" w:bottom="1440" w:left="1440" w:header="0" w:footer="10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1710E" w14:textId="77777777" w:rsidR="003231AD" w:rsidRDefault="003231AD">
      <w:r>
        <w:separator/>
      </w:r>
    </w:p>
  </w:endnote>
  <w:endnote w:type="continuationSeparator" w:id="0">
    <w:p w14:paraId="11D71C23" w14:textId="77777777" w:rsidR="003231AD" w:rsidRDefault="0032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Condensed-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18176" w14:textId="77777777" w:rsidR="003231AD" w:rsidRDefault="003231AD">
      <w:r>
        <w:separator/>
      </w:r>
    </w:p>
  </w:footnote>
  <w:footnote w:type="continuationSeparator" w:id="0">
    <w:p w14:paraId="4E1994DD" w14:textId="77777777" w:rsidR="003231AD" w:rsidRDefault="003231AD">
      <w:r>
        <w:continuationSeparator/>
      </w:r>
    </w:p>
  </w:footnote>
  <w:footnote w:id="1">
    <w:p w14:paraId="440E6AC0" w14:textId="540E8351" w:rsidR="009D2710" w:rsidRDefault="009D2710">
      <w:pPr>
        <w:pStyle w:val="FootnoteText"/>
      </w:pPr>
      <w:r>
        <w:rPr>
          <w:rStyle w:val="FootnoteReference"/>
        </w:rPr>
        <w:footnoteRef/>
      </w:r>
      <w:r>
        <w:t xml:space="preserve"> </w:t>
      </w:r>
      <w:r w:rsidRPr="009D2710">
        <w:t>https://www.aljazeera.com/news/2020/04/heavy-rains-flash-floods-western-kenya-200419101219115.html</w:t>
      </w:r>
    </w:p>
  </w:footnote>
  <w:footnote w:id="2">
    <w:p w14:paraId="7F9E4CA0" w14:textId="2F2E3F90" w:rsidR="00F53B34" w:rsidRDefault="00F53B34">
      <w:pPr>
        <w:pStyle w:val="FootnoteText"/>
      </w:pPr>
      <w:r>
        <w:rPr>
          <w:rStyle w:val="FootnoteReference"/>
        </w:rPr>
        <w:footnoteRef/>
      </w:r>
      <w:r>
        <w:t xml:space="preserve"> </w:t>
      </w:r>
      <w:r w:rsidRPr="00F53B34">
        <w:t>http://floodlist.com/africa/kenya-mudslides-elgeyomarakwet-westpokot-april-2020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223C"/>
    <w:multiLevelType w:val="multilevel"/>
    <w:tmpl w:val="3454E49E"/>
    <w:lvl w:ilvl="0">
      <w:start w:val="3"/>
      <w:numFmt w:val="decimal"/>
      <w:lvlText w:val="%1.0"/>
      <w:lvlJc w:val="left"/>
      <w:pPr>
        <w:ind w:left="461" w:hanging="360"/>
      </w:pPr>
      <w:rPr>
        <w:rFonts w:hint="default"/>
      </w:rPr>
    </w:lvl>
    <w:lvl w:ilvl="1">
      <w:start w:val="1"/>
      <w:numFmt w:val="decimal"/>
      <w:lvlText w:val="%1.%2"/>
      <w:lvlJc w:val="left"/>
      <w:pPr>
        <w:ind w:left="1181" w:hanging="360"/>
      </w:pPr>
      <w:rPr>
        <w:rFonts w:hint="default"/>
      </w:rPr>
    </w:lvl>
    <w:lvl w:ilvl="2">
      <w:start w:val="1"/>
      <w:numFmt w:val="decimal"/>
      <w:lvlText w:val="%1.%2.%3"/>
      <w:lvlJc w:val="left"/>
      <w:pPr>
        <w:ind w:left="2261" w:hanging="720"/>
      </w:pPr>
      <w:rPr>
        <w:rFonts w:hint="default"/>
      </w:rPr>
    </w:lvl>
    <w:lvl w:ilvl="3">
      <w:start w:val="1"/>
      <w:numFmt w:val="decimal"/>
      <w:lvlText w:val="%1.%2.%3.%4"/>
      <w:lvlJc w:val="left"/>
      <w:pPr>
        <w:ind w:left="2981" w:hanging="720"/>
      </w:pPr>
      <w:rPr>
        <w:rFonts w:hint="default"/>
      </w:rPr>
    </w:lvl>
    <w:lvl w:ilvl="4">
      <w:start w:val="1"/>
      <w:numFmt w:val="decimal"/>
      <w:lvlText w:val="%1.%2.%3.%4.%5"/>
      <w:lvlJc w:val="left"/>
      <w:pPr>
        <w:ind w:left="4061" w:hanging="1080"/>
      </w:pPr>
      <w:rPr>
        <w:rFonts w:hint="default"/>
      </w:rPr>
    </w:lvl>
    <w:lvl w:ilvl="5">
      <w:start w:val="1"/>
      <w:numFmt w:val="decimal"/>
      <w:lvlText w:val="%1.%2.%3.%4.%5.%6"/>
      <w:lvlJc w:val="left"/>
      <w:pPr>
        <w:ind w:left="4781" w:hanging="1080"/>
      </w:pPr>
      <w:rPr>
        <w:rFonts w:hint="default"/>
      </w:rPr>
    </w:lvl>
    <w:lvl w:ilvl="6">
      <w:start w:val="1"/>
      <w:numFmt w:val="decimal"/>
      <w:lvlText w:val="%1.%2.%3.%4.%5.%6.%7"/>
      <w:lvlJc w:val="left"/>
      <w:pPr>
        <w:ind w:left="5861" w:hanging="1440"/>
      </w:pPr>
      <w:rPr>
        <w:rFonts w:hint="default"/>
      </w:rPr>
    </w:lvl>
    <w:lvl w:ilvl="7">
      <w:start w:val="1"/>
      <w:numFmt w:val="decimal"/>
      <w:lvlText w:val="%1.%2.%3.%4.%5.%6.%7.%8"/>
      <w:lvlJc w:val="left"/>
      <w:pPr>
        <w:ind w:left="6581" w:hanging="1440"/>
      </w:pPr>
      <w:rPr>
        <w:rFonts w:hint="default"/>
      </w:rPr>
    </w:lvl>
    <w:lvl w:ilvl="8">
      <w:start w:val="1"/>
      <w:numFmt w:val="decimal"/>
      <w:lvlText w:val="%1.%2.%3.%4.%5.%6.%7.%8.%9"/>
      <w:lvlJc w:val="left"/>
      <w:pPr>
        <w:ind w:left="7661" w:hanging="1800"/>
      </w:pPr>
      <w:rPr>
        <w:rFonts w:hint="default"/>
      </w:rPr>
    </w:lvl>
  </w:abstractNum>
  <w:abstractNum w:abstractNumId="1" w15:restartNumberingAfterBreak="0">
    <w:nsid w:val="0DA400E7"/>
    <w:multiLevelType w:val="multilevel"/>
    <w:tmpl w:val="398040A0"/>
    <w:lvl w:ilvl="0">
      <w:start w:val="2"/>
      <w:numFmt w:val="decimal"/>
      <w:lvlText w:val="%1"/>
      <w:lvlJc w:val="left"/>
      <w:pPr>
        <w:ind w:left="640" w:hanging="540"/>
      </w:pPr>
      <w:rPr>
        <w:rFonts w:hint="default"/>
      </w:rPr>
    </w:lvl>
    <w:lvl w:ilvl="1">
      <w:numFmt w:val="decimal"/>
      <w:lvlText w:val="%1.%2"/>
      <w:lvlJc w:val="left"/>
      <w:pPr>
        <w:ind w:left="640" w:hanging="54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180" w:hanging="720"/>
      </w:pPr>
      <w:rPr>
        <w:rFonts w:ascii="Times New Roman" w:eastAsia="Times New Roman" w:hAnsi="Times New Roman" w:cs="Times New Roman" w:hint="default"/>
        <w:spacing w:val="-15"/>
        <w:w w:val="99"/>
        <w:sz w:val="24"/>
        <w:szCs w:val="24"/>
      </w:rPr>
    </w:lvl>
    <w:lvl w:ilvl="3">
      <w:numFmt w:val="bullet"/>
      <w:lvlText w:val="•"/>
      <w:lvlJc w:val="left"/>
      <w:pPr>
        <w:ind w:left="3046" w:hanging="720"/>
      </w:pPr>
      <w:rPr>
        <w:rFonts w:hint="default"/>
      </w:rPr>
    </w:lvl>
    <w:lvl w:ilvl="4">
      <w:numFmt w:val="bullet"/>
      <w:lvlText w:val="•"/>
      <w:lvlJc w:val="left"/>
      <w:pPr>
        <w:ind w:left="3980" w:hanging="720"/>
      </w:pPr>
      <w:rPr>
        <w:rFonts w:hint="default"/>
      </w:rPr>
    </w:lvl>
    <w:lvl w:ilvl="5">
      <w:numFmt w:val="bullet"/>
      <w:lvlText w:val="•"/>
      <w:lvlJc w:val="left"/>
      <w:pPr>
        <w:ind w:left="4913" w:hanging="720"/>
      </w:pPr>
      <w:rPr>
        <w:rFonts w:hint="default"/>
      </w:rPr>
    </w:lvl>
    <w:lvl w:ilvl="6">
      <w:numFmt w:val="bullet"/>
      <w:lvlText w:val="•"/>
      <w:lvlJc w:val="left"/>
      <w:pPr>
        <w:ind w:left="5846" w:hanging="720"/>
      </w:pPr>
      <w:rPr>
        <w:rFonts w:hint="default"/>
      </w:rPr>
    </w:lvl>
    <w:lvl w:ilvl="7">
      <w:numFmt w:val="bullet"/>
      <w:lvlText w:val="•"/>
      <w:lvlJc w:val="left"/>
      <w:pPr>
        <w:ind w:left="6780" w:hanging="720"/>
      </w:pPr>
      <w:rPr>
        <w:rFonts w:hint="default"/>
      </w:rPr>
    </w:lvl>
    <w:lvl w:ilvl="8">
      <w:numFmt w:val="bullet"/>
      <w:lvlText w:val="•"/>
      <w:lvlJc w:val="left"/>
      <w:pPr>
        <w:ind w:left="7713" w:hanging="720"/>
      </w:pPr>
      <w:rPr>
        <w:rFonts w:hint="default"/>
      </w:rPr>
    </w:lvl>
  </w:abstractNum>
  <w:abstractNum w:abstractNumId="2" w15:restartNumberingAfterBreak="0">
    <w:nsid w:val="1CD843AB"/>
    <w:multiLevelType w:val="multilevel"/>
    <w:tmpl w:val="398040A0"/>
    <w:lvl w:ilvl="0">
      <w:start w:val="2"/>
      <w:numFmt w:val="decimal"/>
      <w:lvlText w:val="%1"/>
      <w:lvlJc w:val="left"/>
      <w:pPr>
        <w:ind w:left="640" w:hanging="540"/>
      </w:pPr>
      <w:rPr>
        <w:rFonts w:hint="default"/>
      </w:rPr>
    </w:lvl>
    <w:lvl w:ilvl="1">
      <w:numFmt w:val="decimal"/>
      <w:lvlText w:val="%1.%2"/>
      <w:lvlJc w:val="left"/>
      <w:pPr>
        <w:ind w:left="640" w:hanging="54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180" w:hanging="720"/>
      </w:pPr>
      <w:rPr>
        <w:rFonts w:ascii="Times New Roman" w:eastAsia="Times New Roman" w:hAnsi="Times New Roman" w:cs="Times New Roman" w:hint="default"/>
        <w:spacing w:val="-15"/>
        <w:w w:val="99"/>
        <w:sz w:val="24"/>
        <w:szCs w:val="24"/>
      </w:rPr>
    </w:lvl>
    <w:lvl w:ilvl="3">
      <w:numFmt w:val="bullet"/>
      <w:lvlText w:val="•"/>
      <w:lvlJc w:val="left"/>
      <w:pPr>
        <w:ind w:left="3046" w:hanging="720"/>
      </w:pPr>
      <w:rPr>
        <w:rFonts w:hint="default"/>
      </w:rPr>
    </w:lvl>
    <w:lvl w:ilvl="4">
      <w:numFmt w:val="bullet"/>
      <w:lvlText w:val="•"/>
      <w:lvlJc w:val="left"/>
      <w:pPr>
        <w:ind w:left="3980" w:hanging="720"/>
      </w:pPr>
      <w:rPr>
        <w:rFonts w:hint="default"/>
      </w:rPr>
    </w:lvl>
    <w:lvl w:ilvl="5">
      <w:numFmt w:val="bullet"/>
      <w:lvlText w:val="•"/>
      <w:lvlJc w:val="left"/>
      <w:pPr>
        <w:ind w:left="4913" w:hanging="720"/>
      </w:pPr>
      <w:rPr>
        <w:rFonts w:hint="default"/>
      </w:rPr>
    </w:lvl>
    <w:lvl w:ilvl="6">
      <w:numFmt w:val="bullet"/>
      <w:lvlText w:val="•"/>
      <w:lvlJc w:val="left"/>
      <w:pPr>
        <w:ind w:left="5846" w:hanging="720"/>
      </w:pPr>
      <w:rPr>
        <w:rFonts w:hint="default"/>
      </w:rPr>
    </w:lvl>
    <w:lvl w:ilvl="7">
      <w:numFmt w:val="bullet"/>
      <w:lvlText w:val="•"/>
      <w:lvlJc w:val="left"/>
      <w:pPr>
        <w:ind w:left="6780" w:hanging="720"/>
      </w:pPr>
      <w:rPr>
        <w:rFonts w:hint="default"/>
      </w:rPr>
    </w:lvl>
    <w:lvl w:ilvl="8">
      <w:numFmt w:val="bullet"/>
      <w:lvlText w:val="•"/>
      <w:lvlJc w:val="left"/>
      <w:pPr>
        <w:ind w:left="7713" w:hanging="720"/>
      </w:pPr>
      <w:rPr>
        <w:rFonts w:hint="default"/>
      </w:rPr>
    </w:lvl>
  </w:abstractNum>
  <w:abstractNum w:abstractNumId="3" w15:restartNumberingAfterBreak="0">
    <w:nsid w:val="214500C9"/>
    <w:multiLevelType w:val="multilevel"/>
    <w:tmpl w:val="398040A0"/>
    <w:lvl w:ilvl="0">
      <w:start w:val="2"/>
      <w:numFmt w:val="decimal"/>
      <w:lvlText w:val="%1"/>
      <w:lvlJc w:val="left"/>
      <w:pPr>
        <w:ind w:left="640" w:hanging="540"/>
      </w:pPr>
      <w:rPr>
        <w:rFonts w:hint="default"/>
      </w:rPr>
    </w:lvl>
    <w:lvl w:ilvl="1">
      <w:numFmt w:val="decimal"/>
      <w:lvlText w:val="%1.%2"/>
      <w:lvlJc w:val="left"/>
      <w:pPr>
        <w:ind w:left="640" w:hanging="54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180" w:hanging="720"/>
      </w:pPr>
      <w:rPr>
        <w:rFonts w:ascii="Times New Roman" w:eastAsia="Times New Roman" w:hAnsi="Times New Roman" w:cs="Times New Roman" w:hint="default"/>
        <w:spacing w:val="-15"/>
        <w:w w:val="99"/>
        <w:sz w:val="24"/>
        <w:szCs w:val="24"/>
      </w:rPr>
    </w:lvl>
    <w:lvl w:ilvl="3">
      <w:numFmt w:val="bullet"/>
      <w:lvlText w:val="•"/>
      <w:lvlJc w:val="left"/>
      <w:pPr>
        <w:ind w:left="3046" w:hanging="720"/>
      </w:pPr>
      <w:rPr>
        <w:rFonts w:hint="default"/>
      </w:rPr>
    </w:lvl>
    <w:lvl w:ilvl="4">
      <w:numFmt w:val="bullet"/>
      <w:lvlText w:val="•"/>
      <w:lvlJc w:val="left"/>
      <w:pPr>
        <w:ind w:left="3980" w:hanging="720"/>
      </w:pPr>
      <w:rPr>
        <w:rFonts w:hint="default"/>
      </w:rPr>
    </w:lvl>
    <w:lvl w:ilvl="5">
      <w:numFmt w:val="bullet"/>
      <w:lvlText w:val="•"/>
      <w:lvlJc w:val="left"/>
      <w:pPr>
        <w:ind w:left="4913" w:hanging="720"/>
      </w:pPr>
      <w:rPr>
        <w:rFonts w:hint="default"/>
      </w:rPr>
    </w:lvl>
    <w:lvl w:ilvl="6">
      <w:numFmt w:val="bullet"/>
      <w:lvlText w:val="•"/>
      <w:lvlJc w:val="left"/>
      <w:pPr>
        <w:ind w:left="5846" w:hanging="720"/>
      </w:pPr>
      <w:rPr>
        <w:rFonts w:hint="default"/>
      </w:rPr>
    </w:lvl>
    <w:lvl w:ilvl="7">
      <w:numFmt w:val="bullet"/>
      <w:lvlText w:val="•"/>
      <w:lvlJc w:val="left"/>
      <w:pPr>
        <w:ind w:left="6780" w:hanging="720"/>
      </w:pPr>
      <w:rPr>
        <w:rFonts w:hint="default"/>
      </w:rPr>
    </w:lvl>
    <w:lvl w:ilvl="8">
      <w:numFmt w:val="bullet"/>
      <w:lvlText w:val="•"/>
      <w:lvlJc w:val="left"/>
      <w:pPr>
        <w:ind w:left="7713" w:hanging="720"/>
      </w:pPr>
      <w:rPr>
        <w:rFonts w:hint="default"/>
      </w:rPr>
    </w:lvl>
  </w:abstractNum>
  <w:abstractNum w:abstractNumId="4" w15:restartNumberingAfterBreak="0">
    <w:nsid w:val="21B551A0"/>
    <w:multiLevelType w:val="multilevel"/>
    <w:tmpl w:val="398040A0"/>
    <w:lvl w:ilvl="0">
      <w:start w:val="2"/>
      <w:numFmt w:val="decimal"/>
      <w:lvlText w:val="%1"/>
      <w:lvlJc w:val="left"/>
      <w:pPr>
        <w:ind w:left="640" w:hanging="540"/>
      </w:pPr>
      <w:rPr>
        <w:rFonts w:hint="default"/>
      </w:rPr>
    </w:lvl>
    <w:lvl w:ilvl="1">
      <w:numFmt w:val="decimal"/>
      <w:lvlText w:val="%1.%2"/>
      <w:lvlJc w:val="left"/>
      <w:pPr>
        <w:ind w:left="640" w:hanging="54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180" w:hanging="720"/>
      </w:pPr>
      <w:rPr>
        <w:rFonts w:ascii="Times New Roman" w:eastAsia="Times New Roman" w:hAnsi="Times New Roman" w:cs="Times New Roman" w:hint="default"/>
        <w:spacing w:val="-15"/>
        <w:w w:val="99"/>
        <w:sz w:val="24"/>
        <w:szCs w:val="24"/>
      </w:rPr>
    </w:lvl>
    <w:lvl w:ilvl="3">
      <w:numFmt w:val="bullet"/>
      <w:lvlText w:val="•"/>
      <w:lvlJc w:val="left"/>
      <w:pPr>
        <w:ind w:left="3046" w:hanging="720"/>
      </w:pPr>
      <w:rPr>
        <w:rFonts w:hint="default"/>
      </w:rPr>
    </w:lvl>
    <w:lvl w:ilvl="4">
      <w:numFmt w:val="bullet"/>
      <w:lvlText w:val="•"/>
      <w:lvlJc w:val="left"/>
      <w:pPr>
        <w:ind w:left="3980" w:hanging="720"/>
      </w:pPr>
      <w:rPr>
        <w:rFonts w:hint="default"/>
      </w:rPr>
    </w:lvl>
    <w:lvl w:ilvl="5">
      <w:numFmt w:val="bullet"/>
      <w:lvlText w:val="•"/>
      <w:lvlJc w:val="left"/>
      <w:pPr>
        <w:ind w:left="4913" w:hanging="720"/>
      </w:pPr>
      <w:rPr>
        <w:rFonts w:hint="default"/>
      </w:rPr>
    </w:lvl>
    <w:lvl w:ilvl="6">
      <w:numFmt w:val="bullet"/>
      <w:lvlText w:val="•"/>
      <w:lvlJc w:val="left"/>
      <w:pPr>
        <w:ind w:left="5846" w:hanging="720"/>
      </w:pPr>
      <w:rPr>
        <w:rFonts w:hint="default"/>
      </w:rPr>
    </w:lvl>
    <w:lvl w:ilvl="7">
      <w:numFmt w:val="bullet"/>
      <w:lvlText w:val="•"/>
      <w:lvlJc w:val="left"/>
      <w:pPr>
        <w:ind w:left="6780" w:hanging="720"/>
      </w:pPr>
      <w:rPr>
        <w:rFonts w:hint="default"/>
      </w:rPr>
    </w:lvl>
    <w:lvl w:ilvl="8">
      <w:numFmt w:val="bullet"/>
      <w:lvlText w:val="•"/>
      <w:lvlJc w:val="left"/>
      <w:pPr>
        <w:ind w:left="7713" w:hanging="720"/>
      </w:pPr>
      <w:rPr>
        <w:rFonts w:hint="default"/>
      </w:rPr>
    </w:lvl>
  </w:abstractNum>
  <w:abstractNum w:abstractNumId="5" w15:restartNumberingAfterBreak="0">
    <w:nsid w:val="249E7250"/>
    <w:multiLevelType w:val="multilevel"/>
    <w:tmpl w:val="398040A0"/>
    <w:lvl w:ilvl="0">
      <w:start w:val="2"/>
      <w:numFmt w:val="decimal"/>
      <w:lvlText w:val="%1"/>
      <w:lvlJc w:val="left"/>
      <w:pPr>
        <w:ind w:left="640" w:hanging="540"/>
      </w:pPr>
      <w:rPr>
        <w:rFonts w:hint="default"/>
      </w:rPr>
    </w:lvl>
    <w:lvl w:ilvl="1">
      <w:numFmt w:val="decimal"/>
      <w:lvlText w:val="%1.%2"/>
      <w:lvlJc w:val="left"/>
      <w:pPr>
        <w:ind w:left="640" w:hanging="54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180" w:hanging="720"/>
      </w:pPr>
      <w:rPr>
        <w:rFonts w:ascii="Times New Roman" w:eastAsia="Times New Roman" w:hAnsi="Times New Roman" w:cs="Times New Roman" w:hint="default"/>
        <w:spacing w:val="-15"/>
        <w:w w:val="99"/>
        <w:sz w:val="24"/>
        <w:szCs w:val="24"/>
      </w:rPr>
    </w:lvl>
    <w:lvl w:ilvl="3">
      <w:numFmt w:val="bullet"/>
      <w:lvlText w:val="•"/>
      <w:lvlJc w:val="left"/>
      <w:pPr>
        <w:ind w:left="3046" w:hanging="720"/>
      </w:pPr>
      <w:rPr>
        <w:rFonts w:hint="default"/>
      </w:rPr>
    </w:lvl>
    <w:lvl w:ilvl="4">
      <w:numFmt w:val="bullet"/>
      <w:lvlText w:val="•"/>
      <w:lvlJc w:val="left"/>
      <w:pPr>
        <w:ind w:left="3980" w:hanging="720"/>
      </w:pPr>
      <w:rPr>
        <w:rFonts w:hint="default"/>
      </w:rPr>
    </w:lvl>
    <w:lvl w:ilvl="5">
      <w:numFmt w:val="bullet"/>
      <w:lvlText w:val="•"/>
      <w:lvlJc w:val="left"/>
      <w:pPr>
        <w:ind w:left="4913" w:hanging="720"/>
      </w:pPr>
      <w:rPr>
        <w:rFonts w:hint="default"/>
      </w:rPr>
    </w:lvl>
    <w:lvl w:ilvl="6">
      <w:numFmt w:val="bullet"/>
      <w:lvlText w:val="•"/>
      <w:lvlJc w:val="left"/>
      <w:pPr>
        <w:ind w:left="5846" w:hanging="720"/>
      </w:pPr>
      <w:rPr>
        <w:rFonts w:hint="default"/>
      </w:rPr>
    </w:lvl>
    <w:lvl w:ilvl="7">
      <w:numFmt w:val="bullet"/>
      <w:lvlText w:val="•"/>
      <w:lvlJc w:val="left"/>
      <w:pPr>
        <w:ind w:left="6780" w:hanging="720"/>
      </w:pPr>
      <w:rPr>
        <w:rFonts w:hint="default"/>
      </w:rPr>
    </w:lvl>
    <w:lvl w:ilvl="8">
      <w:numFmt w:val="bullet"/>
      <w:lvlText w:val="•"/>
      <w:lvlJc w:val="left"/>
      <w:pPr>
        <w:ind w:left="7713" w:hanging="720"/>
      </w:pPr>
      <w:rPr>
        <w:rFonts w:hint="default"/>
      </w:rPr>
    </w:lvl>
  </w:abstractNum>
  <w:abstractNum w:abstractNumId="6" w15:restartNumberingAfterBreak="0">
    <w:nsid w:val="27C9753A"/>
    <w:multiLevelType w:val="hybridMultilevel"/>
    <w:tmpl w:val="ED903B64"/>
    <w:lvl w:ilvl="0" w:tplc="F92E25DA">
      <w:numFmt w:val="bullet"/>
      <w:lvlText w:val=""/>
      <w:lvlJc w:val="left"/>
      <w:pPr>
        <w:ind w:left="820" w:hanging="360"/>
      </w:pPr>
      <w:rPr>
        <w:rFonts w:ascii="Symbol" w:eastAsia="Symbol" w:hAnsi="Symbol" w:cs="Symbol" w:hint="default"/>
        <w:w w:val="100"/>
        <w:sz w:val="24"/>
        <w:szCs w:val="24"/>
      </w:rPr>
    </w:lvl>
    <w:lvl w:ilvl="1" w:tplc="A7501E3E">
      <w:numFmt w:val="bullet"/>
      <w:lvlText w:val="•"/>
      <w:lvlJc w:val="left"/>
      <w:pPr>
        <w:ind w:left="1411" w:hanging="360"/>
      </w:pPr>
      <w:rPr>
        <w:rFonts w:hint="default"/>
      </w:rPr>
    </w:lvl>
    <w:lvl w:ilvl="2" w:tplc="AAECA94A">
      <w:numFmt w:val="bullet"/>
      <w:lvlText w:val="•"/>
      <w:lvlJc w:val="left"/>
      <w:pPr>
        <w:ind w:left="2003" w:hanging="360"/>
      </w:pPr>
      <w:rPr>
        <w:rFonts w:hint="default"/>
      </w:rPr>
    </w:lvl>
    <w:lvl w:ilvl="3" w:tplc="F1FE43D6">
      <w:numFmt w:val="bullet"/>
      <w:lvlText w:val="•"/>
      <w:lvlJc w:val="left"/>
      <w:pPr>
        <w:ind w:left="2594" w:hanging="360"/>
      </w:pPr>
      <w:rPr>
        <w:rFonts w:hint="default"/>
      </w:rPr>
    </w:lvl>
    <w:lvl w:ilvl="4" w:tplc="C57482CA">
      <w:numFmt w:val="bullet"/>
      <w:lvlText w:val="•"/>
      <w:lvlJc w:val="left"/>
      <w:pPr>
        <w:ind w:left="3186" w:hanging="360"/>
      </w:pPr>
      <w:rPr>
        <w:rFonts w:hint="default"/>
      </w:rPr>
    </w:lvl>
    <w:lvl w:ilvl="5" w:tplc="ED72E0D6">
      <w:numFmt w:val="bullet"/>
      <w:lvlText w:val="•"/>
      <w:lvlJc w:val="left"/>
      <w:pPr>
        <w:ind w:left="3777" w:hanging="360"/>
      </w:pPr>
      <w:rPr>
        <w:rFonts w:hint="default"/>
      </w:rPr>
    </w:lvl>
    <w:lvl w:ilvl="6" w:tplc="08A4B546">
      <w:numFmt w:val="bullet"/>
      <w:lvlText w:val="•"/>
      <w:lvlJc w:val="left"/>
      <w:pPr>
        <w:ind w:left="4369" w:hanging="360"/>
      </w:pPr>
      <w:rPr>
        <w:rFonts w:hint="default"/>
      </w:rPr>
    </w:lvl>
    <w:lvl w:ilvl="7" w:tplc="BD6EA8EE">
      <w:numFmt w:val="bullet"/>
      <w:lvlText w:val="•"/>
      <w:lvlJc w:val="left"/>
      <w:pPr>
        <w:ind w:left="4960" w:hanging="360"/>
      </w:pPr>
      <w:rPr>
        <w:rFonts w:hint="default"/>
      </w:rPr>
    </w:lvl>
    <w:lvl w:ilvl="8" w:tplc="467219D6">
      <w:numFmt w:val="bullet"/>
      <w:lvlText w:val="•"/>
      <w:lvlJc w:val="left"/>
      <w:pPr>
        <w:ind w:left="5552" w:hanging="360"/>
      </w:pPr>
      <w:rPr>
        <w:rFonts w:hint="default"/>
      </w:rPr>
    </w:lvl>
  </w:abstractNum>
  <w:abstractNum w:abstractNumId="7" w15:restartNumberingAfterBreak="0">
    <w:nsid w:val="3DDD0C23"/>
    <w:multiLevelType w:val="hybridMultilevel"/>
    <w:tmpl w:val="31DE6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A2F1F"/>
    <w:multiLevelType w:val="multilevel"/>
    <w:tmpl w:val="398040A0"/>
    <w:lvl w:ilvl="0">
      <w:start w:val="2"/>
      <w:numFmt w:val="decimal"/>
      <w:lvlText w:val="%1"/>
      <w:lvlJc w:val="left"/>
      <w:pPr>
        <w:ind w:left="640" w:hanging="540"/>
      </w:pPr>
      <w:rPr>
        <w:rFonts w:hint="default"/>
      </w:rPr>
    </w:lvl>
    <w:lvl w:ilvl="1">
      <w:numFmt w:val="decimal"/>
      <w:lvlText w:val="%1.%2"/>
      <w:lvlJc w:val="left"/>
      <w:pPr>
        <w:ind w:left="640" w:hanging="54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180" w:hanging="720"/>
      </w:pPr>
      <w:rPr>
        <w:rFonts w:ascii="Times New Roman" w:eastAsia="Times New Roman" w:hAnsi="Times New Roman" w:cs="Times New Roman" w:hint="default"/>
        <w:spacing w:val="-15"/>
        <w:w w:val="99"/>
        <w:sz w:val="24"/>
        <w:szCs w:val="24"/>
      </w:rPr>
    </w:lvl>
    <w:lvl w:ilvl="3">
      <w:numFmt w:val="bullet"/>
      <w:lvlText w:val="•"/>
      <w:lvlJc w:val="left"/>
      <w:pPr>
        <w:ind w:left="3046" w:hanging="720"/>
      </w:pPr>
      <w:rPr>
        <w:rFonts w:hint="default"/>
      </w:rPr>
    </w:lvl>
    <w:lvl w:ilvl="4">
      <w:numFmt w:val="bullet"/>
      <w:lvlText w:val="•"/>
      <w:lvlJc w:val="left"/>
      <w:pPr>
        <w:ind w:left="3980" w:hanging="720"/>
      </w:pPr>
      <w:rPr>
        <w:rFonts w:hint="default"/>
      </w:rPr>
    </w:lvl>
    <w:lvl w:ilvl="5">
      <w:numFmt w:val="bullet"/>
      <w:lvlText w:val="•"/>
      <w:lvlJc w:val="left"/>
      <w:pPr>
        <w:ind w:left="4913" w:hanging="720"/>
      </w:pPr>
      <w:rPr>
        <w:rFonts w:hint="default"/>
      </w:rPr>
    </w:lvl>
    <w:lvl w:ilvl="6">
      <w:numFmt w:val="bullet"/>
      <w:lvlText w:val="•"/>
      <w:lvlJc w:val="left"/>
      <w:pPr>
        <w:ind w:left="5846" w:hanging="720"/>
      </w:pPr>
      <w:rPr>
        <w:rFonts w:hint="default"/>
      </w:rPr>
    </w:lvl>
    <w:lvl w:ilvl="7">
      <w:numFmt w:val="bullet"/>
      <w:lvlText w:val="•"/>
      <w:lvlJc w:val="left"/>
      <w:pPr>
        <w:ind w:left="6780" w:hanging="720"/>
      </w:pPr>
      <w:rPr>
        <w:rFonts w:hint="default"/>
      </w:rPr>
    </w:lvl>
    <w:lvl w:ilvl="8">
      <w:numFmt w:val="bullet"/>
      <w:lvlText w:val="•"/>
      <w:lvlJc w:val="left"/>
      <w:pPr>
        <w:ind w:left="7713" w:hanging="720"/>
      </w:pPr>
      <w:rPr>
        <w:rFonts w:hint="default"/>
      </w:rPr>
    </w:lvl>
  </w:abstractNum>
  <w:abstractNum w:abstractNumId="9" w15:restartNumberingAfterBreak="0">
    <w:nsid w:val="61467C26"/>
    <w:multiLevelType w:val="multilevel"/>
    <w:tmpl w:val="398040A0"/>
    <w:lvl w:ilvl="0">
      <w:start w:val="2"/>
      <w:numFmt w:val="decimal"/>
      <w:lvlText w:val="%1"/>
      <w:lvlJc w:val="left"/>
      <w:pPr>
        <w:ind w:left="640" w:hanging="540"/>
      </w:pPr>
      <w:rPr>
        <w:rFonts w:hint="default"/>
      </w:rPr>
    </w:lvl>
    <w:lvl w:ilvl="1">
      <w:numFmt w:val="decimal"/>
      <w:lvlText w:val="%1.%2"/>
      <w:lvlJc w:val="left"/>
      <w:pPr>
        <w:ind w:left="640" w:hanging="54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180" w:hanging="720"/>
      </w:pPr>
      <w:rPr>
        <w:rFonts w:ascii="Times New Roman" w:eastAsia="Times New Roman" w:hAnsi="Times New Roman" w:cs="Times New Roman" w:hint="default"/>
        <w:spacing w:val="-15"/>
        <w:w w:val="99"/>
        <w:sz w:val="24"/>
        <w:szCs w:val="24"/>
      </w:rPr>
    </w:lvl>
    <w:lvl w:ilvl="3">
      <w:numFmt w:val="bullet"/>
      <w:lvlText w:val="•"/>
      <w:lvlJc w:val="left"/>
      <w:pPr>
        <w:ind w:left="3046" w:hanging="720"/>
      </w:pPr>
      <w:rPr>
        <w:rFonts w:hint="default"/>
      </w:rPr>
    </w:lvl>
    <w:lvl w:ilvl="4">
      <w:numFmt w:val="bullet"/>
      <w:lvlText w:val="•"/>
      <w:lvlJc w:val="left"/>
      <w:pPr>
        <w:ind w:left="3980" w:hanging="720"/>
      </w:pPr>
      <w:rPr>
        <w:rFonts w:hint="default"/>
      </w:rPr>
    </w:lvl>
    <w:lvl w:ilvl="5">
      <w:numFmt w:val="bullet"/>
      <w:lvlText w:val="•"/>
      <w:lvlJc w:val="left"/>
      <w:pPr>
        <w:ind w:left="4913" w:hanging="720"/>
      </w:pPr>
      <w:rPr>
        <w:rFonts w:hint="default"/>
      </w:rPr>
    </w:lvl>
    <w:lvl w:ilvl="6">
      <w:numFmt w:val="bullet"/>
      <w:lvlText w:val="•"/>
      <w:lvlJc w:val="left"/>
      <w:pPr>
        <w:ind w:left="5846" w:hanging="720"/>
      </w:pPr>
      <w:rPr>
        <w:rFonts w:hint="default"/>
      </w:rPr>
    </w:lvl>
    <w:lvl w:ilvl="7">
      <w:numFmt w:val="bullet"/>
      <w:lvlText w:val="•"/>
      <w:lvlJc w:val="left"/>
      <w:pPr>
        <w:ind w:left="6780" w:hanging="720"/>
      </w:pPr>
      <w:rPr>
        <w:rFonts w:hint="default"/>
      </w:rPr>
    </w:lvl>
    <w:lvl w:ilvl="8">
      <w:numFmt w:val="bullet"/>
      <w:lvlText w:val="•"/>
      <w:lvlJc w:val="left"/>
      <w:pPr>
        <w:ind w:left="7713" w:hanging="720"/>
      </w:pPr>
      <w:rPr>
        <w:rFonts w:hint="default"/>
      </w:rPr>
    </w:lvl>
  </w:abstractNum>
  <w:abstractNum w:abstractNumId="10" w15:restartNumberingAfterBreak="0">
    <w:nsid w:val="61C46E9B"/>
    <w:multiLevelType w:val="hybridMultilevel"/>
    <w:tmpl w:val="979CDBC0"/>
    <w:lvl w:ilvl="0" w:tplc="136C8ADE">
      <w:start w:val="1"/>
      <w:numFmt w:val="lowerRoman"/>
      <w:lvlText w:val="%1)"/>
      <w:lvlJc w:val="left"/>
      <w:pPr>
        <w:ind w:left="1080" w:hanging="720"/>
      </w:pPr>
      <w:rPr>
        <w:rFonts w:asciiTheme="minorHAnsi" w:hAnsiTheme="minorHAnsi"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0DE4222"/>
    <w:multiLevelType w:val="hybridMultilevel"/>
    <w:tmpl w:val="53C63F8A"/>
    <w:lvl w:ilvl="0" w:tplc="F3C203F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48F6306"/>
    <w:multiLevelType w:val="multilevel"/>
    <w:tmpl w:val="398040A0"/>
    <w:lvl w:ilvl="0">
      <w:start w:val="2"/>
      <w:numFmt w:val="decimal"/>
      <w:lvlText w:val="%1"/>
      <w:lvlJc w:val="left"/>
      <w:pPr>
        <w:ind w:left="640" w:hanging="540"/>
      </w:pPr>
      <w:rPr>
        <w:rFonts w:hint="default"/>
      </w:rPr>
    </w:lvl>
    <w:lvl w:ilvl="1">
      <w:numFmt w:val="decimal"/>
      <w:lvlText w:val="%1.%2"/>
      <w:lvlJc w:val="left"/>
      <w:pPr>
        <w:ind w:left="640" w:hanging="54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180" w:hanging="720"/>
      </w:pPr>
      <w:rPr>
        <w:rFonts w:ascii="Times New Roman" w:eastAsia="Times New Roman" w:hAnsi="Times New Roman" w:cs="Times New Roman" w:hint="default"/>
        <w:spacing w:val="-15"/>
        <w:w w:val="99"/>
        <w:sz w:val="24"/>
        <w:szCs w:val="24"/>
      </w:rPr>
    </w:lvl>
    <w:lvl w:ilvl="3">
      <w:numFmt w:val="bullet"/>
      <w:lvlText w:val="•"/>
      <w:lvlJc w:val="left"/>
      <w:pPr>
        <w:ind w:left="3046" w:hanging="720"/>
      </w:pPr>
      <w:rPr>
        <w:rFonts w:hint="default"/>
      </w:rPr>
    </w:lvl>
    <w:lvl w:ilvl="4">
      <w:numFmt w:val="bullet"/>
      <w:lvlText w:val="•"/>
      <w:lvlJc w:val="left"/>
      <w:pPr>
        <w:ind w:left="3980" w:hanging="720"/>
      </w:pPr>
      <w:rPr>
        <w:rFonts w:hint="default"/>
      </w:rPr>
    </w:lvl>
    <w:lvl w:ilvl="5">
      <w:numFmt w:val="bullet"/>
      <w:lvlText w:val="•"/>
      <w:lvlJc w:val="left"/>
      <w:pPr>
        <w:ind w:left="4913" w:hanging="720"/>
      </w:pPr>
      <w:rPr>
        <w:rFonts w:hint="default"/>
      </w:rPr>
    </w:lvl>
    <w:lvl w:ilvl="6">
      <w:numFmt w:val="bullet"/>
      <w:lvlText w:val="•"/>
      <w:lvlJc w:val="left"/>
      <w:pPr>
        <w:ind w:left="5846" w:hanging="720"/>
      </w:pPr>
      <w:rPr>
        <w:rFonts w:hint="default"/>
      </w:rPr>
    </w:lvl>
    <w:lvl w:ilvl="7">
      <w:numFmt w:val="bullet"/>
      <w:lvlText w:val="•"/>
      <w:lvlJc w:val="left"/>
      <w:pPr>
        <w:ind w:left="6780" w:hanging="720"/>
      </w:pPr>
      <w:rPr>
        <w:rFonts w:hint="default"/>
      </w:rPr>
    </w:lvl>
    <w:lvl w:ilvl="8">
      <w:numFmt w:val="bullet"/>
      <w:lvlText w:val="•"/>
      <w:lvlJc w:val="left"/>
      <w:pPr>
        <w:ind w:left="7713" w:hanging="720"/>
      </w:pPr>
      <w:rPr>
        <w:rFonts w:hint="default"/>
      </w:rPr>
    </w:lvl>
  </w:abstractNum>
  <w:abstractNum w:abstractNumId="13" w15:restartNumberingAfterBreak="0">
    <w:nsid w:val="78F52BC2"/>
    <w:multiLevelType w:val="multilevel"/>
    <w:tmpl w:val="6666AE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B826C93"/>
    <w:multiLevelType w:val="multilevel"/>
    <w:tmpl w:val="32565358"/>
    <w:lvl w:ilvl="0">
      <w:start w:val="1"/>
      <w:numFmt w:val="decimal"/>
      <w:lvlText w:val="%1.0"/>
      <w:lvlJc w:val="left"/>
      <w:pPr>
        <w:ind w:left="640" w:hanging="540"/>
      </w:pPr>
      <w:rPr>
        <w:rFonts w:hint="default"/>
      </w:rPr>
    </w:lvl>
    <w:lvl w:ilvl="1">
      <w:start w:val="1"/>
      <w:numFmt w:val="decimal"/>
      <w:lvlText w:val="%1.%2"/>
      <w:lvlJc w:val="left"/>
      <w:pPr>
        <w:ind w:left="1360" w:hanging="54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2980" w:hanging="72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60" w:hanging="1440"/>
      </w:pPr>
      <w:rPr>
        <w:rFonts w:hint="default"/>
      </w:rPr>
    </w:lvl>
    <w:lvl w:ilvl="7">
      <w:start w:val="1"/>
      <w:numFmt w:val="decimal"/>
      <w:lvlText w:val="%1.%2.%3.%4.%5.%6.%7.%8"/>
      <w:lvlJc w:val="left"/>
      <w:pPr>
        <w:ind w:left="6580" w:hanging="1440"/>
      </w:pPr>
      <w:rPr>
        <w:rFonts w:hint="default"/>
      </w:rPr>
    </w:lvl>
    <w:lvl w:ilvl="8">
      <w:start w:val="1"/>
      <w:numFmt w:val="decimal"/>
      <w:lvlText w:val="%1.%2.%3.%4.%5.%6.%7.%8.%9"/>
      <w:lvlJc w:val="left"/>
      <w:pPr>
        <w:ind w:left="7660" w:hanging="1800"/>
      </w:pPr>
      <w:rPr>
        <w:rFonts w:hint="default"/>
      </w:rPr>
    </w:lvl>
  </w:abstractNum>
  <w:num w:numId="1">
    <w:abstractNumId w:val="2"/>
  </w:num>
  <w:num w:numId="2">
    <w:abstractNumId w:val="6"/>
  </w:num>
  <w:num w:numId="3">
    <w:abstractNumId w:val="14"/>
  </w:num>
  <w:num w:numId="4">
    <w:abstractNumId w:val="4"/>
  </w:num>
  <w:num w:numId="5">
    <w:abstractNumId w:val="12"/>
  </w:num>
  <w:num w:numId="6">
    <w:abstractNumId w:val="9"/>
  </w:num>
  <w:num w:numId="7">
    <w:abstractNumId w:val="8"/>
  </w:num>
  <w:num w:numId="8">
    <w:abstractNumId w:val="5"/>
  </w:num>
  <w:num w:numId="9">
    <w:abstractNumId w:val="0"/>
  </w:num>
  <w:num w:numId="10">
    <w:abstractNumId w:val="7"/>
  </w:num>
  <w:num w:numId="11">
    <w:abstractNumId w:val="13"/>
  </w:num>
  <w:num w:numId="12">
    <w:abstractNumId w:val="3"/>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1D"/>
    <w:rsid w:val="0002184F"/>
    <w:rsid w:val="00044F1D"/>
    <w:rsid w:val="00050653"/>
    <w:rsid w:val="0006232E"/>
    <w:rsid w:val="0006495C"/>
    <w:rsid w:val="000710F8"/>
    <w:rsid w:val="00071D08"/>
    <w:rsid w:val="00082D5B"/>
    <w:rsid w:val="000840F3"/>
    <w:rsid w:val="00084C45"/>
    <w:rsid w:val="000A6AB4"/>
    <w:rsid w:val="000A7B60"/>
    <w:rsid w:val="000B7F1E"/>
    <w:rsid w:val="000C19C1"/>
    <w:rsid w:val="000C1BDE"/>
    <w:rsid w:val="000D0E88"/>
    <w:rsid w:val="000D61EF"/>
    <w:rsid w:val="000E107C"/>
    <w:rsid w:val="00140129"/>
    <w:rsid w:val="00157F14"/>
    <w:rsid w:val="00182E7D"/>
    <w:rsid w:val="001A4B57"/>
    <w:rsid w:val="001B4A56"/>
    <w:rsid w:val="001C4744"/>
    <w:rsid w:val="001D301E"/>
    <w:rsid w:val="001E2D08"/>
    <w:rsid w:val="001F5077"/>
    <w:rsid w:val="00234F84"/>
    <w:rsid w:val="00236592"/>
    <w:rsid w:val="00242545"/>
    <w:rsid w:val="002746C1"/>
    <w:rsid w:val="002D5AD8"/>
    <w:rsid w:val="002F35EC"/>
    <w:rsid w:val="002F7169"/>
    <w:rsid w:val="00300E06"/>
    <w:rsid w:val="00307D54"/>
    <w:rsid w:val="00317C74"/>
    <w:rsid w:val="003231AD"/>
    <w:rsid w:val="003235CA"/>
    <w:rsid w:val="00380B78"/>
    <w:rsid w:val="0040307E"/>
    <w:rsid w:val="004138FF"/>
    <w:rsid w:val="004204ED"/>
    <w:rsid w:val="004368FE"/>
    <w:rsid w:val="00444DC3"/>
    <w:rsid w:val="00455374"/>
    <w:rsid w:val="00464837"/>
    <w:rsid w:val="00472053"/>
    <w:rsid w:val="00473465"/>
    <w:rsid w:val="00484B8A"/>
    <w:rsid w:val="004979D4"/>
    <w:rsid w:val="004B5B3E"/>
    <w:rsid w:val="004D2731"/>
    <w:rsid w:val="0050331A"/>
    <w:rsid w:val="00512705"/>
    <w:rsid w:val="005247CB"/>
    <w:rsid w:val="005431FB"/>
    <w:rsid w:val="005734BE"/>
    <w:rsid w:val="005831FD"/>
    <w:rsid w:val="005B0072"/>
    <w:rsid w:val="005B0C22"/>
    <w:rsid w:val="005B1E79"/>
    <w:rsid w:val="005B2930"/>
    <w:rsid w:val="005C6936"/>
    <w:rsid w:val="005D05F3"/>
    <w:rsid w:val="005D265B"/>
    <w:rsid w:val="00606B78"/>
    <w:rsid w:val="00617A3D"/>
    <w:rsid w:val="0062285A"/>
    <w:rsid w:val="006308F8"/>
    <w:rsid w:val="00651013"/>
    <w:rsid w:val="00654E9A"/>
    <w:rsid w:val="00670881"/>
    <w:rsid w:val="0068556A"/>
    <w:rsid w:val="00686B94"/>
    <w:rsid w:val="006A18C3"/>
    <w:rsid w:val="006C6CCE"/>
    <w:rsid w:val="0070227E"/>
    <w:rsid w:val="00727D00"/>
    <w:rsid w:val="00742B33"/>
    <w:rsid w:val="00747F86"/>
    <w:rsid w:val="00775845"/>
    <w:rsid w:val="00780373"/>
    <w:rsid w:val="007844D7"/>
    <w:rsid w:val="007B57AF"/>
    <w:rsid w:val="007D37CA"/>
    <w:rsid w:val="00807377"/>
    <w:rsid w:val="008159B1"/>
    <w:rsid w:val="00815CD9"/>
    <w:rsid w:val="00856012"/>
    <w:rsid w:val="0085736C"/>
    <w:rsid w:val="008874DB"/>
    <w:rsid w:val="00897753"/>
    <w:rsid w:val="008A39F3"/>
    <w:rsid w:val="008A3E03"/>
    <w:rsid w:val="008A61E1"/>
    <w:rsid w:val="008B6BCE"/>
    <w:rsid w:val="008D37AE"/>
    <w:rsid w:val="008E6A32"/>
    <w:rsid w:val="008F69D3"/>
    <w:rsid w:val="00912718"/>
    <w:rsid w:val="00912AEE"/>
    <w:rsid w:val="00922EA2"/>
    <w:rsid w:val="00925A2F"/>
    <w:rsid w:val="00940616"/>
    <w:rsid w:val="0097702F"/>
    <w:rsid w:val="00994665"/>
    <w:rsid w:val="009B73D2"/>
    <w:rsid w:val="009B7596"/>
    <w:rsid w:val="009C6AE0"/>
    <w:rsid w:val="009D2710"/>
    <w:rsid w:val="009E581F"/>
    <w:rsid w:val="009F228D"/>
    <w:rsid w:val="00A14144"/>
    <w:rsid w:val="00A21915"/>
    <w:rsid w:val="00A61984"/>
    <w:rsid w:val="00A6605D"/>
    <w:rsid w:val="00A711DB"/>
    <w:rsid w:val="00A75123"/>
    <w:rsid w:val="00A800C2"/>
    <w:rsid w:val="00A90F55"/>
    <w:rsid w:val="00AB22E9"/>
    <w:rsid w:val="00AC3E38"/>
    <w:rsid w:val="00AD318E"/>
    <w:rsid w:val="00AD68C1"/>
    <w:rsid w:val="00AF0E67"/>
    <w:rsid w:val="00B23766"/>
    <w:rsid w:val="00B27C4C"/>
    <w:rsid w:val="00B34D3C"/>
    <w:rsid w:val="00B35B58"/>
    <w:rsid w:val="00B94ED5"/>
    <w:rsid w:val="00B9625A"/>
    <w:rsid w:val="00BE6600"/>
    <w:rsid w:val="00C000DE"/>
    <w:rsid w:val="00C11D15"/>
    <w:rsid w:val="00C25FCC"/>
    <w:rsid w:val="00C716B6"/>
    <w:rsid w:val="00C76A95"/>
    <w:rsid w:val="00C846EF"/>
    <w:rsid w:val="00C84B63"/>
    <w:rsid w:val="00CB2787"/>
    <w:rsid w:val="00CE047E"/>
    <w:rsid w:val="00CE068F"/>
    <w:rsid w:val="00CE7FA3"/>
    <w:rsid w:val="00CF6485"/>
    <w:rsid w:val="00D02B53"/>
    <w:rsid w:val="00D075F7"/>
    <w:rsid w:val="00D42F12"/>
    <w:rsid w:val="00D54057"/>
    <w:rsid w:val="00D703E6"/>
    <w:rsid w:val="00D84C91"/>
    <w:rsid w:val="00D91B1D"/>
    <w:rsid w:val="00DD2C41"/>
    <w:rsid w:val="00DE2E5B"/>
    <w:rsid w:val="00DF40B4"/>
    <w:rsid w:val="00E010A1"/>
    <w:rsid w:val="00E16F61"/>
    <w:rsid w:val="00E3578E"/>
    <w:rsid w:val="00E60B03"/>
    <w:rsid w:val="00E73ABA"/>
    <w:rsid w:val="00E74115"/>
    <w:rsid w:val="00E82043"/>
    <w:rsid w:val="00E904D8"/>
    <w:rsid w:val="00E91AF3"/>
    <w:rsid w:val="00EA2946"/>
    <w:rsid w:val="00EC55E4"/>
    <w:rsid w:val="00EF684D"/>
    <w:rsid w:val="00F2367E"/>
    <w:rsid w:val="00F37170"/>
    <w:rsid w:val="00F45B1D"/>
    <w:rsid w:val="00F53B34"/>
    <w:rsid w:val="00F64BA7"/>
    <w:rsid w:val="00F97F0D"/>
    <w:rsid w:val="00FA7B7E"/>
    <w:rsid w:val="00FE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B5CCD"/>
  <w15:docId w15:val="{99C634CA-7C3A-47B3-9F2D-2ECDCA5D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5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34"/>
    <w:qFormat/>
    <w:pPr>
      <w:ind w:left="1180" w:hanging="720"/>
      <w:jc w:val="both"/>
    </w:pPr>
  </w:style>
  <w:style w:type="paragraph" w:customStyle="1" w:styleId="TableParagraph">
    <w:name w:val="Table Paragraph"/>
    <w:basedOn w:val="Normal"/>
    <w:uiPriority w:val="1"/>
    <w:qFormat/>
    <w:pPr>
      <w:spacing w:line="271" w:lineRule="exact"/>
    </w:pPr>
  </w:style>
  <w:style w:type="character" w:styleId="CommentReference">
    <w:name w:val="annotation reference"/>
    <w:basedOn w:val="DefaultParagraphFont"/>
    <w:uiPriority w:val="99"/>
    <w:semiHidden/>
    <w:unhideWhenUsed/>
    <w:rsid w:val="00444DC3"/>
    <w:rPr>
      <w:sz w:val="16"/>
      <w:szCs w:val="16"/>
    </w:rPr>
  </w:style>
  <w:style w:type="paragraph" w:styleId="CommentText">
    <w:name w:val="annotation text"/>
    <w:basedOn w:val="Normal"/>
    <w:link w:val="CommentTextChar"/>
    <w:uiPriority w:val="99"/>
    <w:semiHidden/>
    <w:unhideWhenUsed/>
    <w:rsid w:val="00444DC3"/>
    <w:rPr>
      <w:sz w:val="20"/>
      <w:szCs w:val="20"/>
    </w:rPr>
  </w:style>
  <w:style w:type="character" w:customStyle="1" w:styleId="CommentTextChar">
    <w:name w:val="Comment Text Char"/>
    <w:basedOn w:val="DefaultParagraphFont"/>
    <w:link w:val="CommentText"/>
    <w:uiPriority w:val="99"/>
    <w:semiHidden/>
    <w:rsid w:val="00444D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4DC3"/>
    <w:rPr>
      <w:b/>
      <w:bCs/>
    </w:rPr>
  </w:style>
  <w:style w:type="character" w:customStyle="1" w:styleId="CommentSubjectChar">
    <w:name w:val="Comment Subject Char"/>
    <w:basedOn w:val="CommentTextChar"/>
    <w:link w:val="CommentSubject"/>
    <w:uiPriority w:val="99"/>
    <w:semiHidden/>
    <w:rsid w:val="00444DC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44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DC3"/>
    <w:rPr>
      <w:rFonts w:ascii="Segoe UI" w:eastAsia="Times New Roman" w:hAnsi="Segoe UI" w:cs="Segoe UI"/>
      <w:sz w:val="18"/>
      <w:szCs w:val="18"/>
    </w:rPr>
  </w:style>
  <w:style w:type="table" w:styleId="TableGrid">
    <w:name w:val="Table Grid"/>
    <w:basedOn w:val="TableNormal"/>
    <w:uiPriority w:val="39"/>
    <w:rsid w:val="00E3578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78E"/>
    <w:rPr>
      <w:color w:val="0000FF" w:themeColor="hyperlink"/>
      <w:u w:val="single"/>
    </w:rPr>
  </w:style>
  <w:style w:type="paragraph" w:styleId="NoSpacing">
    <w:name w:val="No Spacing"/>
    <w:uiPriority w:val="1"/>
    <w:qFormat/>
    <w:rsid w:val="001A4B57"/>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E82043"/>
    <w:rPr>
      <w:sz w:val="20"/>
      <w:szCs w:val="20"/>
    </w:rPr>
  </w:style>
  <w:style w:type="character" w:customStyle="1" w:styleId="FootnoteTextChar">
    <w:name w:val="Footnote Text Char"/>
    <w:basedOn w:val="DefaultParagraphFont"/>
    <w:link w:val="FootnoteText"/>
    <w:uiPriority w:val="99"/>
    <w:semiHidden/>
    <w:rsid w:val="00E820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82043"/>
    <w:rPr>
      <w:vertAlign w:val="superscript"/>
    </w:rPr>
  </w:style>
  <w:style w:type="character" w:styleId="UnresolvedMention">
    <w:name w:val="Unresolved Mention"/>
    <w:basedOn w:val="DefaultParagraphFont"/>
    <w:uiPriority w:val="99"/>
    <w:semiHidden/>
    <w:unhideWhenUsed/>
    <w:rsid w:val="008A3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07613">
      <w:bodyDiv w:val="1"/>
      <w:marLeft w:val="0"/>
      <w:marRight w:val="0"/>
      <w:marTop w:val="0"/>
      <w:marBottom w:val="0"/>
      <w:divBdr>
        <w:top w:val="none" w:sz="0" w:space="0" w:color="auto"/>
        <w:left w:val="none" w:sz="0" w:space="0" w:color="auto"/>
        <w:bottom w:val="none" w:sz="0" w:space="0" w:color="auto"/>
        <w:right w:val="none" w:sz="0" w:space="0" w:color="auto"/>
      </w:divBdr>
    </w:div>
    <w:div w:id="730346615">
      <w:bodyDiv w:val="1"/>
      <w:marLeft w:val="0"/>
      <w:marRight w:val="0"/>
      <w:marTop w:val="0"/>
      <w:marBottom w:val="0"/>
      <w:divBdr>
        <w:top w:val="none" w:sz="0" w:space="0" w:color="auto"/>
        <w:left w:val="none" w:sz="0" w:space="0" w:color="auto"/>
        <w:bottom w:val="none" w:sz="0" w:space="0" w:color="auto"/>
        <w:right w:val="none" w:sz="0" w:space="0" w:color="auto"/>
      </w:divBdr>
    </w:div>
    <w:div w:id="1006832135">
      <w:bodyDiv w:val="1"/>
      <w:marLeft w:val="0"/>
      <w:marRight w:val="0"/>
      <w:marTop w:val="0"/>
      <w:marBottom w:val="0"/>
      <w:divBdr>
        <w:top w:val="none" w:sz="0" w:space="0" w:color="auto"/>
        <w:left w:val="none" w:sz="0" w:space="0" w:color="auto"/>
        <w:bottom w:val="none" w:sz="0" w:space="0" w:color="auto"/>
        <w:right w:val="none" w:sz="0" w:space="0" w:color="auto"/>
      </w:divBdr>
    </w:div>
    <w:div w:id="1206409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ipera@ChildFun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3D121-07D4-4B2C-B66E-5943280F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ChildFund</dc:creator>
  <cp:lastModifiedBy>Chege Ngugi</cp:lastModifiedBy>
  <cp:revision>2</cp:revision>
  <dcterms:created xsi:type="dcterms:W3CDTF">2020-05-15T14:06:00Z</dcterms:created>
  <dcterms:modified xsi:type="dcterms:W3CDTF">2020-05-15T14:06:00Z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Microsoft® Word 2016</vt:lpwstr>
  </property>
  <property fmtid="{D5CDD505-2E9C-101B-9397-08002B2CF9AE}" pid="4" name="LastSaved">
    <vt:filetime>2020-04-02T00:00:00Z</vt:filetime>
  </property>
</Properties>
</file>