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449D3" w14:textId="77777777" w:rsidR="005C1FA1" w:rsidRPr="00877854" w:rsidRDefault="009426BA" w:rsidP="005C1FA1">
      <w:pPr>
        <w:pStyle w:val="BodyText"/>
        <w:rPr>
          <w:rFonts w:asciiTheme="minorHAnsi" w:hAnsiTheme="minorHAnsi"/>
        </w:rPr>
      </w:pPr>
      <w:r w:rsidRPr="00877854">
        <w:rPr>
          <w:rFonts w:asciiTheme="minorHAnsi" w:hAnsiTheme="minorHAnsi"/>
          <w:noProof/>
        </w:rPr>
        <w:drawing>
          <wp:anchor distT="0" distB="0" distL="114300" distR="114300" simplePos="0" relativeHeight="251657216" behindDoc="1" locked="0" layoutInCell="1" allowOverlap="1" wp14:anchorId="7E86FE4A" wp14:editId="1BD64A81">
            <wp:simplePos x="0" y="0"/>
            <wp:positionH relativeFrom="column">
              <wp:posOffset>3918020</wp:posOffset>
            </wp:positionH>
            <wp:positionV relativeFrom="paragraph">
              <wp:posOffset>-597234</wp:posOffset>
            </wp:positionV>
            <wp:extent cx="2584709" cy="10942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A log with FFV 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4709" cy="1094234"/>
                    </a:xfrm>
                    <a:prstGeom prst="rect">
                      <a:avLst/>
                    </a:prstGeom>
                  </pic:spPr>
                </pic:pic>
              </a:graphicData>
            </a:graphic>
          </wp:anchor>
        </w:drawing>
      </w:r>
    </w:p>
    <w:p w14:paraId="178107D6" w14:textId="77777777" w:rsidR="005C1FA1" w:rsidRPr="00877854" w:rsidRDefault="005C1FA1" w:rsidP="005C1FA1">
      <w:pPr>
        <w:rPr>
          <w:rFonts w:asciiTheme="minorHAnsi" w:hAnsiTheme="minorHAnsi"/>
        </w:rPr>
      </w:pPr>
    </w:p>
    <w:p w14:paraId="4C164A99" w14:textId="77777777" w:rsidR="005C1FA1" w:rsidRPr="00877854" w:rsidRDefault="005C1FA1" w:rsidP="005C1FA1">
      <w:pPr>
        <w:rPr>
          <w:rFonts w:asciiTheme="minorHAnsi" w:hAnsiTheme="minorHAnsi"/>
        </w:rPr>
      </w:pPr>
    </w:p>
    <w:p w14:paraId="2FB9DB0B" w14:textId="6097D958" w:rsidR="00D71C98" w:rsidRPr="00877854" w:rsidRDefault="00D71C98" w:rsidP="005C1FA1">
      <w:pPr>
        <w:rPr>
          <w:rFonts w:asciiTheme="minorHAnsi" w:hAnsiTheme="minorHAnsi"/>
          <w:i/>
        </w:rPr>
      </w:pPr>
    </w:p>
    <w:p w14:paraId="3907BEDE" w14:textId="362BA4A7" w:rsidR="009D5D9D" w:rsidRPr="000C2EFE" w:rsidRDefault="00493F76" w:rsidP="000C2EFE">
      <w:pPr>
        <w:widowControl/>
        <w:jc w:val="center"/>
        <w:rPr>
          <w:rFonts w:asciiTheme="minorHAnsi" w:eastAsia="Calibri" w:hAnsiTheme="minorHAnsi" w:cs="Times New Roman"/>
          <w:b/>
          <w:i/>
          <w:sz w:val="28"/>
          <w:szCs w:val="28"/>
        </w:rPr>
      </w:pPr>
      <w:r w:rsidRPr="00877854">
        <w:rPr>
          <w:rFonts w:asciiTheme="minorHAnsi" w:eastAsia="Calibri" w:hAnsiTheme="minorHAnsi" w:cs="Times New Roman"/>
          <w:b/>
          <w:i/>
          <w:sz w:val="28"/>
          <w:szCs w:val="28"/>
        </w:rPr>
        <w:t xml:space="preserve">2019 as a Milestone </w:t>
      </w:r>
      <w:r w:rsidR="00B0472E" w:rsidRPr="00877854">
        <w:rPr>
          <w:rFonts w:asciiTheme="minorHAnsi" w:eastAsia="Calibri" w:hAnsiTheme="minorHAnsi" w:cs="Times New Roman"/>
          <w:b/>
          <w:i/>
          <w:sz w:val="28"/>
          <w:szCs w:val="28"/>
        </w:rPr>
        <w:t>Year</w:t>
      </w:r>
      <w:r w:rsidR="00622EA6" w:rsidRPr="00877854">
        <w:rPr>
          <w:rFonts w:asciiTheme="minorHAnsi" w:eastAsia="Calibri" w:hAnsiTheme="minorHAnsi" w:cs="Times New Roman"/>
          <w:b/>
          <w:i/>
          <w:sz w:val="28"/>
          <w:szCs w:val="28"/>
        </w:rPr>
        <w:t xml:space="preserve"> toward achieving a world where all children live free from violence and exploitation</w:t>
      </w:r>
    </w:p>
    <w:p w14:paraId="79321220" w14:textId="77777777" w:rsidR="00C32B2B" w:rsidRPr="00877854" w:rsidRDefault="00C32B2B" w:rsidP="00C32B2B">
      <w:pPr>
        <w:widowControl/>
        <w:spacing w:after="160" w:line="259" w:lineRule="auto"/>
        <w:rPr>
          <w:rFonts w:asciiTheme="minorHAnsi" w:eastAsia="Calibri" w:hAnsiTheme="minorHAnsi" w:cs="Times New Roman"/>
          <w:b/>
          <w:sz w:val="24"/>
          <w:szCs w:val="24"/>
        </w:rPr>
      </w:pPr>
      <w:r w:rsidRPr="00877854">
        <w:rPr>
          <w:rFonts w:asciiTheme="minorHAnsi" w:eastAsia="Calibri" w:hAnsiTheme="minorHAnsi" w:cs="Times New Roman"/>
          <w:b/>
          <w:sz w:val="24"/>
          <w:szCs w:val="24"/>
        </w:rPr>
        <w:t>Background</w:t>
      </w:r>
    </w:p>
    <w:p w14:paraId="10EE60C5" w14:textId="07A2FE84" w:rsidR="00671697" w:rsidRPr="00877854" w:rsidRDefault="00671697" w:rsidP="00F15244">
      <w:pPr>
        <w:widowControl/>
        <w:spacing w:after="160" w:line="259" w:lineRule="auto"/>
        <w:rPr>
          <w:rFonts w:asciiTheme="minorHAnsi" w:eastAsia="Calibri" w:hAnsiTheme="minorHAnsi" w:cs="Times New Roman"/>
        </w:rPr>
      </w:pPr>
      <w:r w:rsidRPr="00877854">
        <w:rPr>
          <w:rFonts w:asciiTheme="minorHAnsi" w:eastAsia="Calibri" w:hAnsiTheme="minorHAnsi" w:cs="Times New Roman"/>
        </w:rPr>
        <w:t>In the lead-up to the 2015 adoption of the Sustainable Development Goals (SDGs), ChildFund Alliance promoted the inclusion of target 16.2- End abuse, exploitation, trafficking and all forms of violence against and torture of children</w:t>
      </w:r>
      <w:r w:rsidR="00622EA6" w:rsidRPr="00877854">
        <w:rPr>
          <w:rFonts w:asciiTheme="minorHAnsi" w:eastAsia="Calibri" w:hAnsiTheme="minorHAnsi" w:cs="Times New Roman"/>
        </w:rPr>
        <w:t xml:space="preserve"> and related targets to end violence against children</w:t>
      </w:r>
      <w:r w:rsidRPr="00877854">
        <w:rPr>
          <w:rFonts w:asciiTheme="minorHAnsi" w:eastAsia="Calibri" w:hAnsiTheme="minorHAnsi" w:cs="Times New Roman"/>
        </w:rPr>
        <w:t xml:space="preserve">. Now </w:t>
      </w:r>
      <w:r w:rsidR="004618CA">
        <w:rPr>
          <w:rFonts w:asciiTheme="minorHAnsi" w:eastAsia="Calibri" w:hAnsiTheme="minorHAnsi" w:cs="Times New Roman"/>
        </w:rPr>
        <w:t>ChildFund is</w:t>
      </w:r>
      <w:r w:rsidRPr="00877854">
        <w:rPr>
          <w:rFonts w:asciiTheme="minorHAnsi" w:eastAsia="Calibri" w:hAnsiTheme="minorHAnsi" w:cs="Times New Roman"/>
        </w:rPr>
        <w:t xml:space="preserve"> committed to taking action to realize th</w:t>
      </w:r>
      <w:r w:rsidR="00622EA6" w:rsidRPr="00877854">
        <w:rPr>
          <w:rFonts w:asciiTheme="minorHAnsi" w:eastAsia="Calibri" w:hAnsiTheme="minorHAnsi" w:cs="Times New Roman"/>
        </w:rPr>
        <w:t>ese</w:t>
      </w:r>
      <w:r w:rsidRPr="00877854">
        <w:rPr>
          <w:rFonts w:asciiTheme="minorHAnsi" w:eastAsia="Calibri" w:hAnsiTheme="minorHAnsi" w:cs="Times New Roman"/>
        </w:rPr>
        <w:t xml:space="preserve"> target</w:t>
      </w:r>
      <w:r w:rsidR="00622EA6" w:rsidRPr="00877854">
        <w:rPr>
          <w:rFonts w:asciiTheme="minorHAnsi" w:eastAsia="Calibri" w:hAnsiTheme="minorHAnsi" w:cs="Times New Roman"/>
        </w:rPr>
        <w:t>s</w:t>
      </w:r>
      <w:r w:rsidRPr="00877854">
        <w:rPr>
          <w:rFonts w:asciiTheme="minorHAnsi" w:eastAsia="Calibri" w:hAnsiTheme="minorHAnsi" w:cs="Times New Roman"/>
        </w:rPr>
        <w:t xml:space="preserve">. Within the ChildFund Alliance Strategic Plan 2016-2021, our first strategic priority is to “Advance SDG target 16.2 and related targets through global, regional and national advocacy and engagement.” </w:t>
      </w:r>
    </w:p>
    <w:p w14:paraId="27AAB83C" w14:textId="7DFF4613" w:rsidR="009D5D9D" w:rsidRPr="00877854" w:rsidRDefault="00F15244" w:rsidP="00C32B2B">
      <w:pPr>
        <w:widowControl/>
        <w:spacing w:after="160" w:line="259" w:lineRule="auto"/>
        <w:rPr>
          <w:rFonts w:asciiTheme="minorHAnsi" w:eastAsia="Calibri" w:hAnsiTheme="minorHAnsi" w:cs="Times New Roman"/>
        </w:rPr>
      </w:pPr>
      <w:r w:rsidRPr="00877854">
        <w:rPr>
          <w:rFonts w:asciiTheme="minorHAnsi" w:eastAsia="Calibri" w:hAnsiTheme="minorHAnsi" w:cs="Times New Roman"/>
        </w:rPr>
        <w:t>In 2019</w:t>
      </w:r>
      <w:r w:rsidR="00CC2A69" w:rsidRPr="00877854">
        <w:rPr>
          <w:rFonts w:asciiTheme="minorHAnsi" w:eastAsia="Calibri" w:hAnsiTheme="minorHAnsi" w:cs="Times New Roman"/>
        </w:rPr>
        <w:t>,</w:t>
      </w:r>
      <w:r w:rsidRPr="00877854">
        <w:rPr>
          <w:rFonts w:asciiTheme="minorHAnsi" w:eastAsia="Calibri" w:hAnsiTheme="minorHAnsi" w:cs="Times New Roman"/>
        </w:rPr>
        <w:t xml:space="preserve"> the United Nations High-Level Political Forum</w:t>
      </w:r>
      <w:r w:rsidR="00502376" w:rsidRPr="00877854">
        <w:rPr>
          <w:rFonts w:asciiTheme="minorHAnsi" w:eastAsia="Calibri" w:hAnsiTheme="minorHAnsi" w:cs="Times New Roman"/>
        </w:rPr>
        <w:t xml:space="preserve"> (HLPF)</w:t>
      </w:r>
      <w:r w:rsidRPr="00877854">
        <w:rPr>
          <w:rFonts w:asciiTheme="minorHAnsi" w:eastAsia="Calibri" w:hAnsiTheme="minorHAnsi" w:cs="Times New Roman"/>
        </w:rPr>
        <w:t xml:space="preserve"> will include an in-depth examination of three </w:t>
      </w:r>
      <w:r w:rsidR="00671697" w:rsidRPr="00877854">
        <w:rPr>
          <w:rFonts w:asciiTheme="minorHAnsi" w:eastAsia="Calibri" w:hAnsiTheme="minorHAnsi" w:cs="Times New Roman"/>
        </w:rPr>
        <w:t>SDGs</w:t>
      </w:r>
      <w:r w:rsidRPr="00877854">
        <w:rPr>
          <w:rFonts w:asciiTheme="minorHAnsi" w:eastAsia="Calibri" w:hAnsiTheme="minorHAnsi" w:cs="Times New Roman"/>
        </w:rPr>
        <w:t xml:space="preserve"> that contain targets relevant to ChildFund’s advocacy priority to end all forms of violence against children: 16, 8 and 4. 2019 also marks the 30</w:t>
      </w:r>
      <w:r w:rsidRPr="00877854">
        <w:rPr>
          <w:rFonts w:asciiTheme="minorHAnsi" w:eastAsia="Calibri" w:hAnsiTheme="minorHAnsi" w:cs="Times New Roman"/>
          <w:vertAlign w:val="superscript"/>
        </w:rPr>
        <w:t>th</w:t>
      </w:r>
      <w:r w:rsidRPr="00877854">
        <w:rPr>
          <w:rFonts w:asciiTheme="minorHAnsi" w:eastAsia="Calibri" w:hAnsiTheme="minorHAnsi" w:cs="Times New Roman"/>
        </w:rPr>
        <w:t xml:space="preserve"> </w:t>
      </w:r>
      <w:r w:rsidR="00CC2A69" w:rsidRPr="00877854">
        <w:rPr>
          <w:rFonts w:asciiTheme="minorHAnsi" w:eastAsia="Calibri" w:hAnsiTheme="minorHAnsi" w:cs="Times New Roman"/>
        </w:rPr>
        <w:t>a</w:t>
      </w:r>
      <w:r w:rsidRPr="00877854">
        <w:rPr>
          <w:rFonts w:asciiTheme="minorHAnsi" w:eastAsia="Calibri" w:hAnsiTheme="minorHAnsi" w:cs="Times New Roman"/>
        </w:rPr>
        <w:t>nniversary of the UN Convention on the Rights of the Child</w:t>
      </w:r>
      <w:r w:rsidR="00CC2A69" w:rsidRPr="00877854">
        <w:rPr>
          <w:rFonts w:asciiTheme="minorHAnsi" w:eastAsia="Calibri" w:hAnsiTheme="minorHAnsi" w:cs="Times New Roman"/>
        </w:rPr>
        <w:t xml:space="preserve"> (CRC)</w:t>
      </w:r>
      <w:r w:rsidRPr="00877854">
        <w:rPr>
          <w:rFonts w:asciiTheme="minorHAnsi" w:eastAsia="Calibri" w:hAnsiTheme="minorHAnsi" w:cs="Times New Roman"/>
        </w:rPr>
        <w:t xml:space="preserve">. </w:t>
      </w:r>
      <w:r w:rsidR="00622EA6" w:rsidRPr="00877854">
        <w:rPr>
          <w:rFonts w:asciiTheme="minorHAnsi" w:eastAsia="Calibri" w:hAnsiTheme="minorHAnsi" w:cs="Times New Roman"/>
        </w:rPr>
        <w:t xml:space="preserve"> The 2019 HLPF will be the first since the SDGs were agreed by all Member States that will be held at Head of State level.</w:t>
      </w:r>
    </w:p>
    <w:p w14:paraId="5B6AB03C" w14:textId="1908B0BE" w:rsidR="00F15244" w:rsidRDefault="00877854" w:rsidP="00C32B2B">
      <w:pPr>
        <w:widowControl/>
        <w:spacing w:after="160" w:line="259" w:lineRule="auto"/>
        <w:rPr>
          <w:rFonts w:asciiTheme="minorHAnsi" w:eastAsia="Calibri" w:hAnsiTheme="minorHAnsi" w:cs="Times New Roman"/>
          <w:b/>
          <w:sz w:val="24"/>
          <w:szCs w:val="24"/>
        </w:rPr>
      </w:pPr>
      <w:r>
        <w:rPr>
          <w:rFonts w:asciiTheme="minorHAnsi" w:eastAsia="Calibri" w:hAnsiTheme="minorHAnsi" w:cs="Times New Roman"/>
          <w:b/>
          <w:sz w:val="24"/>
          <w:szCs w:val="24"/>
        </w:rPr>
        <w:t>Objectives for</w:t>
      </w:r>
      <w:r w:rsidR="00F25DBC" w:rsidRPr="00877854">
        <w:rPr>
          <w:rFonts w:asciiTheme="minorHAnsi" w:eastAsia="Calibri" w:hAnsiTheme="minorHAnsi" w:cs="Times New Roman"/>
          <w:b/>
          <w:sz w:val="24"/>
          <w:szCs w:val="24"/>
        </w:rPr>
        <w:t xml:space="preserve"> actions around this milestone year</w:t>
      </w:r>
    </w:p>
    <w:p w14:paraId="26F7D0DB" w14:textId="7D713320" w:rsidR="00F15244" w:rsidRDefault="00F15244" w:rsidP="00C32B2B">
      <w:pPr>
        <w:widowControl/>
        <w:spacing w:after="160" w:line="259" w:lineRule="auto"/>
        <w:rPr>
          <w:rFonts w:asciiTheme="minorHAnsi" w:eastAsia="Calibri" w:hAnsiTheme="minorHAnsi" w:cs="Times New Roman"/>
        </w:rPr>
      </w:pPr>
      <w:r w:rsidRPr="00877854">
        <w:rPr>
          <w:rFonts w:asciiTheme="minorHAnsi" w:eastAsia="Calibri" w:hAnsiTheme="minorHAnsi" w:cs="Times New Roman"/>
        </w:rPr>
        <w:t>2019 will be a milestone year</w:t>
      </w:r>
      <w:r w:rsidR="00622EA6" w:rsidRPr="00877854">
        <w:rPr>
          <w:rFonts w:asciiTheme="minorHAnsi" w:eastAsia="Calibri" w:hAnsiTheme="minorHAnsi" w:cs="Times New Roman"/>
        </w:rPr>
        <w:t xml:space="preserve"> as </w:t>
      </w:r>
      <w:r w:rsidR="00593223" w:rsidRPr="00877854">
        <w:rPr>
          <w:rFonts w:asciiTheme="minorHAnsi" w:eastAsia="Calibri" w:hAnsiTheme="minorHAnsi" w:cs="Times New Roman"/>
        </w:rPr>
        <w:t>both the</w:t>
      </w:r>
      <w:r w:rsidR="00622EA6" w:rsidRPr="00877854">
        <w:rPr>
          <w:rFonts w:asciiTheme="minorHAnsi" w:eastAsia="Calibri" w:hAnsiTheme="minorHAnsi" w:cs="Times New Roman"/>
        </w:rPr>
        <w:t xml:space="preserve"> 30</w:t>
      </w:r>
      <w:r w:rsidR="00622EA6" w:rsidRPr="00877854">
        <w:rPr>
          <w:rFonts w:asciiTheme="minorHAnsi" w:eastAsia="Calibri" w:hAnsiTheme="minorHAnsi" w:cs="Times New Roman"/>
          <w:vertAlign w:val="superscript"/>
        </w:rPr>
        <w:t>th</w:t>
      </w:r>
      <w:r w:rsidR="00622EA6" w:rsidRPr="00877854">
        <w:rPr>
          <w:rFonts w:asciiTheme="minorHAnsi" w:eastAsia="Calibri" w:hAnsiTheme="minorHAnsi" w:cs="Times New Roman"/>
        </w:rPr>
        <w:t xml:space="preserve"> anniversary of the UN Convention on the Rights of the Child</w:t>
      </w:r>
      <w:r w:rsidRPr="00877854">
        <w:rPr>
          <w:rFonts w:asciiTheme="minorHAnsi" w:eastAsia="Calibri" w:hAnsiTheme="minorHAnsi" w:cs="Times New Roman"/>
        </w:rPr>
        <w:t xml:space="preserve"> and the SDG targets relate</w:t>
      </w:r>
      <w:r w:rsidR="00077A39" w:rsidRPr="00877854">
        <w:rPr>
          <w:rFonts w:asciiTheme="minorHAnsi" w:eastAsia="Calibri" w:hAnsiTheme="minorHAnsi" w:cs="Times New Roman"/>
        </w:rPr>
        <w:t xml:space="preserve">d </w:t>
      </w:r>
      <w:r w:rsidR="00593223" w:rsidRPr="00877854">
        <w:rPr>
          <w:rFonts w:asciiTheme="minorHAnsi" w:eastAsia="Calibri" w:hAnsiTheme="minorHAnsi" w:cs="Times New Roman"/>
        </w:rPr>
        <w:t>to violence against children offer</w:t>
      </w:r>
      <w:r w:rsidR="00077A39" w:rsidRPr="00877854">
        <w:rPr>
          <w:rFonts w:asciiTheme="minorHAnsi" w:eastAsia="Calibri" w:hAnsiTheme="minorHAnsi" w:cs="Times New Roman"/>
        </w:rPr>
        <w:t xml:space="preserve"> a unique opportunity for </w:t>
      </w:r>
      <w:r w:rsidRPr="00877854">
        <w:rPr>
          <w:rFonts w:asciiTheme="minorHAnsi" w:eastAsia="Calibri" w:hAnsiTheme="minorHAnsi" w:cs="Times New Roman"/>
        </w:rPr>
        <w:t xml:space="preserve">ChildFund to </w:t>
      </w:r>
      <w:r w:rsidR="00077A39" w:rsidRPr="00877854">
        <w:rPr>
          <w:rFonts w:asciiTheme="minorHAnsi" w:eastAsia="Calibri" w:hAnsiTheme="minorHAnsi" w:cs="Times New Roman"/>
        </w:rPr>
        <w:t xml:space="preserve">mobilize across the Alliance in support of shared priorities. </w:t>
      </w:r>
    </w:p>
    <w:p w14:paraId="50EC3C2B" w14:textId="7A0CE902" w:rsidR="00877854" w:rsidRPr="00877854" w:rsidRDefault="000A73AC" w:rsidP="00877854">
      <w:pPr>
        <w:spacing w:before="47"/>
        <w:ind w:right="784"/>
        <w:rPr>
          <w:rFonts w:asciiTheme="minorHAnsi" w:hAnsiTheme="minorHAnsi"/>
        </w:rPr>
      </w:pPr>
      <w:r>
        <w:rPr>
          <w:rFonts w:asciiTheme="minorHAnsi" w:hAnsiTheme="minorHAnsi"/>
        </w:rPr>
        <w:t>Key objectives</w:t>
      </w:r>
      <w:r w:rsidR="00877854" w:rsidRPr="00877854">
        <w:rPr>
          <w:rFonts w:asciiTheme="minorHAnsi" w:hAnsiTheme="minorHAnsi"/>
        </w:rPr>
        <w:t>:</w:t>
      </w:r>
    </w:p>
    <w:p w14:paraId="11CD131E" w14:textId="77777777" w:rsidR="00877854" w:rsidRPr="00877854" w:rsidRDefault="00877854" w:rsidP="00877854">
      <w:pPr>
        <w:pStyle w:val="ListParagraph"/>
        <w:numPr>
          <w:ilvl w:val="0"/>
          <w:numId w:val="20"/>
        </w:numPr>
        <w:spacing w:before="47"/>
        <w:ind w:right="784"/>
        <w:rPr>
          <w:rFonts w:asciiTheme="minorHAnsi" w:hAnsiTheme="minorHAnsi"/>
        </w:rPr>
      </w:pPr>
      <w:r w:rsidRPr="00877854">
        <w:rPr>
          <w:rFonts w:asciiTheme="minorHAnsi" w:hAnsiTheme="minorHAnsi"/>
        </w:rPr>
        <w:t>Call attention to 2019 as a milestone year in the movement to ensure that all children are free from violence and exploitation.</w:t>
      </w:r>
    </w:p>
    <w:p w14:paraId="0363230B" w14:textId="77777777" w:rsidR="00877854" w:rsidRPr="00877854" w:rsidRDefault="00877854" w:rsidP="00877854">
      <w:pPr>
        <w:pStyle w:val="ListParagraph"/>
        <w:numPr>
          <w:ilvl w:val="0"/>
          <w:numId w:val="20"/>
        </w:numPr>
        <w:spacing w:before="47"/>
        <w:ind w:right="784"/>
        <w:rPr>
          <w:rFonts w:asciiTheme="minorHAnsi" w:hAnsiTheme="minorHAnsi"/>
        </w:rPr>
      </w:pPr>
      <w:r w:rsidRPr="00877854">
        <w:rPr>
          <w:rFonts w:asciiTheme="minorHAnsi" w:hAnsiTheme="minorHAnsi"/>
        </w:rPr>
        <w:t>Raise awareness about the 30</w:t>
      </w:r>
      <w:r w:rsidRPr="00877854">
        <w:rPr>
          <w:rFonts w:asciiTheme="minorHAnsi" w:hAnsiTheme="minorHAnsi"/>
          <w:vertAlign w:val="superscript"/>
        </w:rPr>
        <w:t>th</w:t>
      </w:r>
      <w:r w:rsidRPr="00877854">
        <w:rPr>
          <w:rFonts w:asciiTheme="minorHAnsi" w:hAnsiTheme="minorHAnsi"/>
        </w:rPr>
        <w:t xml:space="preserve"> anniversary of the CRC and the work left undone.</w:t>
      </w:r>
    </w:p>
    <w:p w14:paraId="0D4418DE" w14:textId="77777777" w:rsidR="00877854" w:rsidRPr="00877854" w:rsidRDefault="00877854" w:rsidP="00877854">
      <w:pPr>
        <w:pStyle w:val="ListParagraph"/>
        <w:numPr>
          <w:ilvl w:val="0"/>
          <w:numId w:val="20"/>
        </w:numPr>
        <w:spacing w:before="47"/>
        <w:ind w:right="784"/>
        <w:rPr>
          <w:rFonts w:asciiTheme="minorHAnsi" w:hAnsiTheme="minorHAnsi"/>
        </w:rPr>
      </w:pPr>
      <w:r w:rsidRPr="00877854">
        <w:rPr>
          <w:rFonts w:asciiTheme="minorHAnsi" w:hAnsiTheme="minorHAnsi"/>
        </w:rPr>
        <w:t>Elevate the voices of children within the national, regional and global SDG review processes.</w:t>
      </w:r>
    </w:p>
    <w:p w14:paraId="087AB526" w14:textId="77777777" w:rsidR="00877854" w:rsidRPr="00877854" w:rsidRDefault="00877854" w:rsidP="00877854">
      <w:pPr>
        <w:pStyle w:val="ListParagraph"/>
        <w:numPr>
          <w:ilvl w:val="0"/>
          <w:numId w:val="20"/>
        </w:numPr>
        <w:spacing w:before="47"/>
        <w:ind w:right="784"/>
        <w:rPr>
          <w:rFonts w:asciiTheme="minorHAnsi" w:hAnsiTheme="minorHAnsi"/>
        </w:rPr>
      </w:pPr>
      <w:r w:rsidRPr="00877854">
        <w:rPr>
          <w:rFonts w:asciiTheme="minorHAnsi" w:hAnsiTheme="minorHAnsi"/>
        </w:rPr>
        <w:t xml:space="preserve">Position ChildFund as a strong advocate and champion for 16.2. </w:t>
      </w:r>
    </w:p>
    <w:p w14:paraId="315E0B13" w14:textId="77777777" w:rsidR="00877854" w:rsidRPr="00877854" w:rsidRDefault="00877854" w:rsidP="00877854">
      <w:pPr>
        <w:widowControl/>
        <w:spacing w:after="160" w:line="259" w:lineRule="auto"/>
        <w:rPr>
          <w:rFonts w:asciiTheme="minorHAnsi" w:eastAsia="Calibri" w:hAnsiTheme="minorHAnsi" w:cs="Times New Roman"/>
        </w:rPr>
      </w:pPr>
    </w:p>
    <w:p w14:paraId="0C1419FC" w14:textId="5F21DA0D" w:rsidR="00077A39" w:rsidRPr="00877854" w:rsidRDefault="000C2EFE" w:rsidP="00C32B2B">
      <w:pPr>
        <w:widowControl/>
        <w:spacing w:after="160" w:line="259" w:lineRule="auto"/>
        <w:rPr>
          <w:rFonts w:asciiTheme="minorHAnsi" w:eastAsia="Calibri" w:hAnsiTheme="minorHAnsi" w:cs="Times New Roman"/>
        </w:rPr>
      </w:pPr>
      <w:r>
        <w:rPr>
          <w:rFonts w:asciiTheme="minorHAnsi" w:eastAsia="Calibri" w:hAnsiTheme="minorHAnsi" w:cs="Times New Roman"/>
          <w:b/>
          <w:sz w:val="24"/>
          <w:szCs w:val="24"/>
        </w:rPr>
        <w:t xml:space="preserve">Overview of </w:t>
      </w:r>
      <w:r w:rsidRPr="00877854">
        <w:rPr>
          <w:rFonts w:asciiTheme="minorHAnsi" w:eastAsia="Calibri" w:hAnsiTheme="minorHAnsi" w:cs="Times New Roman"/>
          <w:b/>
          <w:sz w:val="24"/>
          <w:szCs w:val="24"/>
        </w:rPr>
        <w:t xml:space="preserve">joint actions </w:t>
      </w:r>
    </w:p>
    <w:p w14:paraId="0ED7B2D4" w14:textId="77777777" w:rsidR="00267034" w:rsidRPr="00877854" w:rsidRDefault="00267034" w:rsidP="00267034">
      <w:pPr>
        <w:widowControl/>
        <w:ind w:left="720"/>
        <w:rPr>
          <w:rFonts w:asciiTheme="minorHAnsi" w:eastAsia="Calibri" w:hAnsiTheme="minorHAnsi" w:cs="Times New Roman"/>
        </w:rPr>
      </w:pPr>
      <w:r>
        <w:rPr>
          <w:rFonts w:asciiTheme="minorHAnsi" w:eastAsia="Calibri" w:hAnsiTheme="minorHAnsi" w:cs="Times New Roman"/>
          <w:b/>
          <w:i/>
        </w:rPr>
        <w:t xml:space="preserve">Working with children to effect change: </w:t>
      </w:r>
      <w:r w:rsidRPr="00877854">
        <w:rPr>
          <w:rFonts w:asciiTheme="minorHAnsi" w:eastAsia="Calibri" w:hAnsiTheme="minorHAnsi" w:cs="Times New Roman"/>
          <w:b/>
          <w:i/>
        </w:rPr>
        <w:t xml:space="preserve">Child-friendly Accountability </w:t>
      </w:r>
    </w:p>
    <w:p w14:paraId="03F432D4" w14:textId="77777777" w:rsidR="00267034" w:rsidRDefault="00267034" w:rsidP="00267034">
      <w:pPr>
        <w:widowControl/>
        <w:ind w:left="720"/>
        <w:rPr>
          <w:rFonts w:asciiTheme="minorHAnsi" w:eastAsia="Calibri" w:hAnsiTheme="minorHAnsi" w:cs="Times New Roman"/>
        </w:rPr>
      </w:pPr>
      <w:r w:rsidRPr="00877854">
        <w:rPr>
          <w:rFonts w:asciiTheme="minorHAnsi" w:eastAsia="Calibri" w:hAnsiTheme="minorHAnsi" w:cs="Times New Roman"/>
        </w:rPr>
        <w:t xml:space="preserve">Building on our strong contributions to the positioning of SDG Target 16.2 within the 2030 Agenda (the SDGs), </w:t>
      </w:r>
      <w:r>
        <w:rPr>
          <w:rFonts w:asciiTheme="minorHAnsi" w:eastAsia="Calibri" w:hAnsiTheme="minorHAnsi" w:cs="Times New Roman"/>
        </w:rPr>
        <w:t>the</w:t>
      </w:r>
      <w:r w:rsidRPr="00877854">
        <w:rPr>
          <w:rFonts w:asciiTheme="minorHAnsi" w:eastAsia="Calibri" w:hAnsiTheme="minorHAnsi" w:cs="Times New Roman"/>
        </w:rPr>
        <w:t xml:space="preserve"> child-friendly accountability initiative</w:t>
      </w:r>
      <w:r>
        <w:rPr>
          <w:rFonts w:asciiTheme="minorHAnsi" w:eastAsia="Calibri" w:hAnsiTheme="minorHAnsi" w:cs="Times New Roman"/>
        </w:rPr>
        <w:t xml:space="preserve"> was developed</w:t>
      </w:r>
      <w:r w:rsidRPr="00877854">
        <w:rPr>
          <w:rFonts w:asciiTheme="minorHAnsi" w:eastAsia="Calibri" w:hAnsiTheme="minorHAnsi" w:cs="Times New Roman"/>
        </w:rPr>
        <w:t xml:space="preserve"> to support implementation of Target 16.2. The project equips young people with the knowledge and skills to engage governments and other stakeholders, participate in decision-making and planning, and take action to strengthen child protection systems. In July of 2019, when the global community convenes to review SDG 16 in depth, </w:t>
      </w:r>
      <w:r>
        <w:rPr>
          <w:rFonts w:asciiTheme="minorHAnsi" w:eastAsia="Calibri" w:hAnsiTheme="minorHAnsi" w:cs="Times New Roman"/>
        </w:rPr>
        <w:t xml:space="preserve">young people should have a voice </w:t>
      </w:r>
      <w:r w:rsidRPr="00877854">
        <w:rPr>
          <w:rFonts w:asciiTheme="minorHAnsi" w:eastAsia="Calibri" w:hAnsiTheme="minorHAnsi" w:cs="Times New Roman"/>
        </w:rPr>
        <w:t>in this critical UN process.</w:t>
      </w:r>
    </w:p>
    <w:p w14:paraId="62CFF24B" w14:textId="77777777" w:rsidR="00267034" w:rsidRDefault="00267034" w:rsidP="000C2EFE">
      <w:pPr>
        <w:widowControl/>
        <w:ind w:left="720"/>
        <w:rPr>
          <w:rFonts w:asciiTheme="minorHAnsi" w:eastAsia="Calibri" w:hAnsiTheme="minorHAnsi" w:cs="Times New Roman"/>
          <w:b/>
          <w:i/>
        </w:rPr>
      </w:pPr>
    </w:p>
    <w:p w14:paraId="722D7222" w14:textId="77777777" w:rsidR="00267034" w:rsidRDefault="00267034" w:rsidP="000C2EFE">
      <w:pPr>
        <w:widowControl/>
        <w:ind w:left="720"/>
        <w:rPr>
          <w:rFonts w:asciiTheme="minorHAnsi" w:eastAsia="Calibri" w:hAnsiTheme="minorHAnsi" w:cs="Times New Roman"/>
          <w:b/>
          <w:i/>
        </w:rPr>
      </w:pPr>
      <w:bookmarkStart w:id="0" w:name="_GoBack"/>
      <w:bookmarkEnd w:id="0"/>
    </w:p>
    <w:p w14:paraId="7A358367" w14:textId="7AE3046B" w:rsidR="00077A39" w:rsidRPr="00877854" w:rsidRDefault="00A40104" w:rsidP="000C2EFE">
      <w:pPr>
        <w:widowControl/>
        <w:ind w:left="720"/>
        <w:rPr>
          <w:rFonts w:asciiTheme="minorHAnsi" w:eastAsia="Calibri" w:hAnsiTheme="minorHAnsi" w:cs="Times New Roman"/>
          <w:b/>
          <w:i/>
        </w:rPr>
      </w:pPr>
      <w:r>
        <w:rPr>
          <w:rFonts w:asciiTheme="minorHAnsi" w:eastAsia="Calibri" w:hAnsiTheme="minorHAnsi" w:cs="Times New Roman"/>
          <w:b/>
          <w:i/>
        </w:rPr>
        <w:lastRenderedPageBreak/>
        <w:t xml:space="preserve">Awareness-raising: </w:t>
      </w:r>
      <w:r w:rsidR="00077A39" w:rsidRPr="00877854">
        <w:rPr>
          <w:rFonts w:asciiTheme="minorHAnsi" w:eastAsia="Calibri" w:hAnsiTheme="minorHAnsi" w:cs="Times New Roman"/>
          <w:b/>
          <w:i/>
        </w:rPr>
        <w:t>Small Voices, Big Dreams</w:t>
      </w:r>
      <w:r w:rsidR="00493F76" w:rsidRPr="00877854">
        <w:rPr>
          <w:rFonts w:asciiTheme="minorHAnsi" w:eastAsia="Calibri" w:hAnsiTheme="minorHAnsi" w:cs="Times New Roman"/>
          <w:b/>
          <w:i/>
        </w:rPr>
        <w:t xml:space="preserve"> </w:t>
      </w:r>
      <w:r w:rsidR="00B0472E" w:rsidRPr="00877854">
        <w:rPr>
          <w:rFonts w:asciiTheme="minorHAnsi" w:eastAsia="Calibri" w:hAnsiTheme="minorHAnsi" w:cs="Times New Roman"/>
          <w:b/>
          <w:i/>
        </w:rPr>
        <w:t>(SVBD)</w:t>
      </w:r>
    </w:p>
    <w:p w14:paraId="71FF02B9" w14:textId="4265D7C2" w:rsidR="00B0472E" w:rsidRDefault="00B0472E" w:rsidP="000C2EFE">
      <w:pPr>
        <w:widowControl/>
        <w:ind w:left="720"/>
        <w:rPr>
          <w:rFonts w:asciiTheme="minorHAnsi" w:eastAsia="Calibri" w:hAnsiTheme="minorHAnsi" w:cs="Times New Roman"/>
        </w:rPr>
      </w:pPr>
      <w:r w:rsidRPr="00877854">
        <w:rPr>
          <w:rFonts w:asciiTheme="minorHAnsi" w:eastAsia="Calibri" w:hAnsiTheme="minorHAnsi" w:cs="Times New Roman"/>
        </w:rPr>
        <w:t xml:space="preserve">Launched in 2010, SVBD is a survey of children’s voices that aims to generate awareness of children’s perspectives and experiences. In 2019, </w:t>
      </w:r>
      <w:r w:rsidR="008F10EA" w:rsidRPr="00877854">
        <w:rPr>
          <w:rFonts w:asciiTheme="minorHAnsi" w:eastAsia="Calibri" w:hAnsiTheme="minorHAnsi" w:cs="Times New Roman"/>
        </w:rPr>
        <w:t>the survey will focus on a topic related to ending violence against children</w:t>
      </w:r>
      <w:r w:rsidR="00A40104">
        <w:rPr>
          <w:rFonts w:asciiTheme="minorHAnsi" w:eastAsia="Calibri" w:hAnsiTheme="minorHAnsi" w:cs="Times New Roman"/>
        </w:rPr>
        <w:t xml:space="preserve"> with the objective of raising awareness and mobilizing public opinion on the issue of violence against children. </w:t>
      </w:r>
    </w:p>
    <w:p w14:paraId="5D632AB7" w14:textId="7F992CB1" w:rsidR="000C2EFE" w:rsidRPr="000C2EFE" w:rsidRDefault="000C2EFE" w:rsidP="00267034">
      <w:pPr>
        <w:widowControl/>
        <w:rPr>
          <w:rFonts w:asciiTheme="minorHAnsi" w:eastAsia="Calibri" w:hAnsiTheme="minorHAnsi" w:cs="Times New Roman"/>
        </w:rPr>
      </w:pPr>
    </w:p>
    <w:p w14:paraId="7E0CC400" w14:textId="540DB190" w:rsidR="000C2EFE" w:rsidRPr="000C2EFE" w:rsidRDefault="00A40104" w:rsidP="000C2EFE">
      <w:pPr>
        <w:widowControl/>
        <w:ind w:left="720"/>
        <w:rPr>
          <w:rFonts w:asciiTheme="minorHAnsi" w:hAnsiTheme="minorHAnsi"/>
          <w:b/>
        </w:rPr>
      </w:pPr>
      <w:r>
        <w:rPr>
          <w:rFonts w:asciiTheme="minorHAnsi" w:hAnsiTheme="minorHAnsi"/>
          <w:b/>
        </w:rPr>
        <w:t xml:space="preserve">Elevating our </w:t>
      </w:r>
      <w:r w:rsidR="00D27270">
        <w:rPr>
          <w:rFonts w:asciiTheme="minorHAnsi" w:hAnsiTheme="minorHAnsi"/>
          <w:b/>
        </w:rPr>
        <w:t xml:space="preserve">key </w:t>
      </w:r>
      <w:r>
        <w:rPr>
          <w:rFonts w:asciiTheme="minorHAnsi" w:hAnsiTheme="minorHAnsi"/>
          <w:b/>
        </w:rPr>
        <w:t>messages through c</w:t>
      </w:r>
      <w:r w:rsidR="00877854" w:rsidRPr="000C2EFE">
        <w:rPr>
          <w:rFonts w:asciiTheme="minorHAnsi" w:hAnsiTheme="minorHAnsi"/>
          <w:b/>
        </w:rPr>
        <w:t>ollaboration with oth</w:t>
      </w:r>
      <w:r w:rsidR="000C2EFE" w:rsidRPr="000C2EFE">
        <w:rPr>
          <w:rFonts w:asciiTheme="minorHAnsi" w:hAnsiTheme="minorHAnsi"/>
          <w:b/>
        </w:rPr>
        <w:t>er child-focused organizations</w:t>
      </w:r>
    </w:p>
    <w:p w14:paraId="00430A4E" w14:textId="51FC3907" w:rsidR="000315CF" w:rsidRPr="00877854" w:rsidRDefault="004618CA" w:rsidP="000C2EFE">
      <w:pPr>
        <w:widowControl/>
        <w:ind w:left="720"/>
        <w:rPr>
          <w:rFonts w:asciiTheme="minorHAnsi" w:eastAsia="Calibri" w:hAnsiTheme="minorHAnsi" w:cs="Times New Roman"/>
          <w:b/>
        </w:rPr>
      </w:pPr>
      <w:r>
        <w:rPr>
          <w:rFonts w:asciiTheme="minorHAnsi" w:eastAsia="Calibri" w:hAnsiTheme="minorHAnsi" w:cs="Times New Roman"/>
        </w:rPr>
        <w:t xml:space="preserve">In order to amplify the call to governments to enable young people to participate in the decisions that affect them and work to end violence against children, ChildFund will continue to partner with other child-focused organizations. This work is being carried forward through the Joining Forces initiative that brings together ChildFund, Plan International, Save the Children, SOS Children’s Villages, Terre des Hommes and World Vision. In addition, ChildFund works closely with a group of child-focused organizations in New York to advocate within the UN System for children’s participation, children’s rights and accountability in the SDG process. </w:t>
      </w:r>
    </w:p>
    <w:p w14:paraId="63C07DD2" w14:textId="77777777" w:rsidR="000C2EFE" w:rsidRDefault="000C2EFE" w:rsidP="000C2EFE">
      <w:pPr>
        <w:widowControl/>
        <w:rPr>
          <w:rFonts w:asciiTheme="minorHAnsi" w:hAnsiTheme="minorHAnsi"/>
        </w:rPr>
      </w:pPr>
    </w:p>
    <w:p w14:paraId="737F1630" w14:textId="17837CA8" w:rsidR="000C2EFE" w:rsidRDefault="00A40104" w:rsidP="000C2EFE">
      <w:pPr>
        <w:widowControl/>
        <w:ind w:left="720"/>
        <w:rPr>
          <w:rFonts w:asciiTheme="minorHAnsi" w:eastAsia="Calibri" w:hAnsiTheme="minorHAnsi" w:cs="Times New Roman"/>
        </w:rPr>
      </w:pPr>
      <w:r>
        <w:rPr>
          <w:rFonts w:asciiTheme="minorHAnsi" w:hAnsiTheme="minorHAnsi"/>
          <w:b/>
        </w:rPr>
        <w:t>Supporting</w:t>
      </w:r>
      <w:r w:rsidR="00877854" w:rsidRPr="000C2EFE">
        <w:rPr>
          <w:rFonts w:asciiTheme="minorHAnsi" w:hAnsiTheme="minorHAnsi"/>
          <w:b/>
        </w:rPr>
        <w:t xml:space="preserve"> </w:t>
      </w:r>
      <w:r w:rsidR="00502376" w:rsidRPr="000C2EFE">
        <w:rPr>
          <w:rFonts w:asciiTheme="minorHAnsi" w:eastAsia="Calibri" w:hAnsiTheme="minorHAnsi" w:cs="Times New Roman"/>
          <w:b/>
        </w:rPr>
        <w:t>ChildFund engagement in o</w:t>
      </w:r>
      <w:r w:rsidR="00BE3198" w:rsidRPr="000C2EFE">
        <w:rPr>
          <w:rFonts w:asciiTheme="minorHAnsi" w:eastAsia="Calibri" w:hAnsiTheme="minorHAnsi" w:cs="Times New Roman"/>
          <w:b/>
        </w:rPr>
        <w:t>fficial SDG Review Processes</w:t>
      </w:r>
      <w:r w:rsidR="00BE3198" w:rsidRPr="00877854">
        <w:rPr>
          <w:rFonts w:asciiTheme="minorHAnsi" w:eastAsia="Calibri" w:hAnsiTheme="minorHAnsi" w:cs="Times New Roman"/>
        </w:rPr>
        <w:t xml:space="preserve"> </w:t>
      </w:r>
    </w:p>
    <w:p w14:paraId="479DB9A6" w14:textId="2747FE2F" w:rsidR="00224FBB" w:rsidRDefault="00A40104" w:rsidP="000C2EFE">
      <w:pPr>
        <w:widowControl/>
        <w:ind w:left="720"/>
        <w:rPr>
          <w:rFonts w:asciiTheme="minorHAnsi" w:eastAsia="Calibri" w:hAnsiTheme="minorHAnsi" w:cs="Times New Roman"/>
        </w:rPr>
      </w:pPr>
      <w:r>
        <w:rPr>
          <w:rFonts w:asciiTheme="minorHAnsi" w:eastAsia="Calibri" w:hAnsiTheme="minorHAnsi" w:cs="Times New Roman"/>
        </w:rPr>
        <w:t>ChildFund members are engag</w:t>
      </w:r>
      <w:r w:rsidR="00DD385B">
        <w:rPr>
          <w:rFonts w:asciiTheme="minorHAnsi" w:eastAsia="Calibri" w:hAnsiTheme="minorHAnsi" w:cs="Times New Roman"/>
        </w:rPr>
        <w:t>ing at the national level in</w:t>
      </w:r>
      <w:r w:rsidR="00BE3198" w:rsidRPr="00877854">
        <w:rPr>
          <w:rFonts w:asciiTheme="minorHAnsi" w:eastAsia="Calibri" w:hAnsiTheme="minorHAnsi" w:cs="Times New Roman"/>
        </w:rPr>
        <w:t xml:space="preserve"> the Voluntary National Reviews, </w:t>
      </w:r>
      <w:r w:rsidR="004618CA">
        <w:rPr>
          <w:rFonts w:asciiTheme="minorHAnsi" w:eastAsia="Calibri" w:hAnsiTheme="minorHAnsi" w:cs="Times New Roman"/>
        </w:rPr>
        <w:t xml:space="preserve">and some of the </w:t>
      </w:r>
      <w:r w:rsidR="00BE3198" w:rsidRPr="00877854">
        <w:rPr>
          <w:rFonts w:asciiTheme="minorHAnsi" w:eastAsia="Calibri" w:hAnsiTheme="minorHAnsi" w:cs="Times New Roman"/>
        </w:rPr>
        <w:t>Regional Forums</w:t>
      </w:r>
      <w:r w:rsidR="00502376" w:rsidRPr="00877854">
        <w:rPr>
          <w:rFonts w:asciiTheme="minorHAnsi" w:eastAsia="Calibri" w:hAnsiTheme="minorHAnsi" w:cs="Times New Roman"/>
        </w:rPr>
        <w:t xml:space="preserve"> for Sustainable Development and</w:t>
      </w:r>
      <w:r w:rsidR="00BE3198" w:rsidRPr="00877854">
        <w:rPr>
          <w:rFonts w:asciiTheme="minorHAnsi" w:eastAsia="Calibri" w:hAnsiTheme="minorHAnsi" w:cs="Times New Roman"/>
        </w:rPr>
        <w:t xml:space="preserve"> </w:t>
      </w:r>
      <w:r w:rsidR="004618CA">
        <w:rPr>
          <w:rFonts w:asciiTheme="minorHAnsi" w:eastAsia="Calibri" w:hAnsiTheme="minorHAnsi" w:cs="Times New Roman"/>
        </w:rPr>
        <w:t xml:space="preserve">bringing the key messages from those processes into </w:t>
      </w:r>
      <w:r w:rsidR="00BE3198" w:rsidRPr="00877854">
        <w:rPr>
          <w:rFonts w:asciiTheme="minorHAnsi" w:eastAsia="Calibri" w:hAnsiTheme="minorHAnsi" w:cs="Times New Roman"/>
        </w:rPr>
        <w:t xml:space="preserve">the </w:t>
      </w:r>
      <w:r w:rsidR="00502376" w:rsidRPr="00877854">
        <w:rPr>
          <w:rFonts w:asciiTheme="minorHAnsi" w:eastAsia="Calibri" w:hAnsiTheme="minorHAnsi" w:cs="Times New Roman"/>
        </w:rPr>
        <w:t>HLPF</w:t>
      </w:r>
      <w:r w:rsidR="00BE3198" w:rsidRPr="00877854">
        <w:rPr>
          <w:rFonts w:asciiTheme="minorHAnsi" w:eastAsia="Calibri" w:hAnsiTheme="minorHAnsi" w:cs="Times New Roman"/>
        </w:rPr>
        <w:t>.</w:t>
      </w:r>
    </w:p>
    <w:p w14:paraId="4EE65194" w14:textId="77777777" w:rsidR="000C2EFE" w:rsidRPr="00877854" w:rsidRDefault="000C2EFE" w:rsidP="000C2EFE">
      <w:pPr>
        <w:widowControl/>
        <w:ind w:left="720"/>
        <w:rPr>
          <w:rFonts w:asciiTheme="minorHAnsi" w:eastAsia="Calibri" w:hAnsiTheme="minorHAnsi" w:cs="Times New Roman"/>
          <w:b/>
        </w:rPr>
      </w:pPr>
    </w:p>
    <w:p w14:paraId="638B6AB7" w14:textId="77777777" w:rsidR="005D123C" w:rsidRPr="00877854" w:rsidRDefault="005D123C" w:rsidP="00883B46">
      <w:pPr>
        <w:spacing w:before="47"/>
        <w:ind w:right="784"/>
        <w:rPr>
          <w:rFonts w:asciiTheme="minorHAnsi" w:hAnsiTheme="minorHAnsi"/>
        </w:rPr>
      </w:pPr>
    </w:p>
    <w:p w14:paraId="1C814961" w14:textId="77777777" w:rsidR="005D123C" w:rsidRPr="00877854" w:rsidRDefault="005D123C" w:rsidP="005D123C">
      <w:pPr>
        <w:spacing w:before="47"/>
        <w:ind w:right="784"/>
        <w:rPr>
          <w:rFonts w:asciiTheme="minorHAnsi" w:hAnsiTheme="minorHAnsi"/>
        </w:rPr>
      </w:pPr>
    </w:p>
    <w:p w14:paraId="26E8C803" w14:textId="4276616D" w:rsidR="005D123C" w:rsidRPr="00877854" w:rsidRDefault="00877854" w:rsidP="005D123C">
      <w:pPr>
        <w:spacing w:before="47"/>
        <w:ind w:right="784"/>
        <w:rPr>
          <w:rFonts w:asciiTheme="minorHAnsi" w:hAnsiTheme="minorHAnsi"/>
          <w:b/>
        </w:rPr>
      </w:pPr>
      <w:r w:rsidRPr="00877854">
        <w:rPr>
          <w:rFonts w:asciiTheme="minorHAnsi" w:hAnsiTheme="minorHAnsi"/>
          <w:b/>
        </w:rPr>
        <w:t>K</w:t>
      </w:r>
      <w:r w:rsidR="005356A8" w:rsidRPr="00877854">
        <w:rPr>
          <w:rFonts w:asciiTheme="minorHAnsi" w:hAnsiTheme="minorHAnsi"/>
          <w:b/>
        </w:rPr>
        <w:t>ey prod</w:t>
      </w:r>
      <w:r w:rsidRPr="00877854">
        <w:rPr>
          <w:rFonts w:asciiTheme="minorHAnsi" w:hAnsiTheme="minorHAnsi"/>
          <w:b/>
        </w:rPr>
        <w:t>ucts and UN processes:</w:t>
      </w:r>
    </w:p>
    <w:p w14:paraId="4B4DD04A" w14:textId="77777777" w:rsidR="005D123C" w:rsidRPr="00877854" w:rsidRDefault="005D123C" w:rsidP="005D123C">
      <w:pPr>
        <w:spacing w:before="47"/>
        <w:ind w:right="784"/>
        <w:rPr>
          <w:rFonts w:asciiTheme="minorHAnsi" w:hAnsiTheme="minorHAnsi"/>
        </w:rPr>
      </w:pPr>
    </w:p>
    <w:tbl>
      <w:tblPr>
        <w:tblStyle w:val="TableGrid"/>
        <w:tblW w:w="0" w:type="auto"/>
        <w:tblInd w:w="720" w:type="dxa"/>
        <w:tblLook w:val="04A0" w:firstRow="1" w:lastRow="0" w:firstColumn="1" w:lastColumn="0" w:noHBand="0" w:noVBand="1"/>
      </w:tblPr>
      <w:tblGrid>
        <w:gridCol w:w="1795"/>
        <w:gridCol w:w="6835"/>
      </w:tblGrid>
      <w:tr w:rsidR="00476FAA" w:rsidRPr="00877854" w14:paraId="7171C118" w14:textId="77777777" w:rsidTr="00FF7C5B">
        <w:tc>
          <w:tcPr>
            <w:tcW w:w="1795" w:type="dxa"/>
          </w:tcPr>
          <w:p w14:paraId="033C7F61" w14:textId="77777777" w:rsidR="00476FAA" w:rsidRPr="00877854" w:rsidRDefault="009D3DAB" w:rsidP="00FF7CBC">
            <w:pPr>
              <w:spacing w:before="47"/>
              <w:rPr>
                <w:rFonts w:asciiTheme="minorHAnsi" w:hAnsiTheme="minorHAnsi"/>
                <w:b/>
              </w:rPr>
            </w:pPr>
            <w:r w:rsidRPr="00877854">
              <w:rPr>
                <w:rFonts w:asciiTheme="minorHAnsi" w:hAnsiTheme="minorHAnsi"/>
                <w:b/>
              </w:rPr>
              <w:t>Date</w:t>
            </w:r>
          </w:p>
        </w:tc>
        <w:tc>
          <w:tcPr>
            <w:tcW w:w="6835" w:type="dxa"/>
          </w:tcPr>
          <w:p w14:paraId="42EF4D35" w14:textId="77777777" w:rsidR="00476FAA" w:rsidRPr="00877854" w:rsidRDefault="009D3DAB" w:rsidP="00FF7CBC">
            <w:pPr>
              <w:spacing w:before="47"/>
              <w:rPr>
                <w:rFonts w:asciiTheme="minorHAnsi" w:hAnsiTheme="minorHAnsi"/>
                <w:b/>
                <w:color w:val="8064A2" w:themeColor="accent4"/>
              </w:rPr>
            </w:pPr>
            <w:r w:rsidRPr="00877854">
              <w:rPr>
                <w:rFonts w:asciiTheme="minorHAnsi" w:hAnsiTheme="minorHAnsi"/>
                <w:b/>
              </w:rPr>
              <w:t xml:space="preserve">ChildFund product/ </w:t>
            </w:r>
            <w:r w:rsidRPr="00877854">
              <w:rPr>
                <w:rFonts w:asciiTheme="minorHAnsi" w:hAnsiTheme="minorHAnsi"/>
                <w:b/>
                <w:color w:val="1F497D" w:themeColor="text2"/>
              </w:rPr>
              <w:t xml:space="preserve">UN process / </w:t>
            </w:r>
            <w:r w:rsidRPr="00877854">
              <w:rPr>
                <w:rFonts w:asciiTheme="minorHAnsi" w:hAnsiTheme="minorHAnsi"/>
                <w:b/>
                <w:color w:val="8064A2" w:themeColor="accent4"/>
              </w:rPr>
              <w:t>Joint product of child-focused agencies</w:t>
            </w:r>
          </w:p>
        </w:tc>
      </w:tr>
      <w:tr w:rsidR="00476FAA" w:rsidRPr="00877854" w14:paraId="68E82443" w14:textId="77777777" w:rsidTr="00FF7C5B">
        <w:tc>
          <w:tcPr>
            <w:tcW w:w="1795" w:type="dxa"/>
          </w:tcPr>
          <w:p w14:paraId="3409BA91" w14:textId="77777777" w:rsidR="00476FAA" w:rsidRPr="00877854" w:rsidRDefault="00476FAA" w:rsidP="00FF7CBC">
            <w:pPr>
              <w:spacing w:before="47"/>
              <w:rPr>
                <w:rFonts w:asciiTheme="minorHAnsi" w:hAnsiTheme="minorHAnsi"/>
              </w:rPr>
            </w:pPr>
            <w:r w:rsidRPr="00877854">
              <w:rPr>
                <w:rFonts w:asciiTheme="minorHAnsi" w:hAnsiTheme="minorHAnsi"/>
              </w:rPr>
              <w:t>May 2018</w:t>
            </w:r>
          </w:p>
        </w:tc>
        <w:tc>
          <w:tcPr>
            <w:tcW w:w="6835" w:type="dxa"/>
          </w:tcPr>
          <w:p w14:paraId="74472876" w14:textId="77777777" w:rsidR="00476FAA" w:rsidRPr="00877854" w:rsidRDefault="00476FAA" w:rsidP="00FF7CBC">
            <w:pPr>
              <w:spacing w:before="47"/>
              <w:rPr>
                <w:rFonts w:asciiTheme="minorHAnsi" w:hAnsiTheme="minorHAnsi"/>
              </w:rPr>
            </w:pPr>
            <w:r w:rsidRPr="00877854">
              <w:rPr>
                <w:rFonts w:asciiTheme="minorHAnsi" w:hAnsiTheme="minorHAnsi"/>
              </w:rPr>
              <w:t>Child-friendly Accountability Initial Impact Report</w:t>
            </w:r>
          </w:p>
        </w:tc>
      </w:tr>
      <w:tr w:rsidR="00476FAA" w:rsidRPr="00877854" w14:paraId="4DBFBC0F" w14:textId="77777777" w:rsidTr="00FF7C5B">
        <w:tc>
          <w:tcPr>
            <w:tcW w:w="1795" w:type="dxa"/>
          </w:tcPr>
          <w:p w14:paraId="2CC3FFAC" w14:textId="77777777" w:rsidR="00476FAA" w:rsidRPr="00877854" w:rsidRDefault="00476FAA" w:rsidP="00FF7CBC">
            <w:pPr>
              <w:spacing w:before="47"/>
              <w:rPr>
                <w:rFonts w:asciiTheme="minorHAnsi" w:hAnsiTheme="minorHAnsi"/>
              </w:rPr>
            </w:pPr>
            <w:r w:rsidRPr="00877854">
              <w:rPr>
                <w:rFonts w:asciiTheme="minorHAnsi" w:hAnsiTheme="minorHAnsi"/>
                <w:color w:val="1F497D" w:themeColor="text2"/>
              </w:rPr>
              <w:t>July 2018</w:t>
            </w:r>
          </w:p>
        </w:tc>
        <w:tc>
          <w:tcPr>
            <w:tcW w:w="6835" w:type="dxa"/>
          </w:tcPr>
          <w:p w14:paraId="76344172" w14:textId="77777777" w:rsidR="00476FAA" w:rsidRPr="00877854" w:rsidRDefault="00476FAA" w:rsidP="00FF7CBC">
            <w:pPr>
              <w:spacing w:before="47"/>
              <w:rPr>
                <w:rFonts w:asciiTheme="minorHAnsi" w:hAnsiTheme="minorHAnsi"/>
              </w:rPr>
            </w:pPr>
            <w:r w:rsidRPr="00877854">
              <w:rPr>
                <w:rFonts w:asciiTheme="minorHAnsi" w:hAnsiTheme="minorHAnsi"/>
                <w:color w:val="1F497D" w:themeColor="text2"/>
              </w:rPr>
              <w:t>High-Level Political Forum</w:t>
            </w:r>
          </w:p>
        </w:tc>
      </w:tr>
      <w:tr w:rsidR="00476FAA" w:rsidRPr="00877854" w14:paraId="73E90462" w14:textId="77777777" w:rsidTr="00FF7C5B">
        <w:tc>
          <w:tcPr>
            <w:tcW w:w="1795" w:type="dxa"/>
          </w:tcPr>
          <w:p w14:paraId="4F9E58D9" w14:textId="77777777" w:rsidR="00FF7C5B" w:rsidRPr="00877854" w:rsidRDefault="00476FAA" w:rsidP="00FF7CBC">
            <w:pPr>
              <w:spacing w:before="47"/>
              <w:rPr>
                <w:rFonts w:asciiTheme="minorHAnsi" w:hAnsiTheme="minorHAnsi"/>
                <w:color w:val="1F497D" w:themeColor="text2"/>
              </w:rPr>
            </w:pPr>
            <w:r w:rsidRPr="00877854">
              <w:rPr>
                <w:rFonts w:asciiTheme="minorHAnsi" w:hAnsiTheme="minorHAnsi"/>
                <w:color w:val="1F497D" w:themeColor="text2"/>
              </w:rPr>
              <w:t>November 2018-</w:t>
            </w:r>
          </w:p>
          <w:p w14:paraId="08C36F07" w14:textId="77777777" w:rsidR="00476FAA" w:rsidRPr="00877854" w:rsidRDefault="00476FAA" w:rsidP="00FF7CBC">
            <w:pPr>
              <w:spacing w:before="47"/>
              <w:rPr>
                <w:rFonts w:asciiTheme="minorHAnsi" w:hAnsiTheme="minorHAnsi"/>
                <w:color w:val="1F497D" w:themeColor="text2"/>
              </w:rPr>
            </w:pPr>
            <w:r w:rsidRPr="00877854">
              <w:rPr>
                <w:rFonts w:asciiTheme="minorHAnsi" w:hAnsiTheme="minorHAnsi"/>
                <w:color w:val="1F497D" w:themeColor="text2"/>
              </w:rPr>
              <w:t>May 2019</w:t>
            </w:r>
          </w:p>
        </w:tc>
        <w:tc>
          <w:tcPr>
            <w:tcW w:w="6835" w:type="dxa"/>
          </w:tcPr>
          <w:p w14:paraId="4C870C20" w14:textId="77777777" w:rsidR="00476FAA" w:rsidRPr="00877854" w:rsidRDefault="00476FAA" w:rsidP="00FF7CBC">
            <w:pPr>
              <w:spacing w:before="47"/>
              <w:rPr>
                <w:rFonts w:asciiTheme="minorHAnsi" w:hAnsiTheme="minorHAnsi"/>
                <w:color w:val="1F497D" w:themeColor="text2"/>
              </w:rPr>
            </w:pPr>
            <w:r w:rsidRPr="00877854">
              <w:rPr>
                <w:rFonts w:asciiTheme="minorHAnsi" w:hAnsiTheme="minorHAnsi"/>
                <w:color w:val="1F497D" w:themeColor="text2"/>
              </w:rPr>
              <w:t>Governments conduct Voluntary National Reviews (review of the SDGs at the national level)</w:t>
            </w:r>
            <w:r w:rsidR="0042447E" w:rsidRPr="00877854">
              <w:rPr>
                <w:rFonts w:asciiTheme="minorHAnsi" w:hAnsiTheme="minorHAnsi"/>
                <w:color w:val="1F497D" w:themeColor="text2"/>
              </w:rPr>
              <w:t xml:space="preserve"> with inputs from different stakeholder groups, including CSOs and children.</w:t>
            </w:r>
          </w:p>
        </w:tc>
      </w:tr>
      <w:tr w:rsidR="00476FAA" w:rsidRPr="00877854" w14:paraId="6C9752B3" w14:textId="77777777" w:rsidTr="00FF7C5B">
        <w:tc>
          <w:tcPr>
            <w:tcW w:w="1795" w:type="dxa"/>
          </w:tcPr>
          <w:p w14:paraId="4D5A1EDC" w14:textId="23F189C0" w:rsidR="00476FAA" w:rsidRPr="00877854" w:rsidRDefault="000C2EFE" w:rsidP="00FF7CBC">
            <w:pPr>
              <w:spacing w:before="47"/>
              <w:rPr>
                <w:rFonts w:asciiTheme="minorHAnsi" w:hAnsiTheme="minorHAnsi"/>
              </w:rPr>
            </w:pPr>
            <w:r>
              <w:rPr>
                <w:rFonts w:asciiTheme="minorHAnsi" w:hAnsiTheme="minorHAnsi"/>
              </w:rPr>
              <w:t>Spring</w:t>
            </w:r>
            <w:r w:rsidR="00476FAA" w:rsidRPr="00877854">
              <w:rPr>
                <w:rFonts w:asciiTheme="minorHAnsi" w:hAnsiTheme="minorHAnsi"/>
              </w:rPr>
              <w:t xml:space="preserve"> 2019</w:t>
            </w:r>
          </w:p>
        </w:tc>
        <w:tc>
          <w:tcPr>
            <w:tcW w:w="6835" w:type="dxa"/>
          </w:tcPr>
          <w:p w14:paraId="155EB01F" w14:textId="77777777" w:rsidR="00476FAA" w:rsidRPr="00877854" w:rsidRDefault="00476FAA" w:rsidP="00FF7CBC">
            <w:pPr>
              <w:spacing w:before="47"/>
              <w:rPr>
                <w:rFonts w:asciiTheme="minorHAnsi" w:hAnsiTheme="minorHAnsi"/>
              </w:rPr>
            </w:pPr>
            <w:r w:rsidRPr="00877854">
              <w:rPr>
                <w:rFonts w:asciiTheme="minorHAnsi" w:hAnsiTheme="minorHAnsi"/>
              </w:rPr>
              <w:t>SVBD launch</w:t>
            </w:r>
          </w:p>
        </w:tc>
      </w:tr>
      <w:tr w:rsidR="00476FAA" w:rsidRPr="00877854" w14:paraId="2C64DA22" w14:textId="77777777" w:rsidTr="00FF7C5B">
        <w:tc>
          <w:tcPr>
            <w:tcW w:w="1795" w:type="dxa"/>
          </w:tcPr>
          <w:p w14:paraId="044C9B23" w14:textId="77777777" w:rsidR="00476FAA" w:rsidRPr="00877854" w:rsidRDefault="00476FAA" w:rsidP="00FF7CBC">
            <w:pPr>
              <w:spacing w:before="47"/>
              <w:rPr>
                <w:rFonts w:asciiTheme="minorHAnsi" w:hAnsiTheme="minorHAnsi"/>
                <w:color w:val="1F497D" w:themeColor="text2"/>
              </w:rPr>
            </w:pPr>
            <w:r w:rsidRPr="00877854">
              <w:rPr>
                <w:rFonts w:asciiTheme="minorHAnsi" w:hAnsiTheme="minorHAnsi"/>
                <w:color w:val="1F497D" w:themeColor="text2"/>
              </w:rPr>
              <w:t>March-May 2019</w:t>
            </w:r>
          </w:p>
        </w:tc>
        <w:tc>
          <w:tcPr>
            <w:tcW w:w="6835" w:type="dxa"/>
          </w:tcPr>
          <w:p w14:paraId="09E835CE" w14:textId="4CC8508A" w:rsidR="00476FAA" w:rsidRPr="00877854" w:rsidRDefault="00476FAA" w:rsidP="0085174D">
            <w:pPr>
              <w:spacing w:before="47"/>
              <w:rPr>
                <w:rFonts w:asciiTheme="minorHAnsi" w:hAnsiTheme="minorHAnsi"/>
                <w:color w:val="1F497D" w:themeColor="text2"/>
              </w:rPr>
            </w:pPr>
            <w:r w:rsidRPr="00877854">
              <w:rPr>
                <w:rFonts w:asciiTheme="minorHAnsi" w:hAnsiTheme="minorHAnsi"/>
                <w:color w:val="1F497D" w:themeColor="text2"/>
              </w:rPr>
              <w:t>Regional Forums for Sustainable Development</w:t>
            </w:r>
            <w:r w:rsidR="0085174D">
              <w:rPr>
                <w:rFonts w:asciiTheme="minorHAnsi" w:hAnsiTheme="minorHAnsi"/>
                <w:color w:val="1F497D" w:themeColor="text2"/>
              </w:rPr>
              <w:t xml:space="preserve"> (review of SDG progress </w:t>
            </w:r>
            <w:r w:rsidRPr="00877854">
              <w:rPr>
                <w:rFonts w:asciiTheme="minorHAnsi" w:hAnsiTheme="minorHAnsi"/>
                <w:color w:val="1F497D" w:themeColor="text2"/>
              </w:rPr>
              <w:t>at the regional level)</w:t>
            </w:r>
          </w:p>
        </w:tc>
      </w:tr>
      <w:tr w:rsidR="00476FAA" w:rsidRPr="00877854" w14:paraId="104C5E9E" w14:textId="77777777" w:rsidTr="00FF7C5B">
        <w:tc>
          <w:tcPr>
            <w:tcW w:w="1795" w:type="dxa"/>
          </w:tcPr>
          <w:p w14:paraId="341109F7" w14:textId="77777777" w:rsidR="00476FAA" w:rsidRPr="00877854" w:rsidRDefault="00476FAA" w:rsidP="00FF7CBC">
            <w:pPr>
              <w:spacing w:before="47"/>
              <w:rPr>
                <w:rFonts w:asciiTheme="minorHAnsi" w:hAnsiTheme="minorHAnsi"/>
                <w:color w:val="8064A2" w:themeColor="accent4"/>
              </w:rPr>
            </w:pPr>
            <w:r w:rsidRPr="00877854">
              <w:rPr>
                <w:rFonts w:asciiTheme="minorHAnsi" w:hAnsiTheme="minorHAnsi"/>
                <w:color w:val="8064A2" w:themeColor="accent4"/>
              </w:rPr>
              <w:t>April 2019</w:t>
            </w:r>
          </w:p>
        </w:tc>
        <w:tc>
          <w:tcPr>
            <w:tcW w:w="6835" w:type="dxa"/>
          </w:tcPr>
          <w:p w14:paraId="0CB82ABD" w14:textId="77777777" w:rsidR="00476FAA" w:rsidRPr="00877854" w:rsidRDefault="00476FAA" w:rsidP="00FF7CBC">
            <w:pPr>
              <w:spacing w:before="47"/>
              <w:rPr>
                <w:rFonts w:asciiTheme="minorHAnsi" w:hAnsiTheme="minorHAnsi"/>
                <w:color w:val="8064A2" w:themeColor="accent4"/>
              </w:rPr>
            </w:pPr>
            <w:r w:rsidRPr="00877854">
              <w:rPr>
                <w:rFonts w:asciiTheme="minorHAnsi" w:hAnsiTheme="minorHAnsi"/>
                <w:color w:val="8064A2" w:themeColor="accent4"/>
              </w:rPr>
              <w:t>Child-focused agencies launch Child Rights Now Flagship Report</w:t>
            </w:r>
            <w:r w:rsidR="00364423" w:rsidRPr="00877854">
              <w:rPr>
                <w:rFonts w:asciiTheme="minorHAnsi" w:hAnsiTheme="minorHAnsi"/>
                <w:color w:val="8064A2" w:themeColor="accent4"/>
              </w:rPr>
              <w:t xml:space="preserve"> in the lead</w:t>
            </w:r>
            <w:r w:rsidR="00CC2A69" w:rsidRPr="00877854">
              <w:rPr>
                <w:rFonts w:asciiTheme="minorHAnsi" w:hAnsiTheme="minorHAnsi"/>
                <w:color w:val="8064A2" w:themeColor="accent4"/>
              </w:rPr>
              <w:t>-</w:t>
            </w:r>
            <w:r w:rsidR="00364423" w:rsidRPr="00877854">
              <w:rPr>
                <w:rFonts w:asciiTheme="minorHAnsi" w:hAnsiTheme="minorHAnsi"/>
                <w:color w:val="8064A2" w:themeColor="accent4"/>
              </w:rPr>
              <w:t>up to the 30</w:t>
            </w:r>
            <w:r w:rsidR="00364423" w:rsidRPr="00877854">
              <w:rPr>
                <w:rFonts w:asciiTheme="minorHAnsi" w:hAnsiTheme="minorHAnsi"/>
                <w:color w:val="8064A2" w:themeColor="accent4"/>
                <w:vertAlign w:val="superscript"/>
              </w:rPr>
              <w:t>th</w:t>
            </w:r>
            <w:r w:rsidR="00364423" w:rsidRPr="00877854">
              <w:rPr>
                <w:rFonts w:asciiTheme="minorHAnsi" w:hAnsiTheme="minorHAnsi"/>
                <w:color w:val="8064A2" w:themeColor="accent4"/>
              </w:rPr>
              <w:t xml:space="preserve"> Anniversary of the CRC</w:t>
            </w:r>
          </w:p>
        </w:tc>
      </w:tr>
      <w:tr w:rsidR="00F75604" w:rsidRPr="00877854" w14:paraId="364CF91D" w14:textId="77777777" w:rsidTr="00FF7C5B">
        <w:tc>
          <w:tcPr>
            <w:tcW w:w="1795" w:type="dxa"/>
          </w:tcPr>
          <w:p w14:paraId="5CD69196" w14:textId="77777777" w:rsidR="00F75604" w:rsidRPr="00877854" w:rsidRDefault="00F75604" w:rsidP="00FF7CBC">
            <w:pPr>
              <w:spacing w:before="47"/>
              <w:rPr>
                <w:rFonts w:asciiTheme="minorHAnsi" w:hAnsiTheme="minorHAnsi"/>
                <w:color w:val="1F497D" w:themeColor="text2"/>
              </w:rPr>
            </w:pPr>
            <w:r w:rsidRPr="00877854">
              <w:rPr>
                <w:rFonts w:asciiTheme="minorHAnsi" w:hAnsiTheme="minorHAnsi"/>
              </w:rPr>
              <w:t>May 2019</w:t>
            </w:r>
          </w:p>
        </w:tc>
        <w:tc>
          <w:tcPr>
            <w:tcW w:w="6835" w:type="dxa"/>
          </w:tcPr>
          <w:p w14:paraId="2E9C1E8E" w14:textId="77777777" w:rsidR="00F75604" w:rsidRPr="00877854" w:rsidRDefault="00F75604" w:rsidP="00FF7CBC">
            <w:pPr>
              <w:spacing w:before="47"/>
              <w:rPr>
                <w:rFonts w:asciiTheme="minorHAnsi" w:hAnsiTheme="minorHAnsi"/>
                <w:color w:val="1F497D" w:themeColor="text2"/>
              </w:rPr>
            </w:pPr>
            <w:r w:rsidRPr="00877854">
              <w:rPr>
                <w:rFonts w:asciiTheme="minorHAnsi" w:hAnsiTheme="minorHAnsi"/>
              </w:rPr>
              <w:t>Child-friendly Accountability Impact Report</w:t>
            </w:r>
          </w:p>
        </w:tc>
      </w:tr>
      <w:tr w:rsidR="000F6F9B" w:rsidRPr="00877854" w14:paraId="5862B200" w14:textId="77777777" w:rsidTr="00FF7C5B">
        <w:tc>
          <w:tcPr>
            <w:tcW w:w="1795" w:type="dxa"/>
          </w:tcPr>
          <w:p w14:paraId="41FDAAF9" w14:textId="77777777" w:rsidR="000F6F9B" w:rsidRPr="00877854" w:rsidRDefault="000F6F9B" w:rsidP="00FF7CBC">
            <w:pPr>
              <w:spacing w:before="47"/>
              <w:rPr>
                <w:rFonts w:asciiTheme="minorHAnsi" w:hAnsiTheme="minorHAnsi"/>
              </w:rPr>
            </w:pPr>
            <w:r w:rsidRPr="00877854">
              <w:rPr>
                <w:rFonts w:asciiTheme="minorHAnsi" w:hAnsiTheme="minorHAnsi"/>
              </w:rPr>
              <w:t>May 2019</w:t>
            </w:r>
          </w:p>
        </w:tc>
        <w:tc>
          <w:tcPr>
            <w:tcW w:w="6835" w:type="dxa"/>
          </w:tcPr>
          <w:p w14:paraId="3B94D957" w14:textId="12FC1457" w:rsidR="000F6F9B" w:rsidRPr="00877854" w:rsidRDefault="000F6F9B" w:rsidP="000A73AC">
            <w:pPr>
              <w:spacing w:before="47"/>
              <w:rPr>
                <w:rFonts w:asciiTheme="minorHAnsi" w:hAnsiTheme="minorHAnsi"/>
              </w:rPr>
            </w:pPr>
            <w:r w:rsidRPr="00877854">
              <w:rPr>
                <w:rFonts w:asciiTheme="minorHAnsi" w:hAnsiTheme="minorHAnsi"/>
              </w:rPr>
              <w:t xml:space="preserve">Advocacy document that </w:t>
            </w:r>
            <w:r w:rsidR="00877854">
              <w:rPr>
                <w:rFonts w:asciiTheme="minorHAnsi" w:hAnsiTheme="minorHAnsi"/>
              </w:rPr>
              <w:t xml:space="preserve">highlights programmatic work in line with the INSPIRE strategies and recommendations emerging from </w:t>
            </w:r>
            <w:r w:rsidRPr="00877854">
              <w:rPr>
                <w:rFonts w:asciiTheme="minorHAnsi" w:hAnsiTheme="minorHAnsi"/>
              </w:rPr>
              <w:t>Child-friendly Accountability</w:t>
            </w:r>
          </w:p>
        </w:tc>
      </w:tr>
      <w:tr w:rsidR="00476FAA" w:rsidRPr="00877854" w14:paraId="7286F463" w14:textId="77777777" w:rsidTr="00FF7C5B">
        <w:tc>
          <w:tcPr>
            <w:tcW w:w="1795" w:type="dxa"/>
          </w:tcPr>
          <w:p w14:paraId="5D538A35" w14:textId="77777777" w:rsidR="00476FAA" w:rsidRPr="00877854" w:rsidRDefault="00476FAA" w:rsidP="00FF7CBC">
            <w:pPr>
              <w:spacing w:before="47"/>
              <w:rPr>
                <w:rFonts w:asciiTheme="minorHAnsi" w:hAnsiTheme="minorHAnsi"/>
                <w:color w:val="1F497D" w:themeColor="text2"/>
              </w:rPr>
            </w:pPr>
            <w:r w:rsidRPr="00877854">
              <w:rPr>
                <w:rFonts w:asciiTheme="minorHAnsi" w:hAnsiTheme="minorHAnsi"/>
                <w:color w:val="1F497D" w:themeColor="text2"/>
              </w:rPr>
              <w:t>July 2019</w:t>
            </w:r>
          </w:p>
        </w:tc>
        <w:tc>
          <w:tcPr>
            <w:tcW w:w="6835" w:type="dxa"/>
          </w:tcPr>
          <w:p w14:paraId="68E9F5C8" w14:textId="77777777" w:rsidR="00476FAA" w:rsidRPr="00877854" w:rsidRDefault="00476FAA" w:rsidP="00FF7CBC">
            <w:pPr>
              <w:spacing w:before="47"/>
              <w:rPr>
                <w:rFonts w:asciiTheme="minorHAnsi" w:hAnsiTheme="minorHAnsi"/>
                <w:color w:val="1F497D" w:themeColor="text2"/>
              </w:rPr>
            </w:pPr>
            <w:r w:rsidRPr="00877854">
              <w:rPr>
                <w:rFonts w:asciiTheme="minorHAnsi" w:hAnsiTheme="minorHAnsi"/>
                <w:color w:val="1F497D" w:themeColor="text2"/>
              </w:rPr>
              <w:t>High-Level Political Forum</w:t>
            </w:r>
          </w:p>
        </w:tc>
      </w:tr>
      <w:tr w:rsidR="00227D07" w:rsidRPr="00877854" w14:paraId="5597FDF7" w14:textId="77777777" w:rsidTr="00FF7C5B">
        <w:tc>
          <w:tcPr>
            <w:tcW w:w="1795" w:type="dxa"/>
          </w:tcPr>
          <w:p w14:paraId="3E5A6809" w14:textId="77777777" w:rsidR="00227D07" w:rsidRPr="00877854" w:rsidRDefault="00227D07" w:rsidP="00FF7CBC">
            <w:pPr>
              <w:spacing w:before="47"/>
              <w:rPr>
                <w:rFonts w:asciiTheme="minorHAnsi" w:hAnsiTheme="minorHAnsi"/>
                <w:color w:val="1F497D" w:themeColor="text2"/>
              </w:rPr>
            </w:pPr>
            <w:r w:rsidRPr="00877854">
              <w:rPr>
                <w:rFonts w:asciiTheme="minorHAnsi" w:hAnsiTheme="minorHAnsi"/>
                <w:color w:val="1F497D" w:themeColor="text2"/>
              </w:rPr>
              <w:t>September 2019</w:t>
            </w:r>
          </w:p>
        </w:tc>
        <w:tc>
          <w:tcPr>
            <w:tcW w:w="6835" w:type="dxa"/>
          </w:tcPr>
          <w:p w14:paraId="2D55F4AB" w14:textId="77777777" w:rsidR="00227D07" w:rsidRPr="00877854" w:rsidRDefault="00227D07" w:rsidP="00CC2A69">
            <w:pPr>
              <w:spacing w:before="47"/>
              <w:rPr>
                <w:rFonts w:asciiTheme="minorHAnsi" w:hAnsiTheme="minorHAnsi"/>
                <w:color w:val="1F497D" w:themeColor="text2"/>
              </w:rPr>
            </w:pPr>
            <w:r w:rsidRPr="00877854">
              <w:rPr>
                <w:rFonts w:asciiTheme="minorHAnsi" w:hAnsiTheme="minorHAnsi"/>
                <w:color w:val="1F497D" w:themeColor="text2"/>
              </w:rPr>
              <w:t>Head of State and Government session of the HLPF</w:t>
            </w:r>
          </w:p>
        </w:tc>
      </w:tr>
      <w:tr w:rsidR="00476FAA" w:rsidRPr="00877854" w14:paraId="13063AD4" w14:textId="77777777" w:rsidTr="00FF7C5B">
        <w:tc>
          <w:tcPr>
            <w:tcW w:w="1795" w:type="dxa"/>
          </w:tcPr>
          <w:p w14:paraId="42F6CF43" w14:textId="77777777" w:rsidR="00476FAA" w:rsidRPr="00877854" w:rsidRDefault="00476FAA" w:rsidP="00FF7CBC">
            <w:pPr>
              <w:spacing w:before="47"/>
              <w:rPr>
                <w:rFonts w:asciiTheme="minorHAnsi" w:hAnsiTheme="minorHAnsi"/>
                <w:color w:val="1F497D" w:themeColor="text2"/>
              </w:rPr>
            </w:pPr>
            <w:r w:rsidRPr="00877854">
              <w:rPr>
                <w:rFonts w:asciiTheme="minorHAnsi" w:hAnsiTheme="minorHAnsi"/>
                <w:color w:val="1F497D" w:themeColor="text2"/>
              </w:rPr>
              <w:t>November 2019</w:t>
            </w:r>
          </w:p>
        </w:tc>
        <w:tc>
          <w:tcPr>
            <w:tcW w:w="6835" w:type="dxa"/>
          </w:tcPr>
          <w:p w14:paraId="117A11B6" w14:textId="77777777" w:rsidR="00476FAA" w:rsidRPr="00877854" w:rsidRDefault="00476FAA" w:rsidP="00CC2A69">
            <w:pPr>
              <w:spacing w:before="47"/>
              <w:rPr>
                <w:rFonts w:asciiTheme="minorHAnsi" w:hAnsiTheme="minorHAnsi"/>
                <w:color w:val="1F497D" w:themeColor="text2"/>
              </w:rPr>
            </w:pPr>
            <w:r w:rsidRPr="00877854">
              <w:rPr>
                <w:rFonts w:asciiTheme="minorHAnsi" w:hAnsiTheme="minorHAnsi"/>
                <w:color w:val="1F497D" w:themeColor="text2"/>
              </w:rPr>
              <w:t>30</w:t>
            </w:r>
            <w:r w:rsidRPr="00877854">
              <w:rPr>
                <w:rFonts w:asciiTheme="minorHAnsi" w:hAnsiTheme="minorHAnsi"/>
                <w:color w:val="1F497D" w:themeColor="text2"/>
                <w:vertAlign w:val="superscript"/>
              </w:rPr>
              <w:t>th</w:t>
            </w:r>
            <w:r w:rsidRPr="00877854">
              <w:rPr>
                <w:rFonts w:asciiTheme="minorHAnsi" w:hAnsiTheme="minorHAnsi"/>
                <w:color w:val="1F497D" w:themeColor="text2"/>
              </w:rPr>
              <w:t xml:space="preserve"> Anniversary of the </w:t>
            </w:r>
            <w:r w:rsidR="00CC2A69" w:rsidRPr="00877854">
              <w:rPr>
                <w:rFonts w:asciiTheme="minorHAnsi" w:hAnsiTheme="minorHAnsi"/>
                <w:color w:val="1F497D" w:themeColor="text2"/>
              </w:rPr>
              <w:t>CRC</w:t>
            </w:r>
          </w:p>
        </w:tc>
      </w:tr>
    </w:tbl>
    <w:p w14:paraId="6D375363" w14:textId="7D7BA4C9" w:rsidR="00E6734F" w:rsidRPr="00877854" w:rsidRDefault="00E6734F" w:rsidP="007A0CB8">
      <w:pPr>
        <w:spacing w:before="47"/>
        <w:ind w:right="784"/>
        <w:rPr>
          <w:rFonts w:asciiTheme="minorHAnsi" w:hAnsiTheme="minorHAnsi"/>
        </w:rPr>
      </w:pPr>
    </w:p>
    <w:sectPr w:rsidR="00E6734F" w:rsidRPr="00877854" w:rsidSect="00D763DD">
      <w:footerReference w:type="default" r:id="rId12"/>
      <w:headerReference w:type="first" r:id="rId13"/>
      <w:pgSz w:w="12240" w:h="15840"/>
      <w:pgMar w:top="1440" w:right="1440" w:bottom="1440" w:left="1440" w:header="720"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5E836" w14:textId="77777777" w:rsidR="00FF7CBC" w:rsidRDefault="00FF7CBC" w:rsidP="007319FF">
      <w:r>
        <w:separator/>
      </w:r>
    </w:p>
  </w:endnote>
  <w:endnote w:type="continuationSeparator" w:id="0">
    <w:p w14:paraId="7EB8DD58" w14:textId="77777777" w:rsidR="00FF7CBC" w:rsidRDefault="00FF7CBC" w:rsidP="0073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7 Light Cn">
    <w:altName w:val="Gill Sans MT Condensed"/>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141842"/>
      <w:docPartObj>
        <w:docPartGallery w:val="Page Numbers (Bottom of Page)"/>
        <w:docPartUnique/>
      </w:docPartObj>
    </w:sdtPr>
    <w:sdtEndPr>
      <w:rPr>
        <w:noProof/>
      </w:rPr>
    </w:sdtEndPr>
    <w:sdtContent>
      <w:p w14:paraId="33A906DC" w14:textId="01E41BD8" w:rsidR="00FF7CBC" w:rsidRDefault="00FF7CBC">
        <w:pPr>
          <w:pStyle w:val="Footer"/>
          <w:jc w:val="right"/>
        </w:pPr>
        <w:r>
          <w:fldChar w:fldCharType="begin"/>
        </w:r>
        <w:r>
          <w:instrText xml:space="preserve"> PAGE   \* MERGEFORMAT </w:instrText>
        </w:r>
        <w:r>
          <w:fldChar w:fldCharType="separate"/>
        </w:r>
        <w:r w:rsidR="00267034">
          <w:rPr>
            <w:noProof/>
          </w:rPr>
          <w:t>2</w:t>
        </w:r>
        <w:r>
          <w:rPr>
            <w:noProof/>
          </w:rPr>
          <w:fldChar w:fldCharType="end"/>
        </w:r>
      </w:p>
    </w:sdtContent>
  </w:sdt>
  <w:p w14:paraId="7678EE99" w14:textId="77777777" w:rsidR="00FF7CBC" w:rsidRDefault="00FF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32C23" w14:textId="77777777" w:rsidR="00FF7CBC" w:rsidRDefault="00FF7CBC" w:rsidP="007319FF">
      <w:r>
        <w:separator/>
      </w:r>
    </w:p>
  </w:footnote>
  <w:footnote w:type="continuationSeparator" w:id="0">
    <w:p w14:paraId="6F05D459" w14:textId="77777777" w:rsidR="00FF7CBC" w:rsidRDefault="00FF7CBC" w:rsidP="00731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9B18" w14:textId="096D883B" w:rsidR="00FF7CBC" w:rsidRDefault="00FF7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F0D"/>
    <w:multiLevelType w:val="hybridMultilevel"/>
    <w:tmpl w:val="CAC0D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CC5"/>
    <w:multiLevelType w:val="hybridMultilevel"/>
    <w:tmpl w:val="0142A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27E2"/>
    <w:multiLevelType w:val="hybridMultilevel"/>
    <w:tmpl w:val="7D5C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42F3E"/>
    <w:multiLevelType w:val="hybridMultilevel"/>
    <w:tmpl w:val="9AC2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F1172"/>
    <w:multiLevelType w:val="hybridMultilevel"/>
    <w:tmpl w:val="02FE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15C1B"/>
    <w:multiLevelType w:val="hybridMultilevel"/>
    <w:tmpl w:val="975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6154B"/>
    <w:multiLevelType w:val="hybridMultilevel"/>
    <w:tmpl w:val="001C8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F49F3"/>
    <w:multiLevelType w:val="hybridMultilevel"/>
    <w:tmpl w:val="43C4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17A25"/>
    <w:multiLevelType w:val="hybridMultilevel"/>
    <w:tmpl w:val="B2D882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CF05D6B"/>
    <w:multiLevelType w:val="hybridMultilevel"/>
    <w:tmpl w:val="0C5432CE"/>
    <w:lvl w:ilvl="0" w:tplc="4F248B94">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99079A"/>
    <w:multiLevelType w:val="hybridMultilevel"/>
    <w:tmpl w:val="FD1EF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4E67E1"/>
    <w:multiLevelType w:val="hybridMultilevel"/>
    <w:tmpl w:val="50D42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7494C6F"/>
    <w:multiLevelType w:val="hybridMultilevel"/>
    <w:tmpl w:val="1D2A3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910BA2"/>
    <w:multiLevelType w:val="hybridMultilevel"/>
    <w:tmpl w:val="CCDA4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2E54E1"/>
    <w:multiLevelType w:val="hybridMultilevel"/>
    <w:tmpl w:val="A6660C62"/>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5" w15:restartNumberingAfterBreak="0">
    <w:nsid w:val="3CC46FE7"/>
    <w:multiLevelType w:val="hybridMultilevel"/>
    <w:tmpl w:val="23668204"/>
    <w:lvl w:ilvl="0" w:tplc="B4CA3F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A24343"/>
    <w:multiLevelType w:val="hybridMultilevel"/>
    <w:tmpl w:val="5F5A7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F7DEC"/>
    <w:multiLevelType w:val="hybridMultilevel"/>
    <w:tmpl w:val="F222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31765"/>
    <w:multiLevelType w:val="hybridMultilevel"/>
    <w:tmpl w:val="4EC89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31C4E"/>
    <w:multiLevelType w:val="multilevel"/>
    <w:tmpl w:val="0284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8E38E1"/>
    <w:multiLevelType w:val="hybridMultilevel"/>
    <w:tmpl w:val="6B0AFDF0"/>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21" w15:restartNumberingAfterBreak="0">
    <w:nsid w:val="71A51999"/>
    <w:multiLevelType w:val="hybridMultilevel"/>
    <w:tmpl w:val="D152BA66"/>
    <w:lvl w:ilvl="0" w:tplc="E12E2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4"/>
  </w:num>
  <w:num w:numId="4">
    <w:abstractNumId w:val="0"/>
  </w:num>
  <w:num w:numId="5">
    <w:abstractNumId w:val="6"/>
  </w:num>
  <w:num w:numId="6">
    <w:abstractNumId w:val="5"/>
  </w:num>
  <w:num w:numId="7">
    <w:abstractNumId w:val="21"/>
  </w:num>
  <w:num w:numId="8">
    <w:abstractNumId w:val="12"/>
  </w:num>
  <w:num w:numId="9">
    <w:abstractNumId w:val="10"/>
  </w:num>
  <w:num w:numId="10">
    <w:abstractNumId w:val="11"/>
  </w:num>
  <w:num w:numId="11">
    <w:abstractNumId w:val="17"/>
  </w:num>
  <w:num w:numId="12">
    <w:abstractNumId w:val="9"/>
  </w:num>
  <w:num w:numId="13">
    <w:abstractNumId w:val="15"/>
  </w:num>
  <w:num w:numId="14">
    <w:abstractNumId w:val="4"/>
  </w:num>
  <w:num w:numId="15">
    <w:abstractNumId w:val="13"/>
  </w:num>
  <w:num w:numId="16">
    <w:abstractNumId w:val="3"/>
  </w:num>
  <w:num w:numId="17">
    <w:abstractNumId w:val="2"/>
  </w:num>
  <w:num w:numId="18">
    <w:abstractNumId w:val="8"/>
  </w:num>
  <w:num w:numId="19">
    <w:abstractNumId w:val="16"/>
  </w:num>
  <w:num w:numId="20">
    <w:abstractNumId w:val="18"/>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CC"/>
    <w:rsid w:val="00025CC9"/>
    <w:rsid w:val="000315CF"/>
    <w:rsid w:val="0003620A"/>
    <w:rsid w:val="000418B6"/>
    <w:rsid w:val="00077A39"/>
    <w:rsid w:val="0009698C"/>
    <w:rsid w:val="000A73AC"/>
    <w:rsid w:val="000C2EFE"/>
    <w:rsid w:val="000D10AE"/>
    <w:rsid w:val="000F388D"/>
    <w:rsid w:val="000F6F9B"/>
    <w:rsid w:val="001016E3"/>
    <w:rsid w:val="0012480C"/>
    <w:rsid w:val="00146971"/>
    <w:rsid w:val="001B6260"/>
    <w:rsid w:val="001C1FD3"/>
    <w:rsid w:val="001D7F21"/>
    <w:rsid w:val="001E4EDA"/>
    <w:rsid w:val="00224D4C"/>
    <w:rsid w:val="00224FBB"/>
    <w:rsid w:val="002259C2"/>
    <w:rsid w:val="00227C74"/>
    <w:rsid w:val="00227D07"/>
    <w:rsid w:val="002513C5"/>
    <w:rsid w:val="00267034"/>
    <w:rsid w:val="002C7339"/>
    <w:rsid w:val="0030150D"/>
    <w:rsid w:val="0030541D"/>
    <w:rsid w:val="00323545"/>
    <w:rsid w:val="00364423"/>
    <w:rsid w:val="003B0BEB"/>
    <w:rsid w:val="003B31EE"/>
    <w:rsid w:val="003C3C28"/>
    <w:rsid w:val="003D16A9"/>
    <w:rsid w:val="003F65D5"/>
    <w:rsid w:val="00402388"/>
    <w:rsid w:val="0042447E"/>
    <w:rsid w:val="004618CA"/>
    <w:rsid w:val="00463B37"/>
    <w:rsid w:val="00476FAA"/>
    <w:rsid w:val="00493F76"/>
    <w:rsid w:val="00502376"/>
    <w:rsid w:val="005260A5"/>
    <w:rsid w:val="00532CB3"/>
    <w:rsid w:val="005356A8"/>
    <w:rsid w:val="0054004A"/>
    <w:rsid w:val="00553B97"/>
    <w:rsid w:val="005566A1"/>
    <w:rsid w:val="00572FC5"/>
    <w:rsid w:val="00593223"/>
    <w:rsid w:val="005C1FA1"/>
    <w:rsid w:val="005D123C"/>
    <w:rsid w:val="00611398"/>
    <w:rsid w:val="00615EA2"/>
    <w:rsid w:val="00622EA6"/>
    <w:rsid w:val="00644BBC"/>
    <w:rsid w:val="00647EF9"/>
    <w:rsid w:val="00671697"/>
    <w:rsid w:val="006D63CC"/>
    <w:rsid w:val="006D6977"/>
    <w:rsid w:val="006E3A43"/>
    <w:rsid w:val="006E5603"/>
    <w:rsid w:val="00722A99"/>
    <w:rsid w:val="007319FF"/>
    <w:rsid w:val="00742BA1"/>
    <w:rsid w:val="00755C8F"/>
    <w:rsid w:val="007A0CB8"/>
    <w:rsid w:val="007C0FD3"/>
    <w:rsid w:val="007E736D"/>
    <w:rsid w:val="00817EEB"/>
    <w:rsid w:val="0085174D"/>
    <w:rsid w:val="00877854"/>
    <w:rsid w:val="00883B46"/>
    <w:rsid w:val="008D478A"/>
    <w:rsid w:val="008F10EA"/>
    <w:rsid w:val="009426BA"/>
    <w:rsid w:val="009604A6"/>
    <w:rsid w:val="009D3DAB"/>
    <w:rsid w:val="009D5D9D"/>
    <w:rsid w:val="00A17512"/>
    <w:rsid w:val="00A4006B"/>
    <w:rsid w:val="00A40104"/>
    <w:rsid w:val="00A75C8B"/>
    <w:rsid w:val="00AA3A24"/>
    <w:rsid w:val="00B0472E"/>
    <w:rsid w:val="00B80ABA"/>
    <w:rsid w:val="00BE3198"/>
    <w:rsid w:val="00BF4471"/>
    <w:rsid w:val="00C32B2B"/>
    <w:rsid w:val="00C501DF"/>
    <w:rsid w:val="00C86881"/>
    <w:rsid w:val="00CA197C"/>
    <w:rsid w:val="00CB27B6"/>
    <w:rsid w:val="00CC2A69"/>
    <w:rsid w:val="00CC6348"/>
    <w:rsid w:val="00D27270"/>
    <w:rsid w:val="00D55A83"/>
    <w:rsid w:val="00D63467"/>
    <w:rsid w:val="00D64CF0"/>
    <w:rsid w:val="00D71C98"/>
    <w:rsid w:val="00D763DD"/>
    <w:rsid w:val="00D77A48"/>
    <w:rsid w:val="00DD385B"/>
    <w:rsid w:val="00E04691"/>
    <w:rsid w:val="00E6734F"/>
    <w:rsid w:val="00E8337E"/>
    <w:rsid w:val="00E972FB"/>
    <w:rsid w:val="00EC75AC"/>
    <w:rsid w:val="00F01503"/>
    <w:rsid w:val="00F15244"/>
    <w:rsid w:val="00F25DBC"/>
    <w:rsid w:val="00F3073C"/>
    <w:rsid w:val="00F75604"/>
    <w:rsid w:val="00FB6FA9"/>
    <w:rsid w:val="00FF5FE4"/>
    <w:rsid w:val="00FF7C5B"/>
    <w:rsid w:val="00FF7C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AE8EC"/>
  <w15:docId w15:val="{3F33DA29-B11A-41D1-A849-E719FD34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rutiger LT Std 47 Light Cn" w:eastAsia="Frutiger LT Std 47 Light Cn" w:hAnsi="Frutiger LT Std 47 Light Cn" w:cs="Frutiger LT Std 47 Light 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9FF"/>
    <w:pPr>
      <w:tabs>
        <w:tab w:val="center" w:pos="4680"/>
        <w:tab w:val="right" w:pos="9360"/>
      </w:tabs>
    </w:pPr>
  </w:style>
  <w:style w:type="character" w:customStyle="1" w:styleId="HeaderChar">
    <w:name w:val="Header Char"/>
    <w:basedOn w:val="DefaultParagraphFont"/>
    <w:link w:val="Header"/>
    <w:uiPriority w:val="99"/>
    <w:rsid w:val="007319FF"/>
    <w:rPr>
      <w:rFonts w:ascii="Frutiger LT Std 47 Light Cn" w:eastAsia="Frutiger LT Std 47 Light Cn" w:hAnsi="Frutiger LT Std 47 Light Cn" w:cs="Frutiger LT Std 47 Light Cn"/>
    </w:rPr>
  </w:style>
  <w:style w:type="paragraph" w:styleId="Footer">
    <w:name w:val="footer"/>
    <w:basedOn w:val="Normal"/>
    <w:link w:val="FooterChar"/>
    <w:uiPriority w:val="99"/>
    <w:unhideWhenUsed/>
    <w:rsid w:val="007319FF"/>
    <w:pPr>
      <w:tabs>
        <w:tab w:val="center" w:pos="4680"/>
        <w:tab w:val="right" w:pos="9360"/>
      </w:tabs>
    </w:pPr>
  </w:style>
  <w:style w:type="character" w:customStyle="1" w:styleId="FooterChar">
    <w:name w:val="Footer Char"/>
    <w:basedOn w:val="DefaultParagraphFont"/>
    <w:link w:val="Footer"/>
    <w:uiPriority w:val="99"/>
    <w:rsid w:val="007319FF"/>
    <w:rPr>
      <w:rFonts w:ascii="Frutiger LT Std 47 Light Cn" w:eastAsia="Frutiger LT Std 47 Light Cn" w:hAnsi="Frutiger LT Std 47 Light Cn" w:cs="Frutiger LT Std 47 Light Cn"/>
    </w:rPr>
  </w:style>
  <w:style w:type="paragraph" w:styleId="FootnoteText">
    <w:name w:val="footnote text"/>
    <w:basedOn w:val="Normal"/>
    <w:link w:val="FootnoteTextChar"/>
    <w:uiPriority w:val="99"/>
    <w:semiHidden/>
    <w:unhideWhenUsed/>
    <w:rsid w:val="00D763DD"/>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763DD"/>
    <w:rPr>
      <w:rFonts w:ascii="Times New Roman" w:eastAsia="Times New Roman" w:hAnsi="Times New Roman" w:cs="Times New Roman"/>
      <w:sz w:val="20"/>
      <w:szCs w:val="20"/>
    </w:rPr>
  </w:style>
  <w:style w:type="character" w:customStyle="1" w:styleId="Hyperlink0">
    <w:name w:val="Hyperlink.0"/>
    <w:basedOn w:val="DefaultParagraphFont"/>
    <w:rsid w:val="00D763DD"/>
    <w:rPr>
      <w:rFonts w:ascii="Times New Roman" w:eastAsia="Times New Roman" w:hAnsi="Times New Roman" w:cs="Times New Roman"/>
      <w:color w:val="0000FF"/>
      <w:sz w:val="16"/>
      <w:szCs w:val="16"/>
      <w:u w:val="single" w:color="0000FF"/>
    </w:rPr>
  </w:style>
  <w:style w:type="character" w:styleId="FootnoteReference">
    <w:name w:val="footnote reference"/>
    <w:basedOn w:val="DefaultParagraphFont"/>
    <w:uiPriority w:val="99"/>
    <w:semiHidden/>
    <w:unhideWhenUsed/>
    <w:rsid w:val="00D763DD"/>
    <w:rPr>
      <w:vertAlign w:val="superscript"/>
    </w:rPr>
  </w:style>
  <w:style w:type="paragraph" w:customStyle="1" w:styleId="BodyA">
    <w:name w:val="Body A"/>
    <w:rsid w:val="00D763DD"/>
    <w:pPr>
      <w:widowControl/>
      <w:pBdr>
        <w:top w:val="nil"/>
        <w:left w:val="nil"/>
        <w:bottom w:val="nil"/>
        <w:right w:val="nil"/>
        <w:between w:val="nil"/>
        <w:bar w:val="nil"/>
      </w:pBdr>
    </w:pPr>
    <w:rPr>
      <w:rFonts w:ascii="Helvetica" w:eastAsia="Arial Unicode MS" w:hAnsi="Helvetica" w:cs="Arial Unicode MS"/>
      <w:color w:val="000000"/>
      <w:u w:color="000000"/>
      <w:bdr w:val="nil"/>
    </w:rPr>
  </w:style>
  <w:style w:type="character" w:styleId="Hyperlink">
    <w:name w:val="Hyperlink"/>
    <w:basedOn w:val="DefaultParagraphFont"/>
    <w:uiPriority w:val="99"/>
    <w:unhideWhenUsed/>
    <w:rsid w:val="00D763DD"/>
    <w:rPr>
      <w:color w:val="0000FF" w:themeColor="hyperlink"/>
      <w:u w:val="single"/>
    </w:rPr>
  </w:style>
  <w:style w:type="paragraph" w:styleId="BalloonText">
    <w:name w:val="Balloon Text"/>
    <w:basedOn w:val="Normal"/>
    <w:link w:val="BalloonTextChar"/>
    <w:uiPriority w:val="99"/>
    <w:semiHidden/>
    <w:unhideWhenUsed/>
    <w:rsid w:val="00D634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467"/>
    <w:rPr>
      <w:rFonts w:ascii="Segoe UI" w:eastAsia="Frutiger LT Std 47 Light Cn" w:hAnsi="Segoe UI" w:cs="Segoe UI"/>
      <w:sz w:val="18"/>
      <w:szCs w:val="18"/>
    </w:rPr>
  </w:style>
  <w:style w:type="table" w:styleId="TableGrid">
    <w:name w:val="Table Grid"/>
    <w:basedOn w:val="TableNormal"/>
    <w:uiPriority w:val="39"/>
    <w:rsid w:val="00476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A69"/>
    <w:rPr>
      <w:sz w:val="16"/>
      <w:szCs w:val="16"/>
    </w:rPr>
  </w:style>
  <w:style w:type="paragraph" w:styleId="CommentText">
    <w:name w:val="annotation text"/>
    <w:basedOn w:val="Normal"/>
    <w:link w:val="CommentTextChar"/>
    <w:uiPriority w:val="99"/>
    <w:semiHidden/>
    <w:unhideWhenUsed/>
    <w:rsid w:val="00CC2A69"/>
    <w:rPr>
      <w:sz w:val="20"/>
      <w:szCs w:val="20"/>
    </w:rPr>
  </w:style>
  <w:style w:type="character" w:customStyle="1" w:styleId="CommentTextChar">
    <w:name w:val="Comment Text Char"/>
    <w:basedOn w:val="DefaultParagraphFont"/>
    <w:link w:val="CommentText"/>
    <w:uiPriority w:val="99"/>
    <w:semiHidden/>
    <w:rsid w:val="00CC2A69"/>
    <w:rPr>
      <w:rFonts w:ascii="Frutiger LT Std 47 Light Cn" w:eastAsia="Frutiger LT Std 47 Light Cn" w:hAnsi="Frutiger LT Std 47 Light Cn" w:cs="Frutiger LT Std 47 Light Cn"/>
      <w:sz w:val="20"/>
      <w:szCs w:val="20"/>
    </w:rPr>
  </w:style>
  <w:style w:type="paragraph" w:styleId="CommentSubject">
    <w:name w:val="annotation subject"/>
    <w:basedOn w:val="CommentText"/>
    <w:next w:val="CommentText"/>
    <w:link w:val="CommentSubjectChar"/>
    <w:uiPriority w:val="99"/>
    <w:semiHidden/>
    <w:unhideWhenUsed/>
    <w:rsid w:val="00CC2A69"/>
    <w:rPr>
      <w:b/>
      <w:bCs/>
    </w:rPr>
  </w:style>
  <w:style w:type="character" w:customStyle="1" w:styleId="CommentSubjectChar">
    <w:name w:val="Comment Subject Char"/>
    <w:basedOn w:val="CommentTextChar"/>
    <w:link w:val="CommentSubject"/>
    <w:uiPriority w:val="99"/>
    <w:semiHidden/>
    <w:rsid w:val="00CC2A69"/>
    <w:rPr>
      <w:rFonts w:ascii="Frutiger LT Std 47 Light Cn" w:eastAsia="Frutiger LT Std 47 Light Cn" w:hAnsi="Frutiger LT Std 47 Light Cn" w:cs="Frutiger LT Std 47 Light C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03277">
      <w:bodyDiv w:val="1"/>
      <w:marLeft w:val="0"/>
      <w:marRight w:val="0"/>
      <w:marTop w:val="0"/>
      <w:marBottom w:val="0"/>
      <w:divBdr>
        <w:top w:val="none" w:sz="0" w:space="0" w:color="auto"/>
        <w:left w:val="none" w:sz="0" w:space="0" w:color="auto"/>
        <w:bottom w:val="none" w:sz="0" w:space="0" w:color="auto"/>
        <w:right w:val="none" w:sz="0" w:space="0" w:color="auto"/>
      </w:divBdr>
    </w:div>
    <w:div w:id="1692803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A0CA75900AA4AAA955F0B8D5C7DFE" ma:contentTypeVersion="2" ma:contentTypeDescription="Create a new document." ma:contentTypeScope="" ma:versionID="11398c39fc2d5e5d5d8b432c83831674">
  <xsd:schema xmlns:xsd="http://www.w3.org/2001/XMLSchema" xmlns:xs="http://www.w3.org/2001/XMLSchema" xmlns:p="http://schemas.microsoft.com/office/2006/metadata/properties" xmlns:ns2="a0730863-5ed0-43a2-a3bd-b8ef401af2f5" targetNamespace="http://schemas.microsoft.com/office/2006/metadata/properties" ma:root="true" ma:fieldsID="23a4e5ada3b8a9279290ec146f07eab0" ns2:_="">
    <xsd:import namespace="a0730863-5ed0-43a2-a3bd-b8ef401af2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30863-5ed0-43a2-a3bd-b8ef401af2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167F-D758-4829-9F45-71FC3F0C4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30863-5ed0-43a2-a3bd-b8ef401af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9BD4FD-14E2-4D85-BE60-3AA3C8322523}">
  <ds:schemaRefs>
    <ds:schemaRef ds:uri="http://schemas.microsoft.com/sharepoint/v3/contenttype/forms"/>
  </ds:schemaRefs>
</ds:datastoreItem>
</file>

<file path=customXml/itemProps3.xml><?xml version="1.0" encoding="utf-8"?>
<ds:datastoreItem xmlns:ds="http://schemas.openxmlformats.org/officeDocument/2006/customXml" ds:itemID="{A29375E2-174C-426E-9296-730F202584DD}">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 ds:uri="a0730863-5ed0-43a2-a3bd-b8ef401af2f5"/>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7876450-C723-4A1B-B1B7-4299D012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Quick</dc:creator>
  <cp:lastModifiedBy>Katherine Ronberg</cp:lastModifiedBy>
  <cp:revision>13</cp:revision>
  <cp:lastPrinted>2018-02-12T16:25:00Z</cp:lastPrinted>
  <dcterms:created xsi:type="dcterms:W3CDTF">2018-05-21T15:47:00Z</dcterms:created>
  <dcterms:modified xsi:type="dcterms:W3CDTF">2018-05-24T15:56:00Z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Creator">
    <vt:lpwstr>Adobe InDesign CS6 (Macintosh)</vt:lpwstr>
  </property>
  <property fmtid="{D5CDD505-2E9C-101B-9397-08002B2CF9AE}" pid="4" name="LastSaved">
    <vt:filetime>2016-09-16T00:00:00Z</vt:filetime>
  </property>
  <property fmtid="{D5CDD505-2E9C-101B-9397-08002B2CF9AE}" pid="5" name="ContentTypeId">
    <vt:lpwstr>0x0101003FFA0CA75900AA4AAA955F0B8D5C7DFE</vt:lpwstr>
  </property>
</Properties>
</file>