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9A8ED" w14:textId="77777777" w:rsidR="00C26296" w:rsidRDefault="00C26296" w:rsidP="00C26296">
      <w:pPr>
        <w:jc w:val="center"/>
      </w:pPr>
      <w:r w:rsidRPr="00F261DA">
        <w:rPr>
          <w:noProof/>
        </w:rPr>
        <w:drawing>
          <wp:inline distT="0" distB="0" distL="0" distR="0" wp14:anchorId="17CB1171" wp14:editId="6468E614">
            <wp:extent cx="2194560" cy="539496"/>
            <wp:effectExtent l="0" t="0" r="0" b="0"/>
            <wp:docPr id="6" name="Picture 6" descr="C:\Users\Katherine Ronberg\OneDrive - Child Fund Alliance\FFV logos\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 Ronberg\OneDrive - Child Fund Alliance\FFV logos\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539496"/>
                    </a:xfrm>
                    <a:prstGeom prst="rect">
                      <a:avLst/>
                    </a:prstGeom>
                    <a:noFill/>
                    <a:ln>
                      <a:noFill/>
                    </a:ln>
                  </pic:spPr>
                </pic:pic>
              </a:graphicData>
            </a:graphic>
          </wp:inline>
        </w:drawing>
      </w:r>
    </w:p>
    <w:p w14:paraId="7A725D3E" w14:textId="6A8CB95E" w:rsidR="007C3281" w:rsidRDefault="000F18B8" w:rsidP="00C26296">
      <w:pPr>
        <w:spacing w:after="0" w:line="240" w:lineRule="auto"/>
        <w:jc w:val="center"/>
        <w:rPr>
          <w:b/>
          <w:sz w:val="28"/>
          <w:szCs w:val="28"/>
        </w:rPr>
      </w:pPr>
      <w:r>
        <w:rPr>
          <w:b/>
          <w:sz w:val="28"/>
          <w:szCs w:val="28"/>
        </w:rPr>
        <w:t>Agenda</w:t>
      </w:r>
    </w:p>
    <w:p w14:paraId="107008DD" w14:textId="77777777" w:rsidR="00C26296" w:rsidRDefault="00C26296" w:rsidP="00C26296">
      <w:pPr>
        <w:spacing w:after="0" w:line="240" w:lineRule="auto"/>
        <w:jc w:val="center"/>
        <w:rPr>
          <w:b/>
          <w:sz w:val="28"/>
          <w:szCs w:val="28"/>
        </w:rPr>
      </w:pPr>
      <w:r w:rsidRPr="00BF73B0">
        <w:rPr>
          <w:b/>
          <w:sz w:val="28"/>
          <w:szCs w:val="28"/>
        </w:rPr>
        <w:t xml:space="preserve">CEO Forum </w:t>
      </w:r>
    </w:p>
    <w:p w14:paraId="3510CB25" w14:textId="5B057037" w:rsidR="00C26296" w:rsidRDefault="000F6D29" w:rsidP="00C26296">
      <w:pPr>
        <w:spacing w:after="0" w:line="240" w:lineRule="auto"/>
        <w:jc w:val="center"/>
        <w:rPr>
          <w:b/>
          <w:sz w:val="28"/>
          <w:szCs w:val="28"/>
        </w:rPr>
      </w:pPr>
      <w:r>
        <w:rPr>
          <w:b/>
          <w:sz w:val="28"/>
          <w:szCs w:val="28"/>
        </w:rPr>
        <w:t xml:space="preserve">14 and </w:t>
      </w:r>
      <w:r w:rsidR="00FF39D4">
        <w:rPr>
          <w:b/>
          <w:sz w:val="28"/>
          <w:szCs w:val="28"/>
        </w:rPr>
        <w:t>16</w:t>
      </w:r>
      <w:r w:rsidR="004C2350">
        <w:rPr>
          <w:b/>
          <w:sz w:val="28"/>
          <w:szCs w:val="28"/>
        </w:rPr>
        <w:t xml:space="preserve"> May 2019</w:t>
      </w:r>
    </w:p>
    <w:p w14:paraId="604E2182" w14:textId="5A0E61D4" w:rsidR="00532673" w:rsidRDefault="004C2350" w:rsidP="00532673">
      <w:pPr>
        <w:spacing w:after="0" w:line="240" w:lineRule="auto"/>
        <w:jc w:val="center"/>
        <w:rPr>
          <w:b/>
          <w:sz w:val="28"/>
          <w:szCs w:val="28"/>
        </w:rPr>
      </w:pPr>
      <w:r>
        <w:rPr>
          <w:b/>
          <w:sz w:val="28"/>
          <w:szCs w:val="28"/>
        </w:rPr>
        <w:t xml:space="preserve">Dublin, Ireland </w:t>
      </w:r>
    </w:p>
    <w:p w14:paraId="2D82E374" w14:textId="77777777" w:rsidR="00C26296" w:rsidRDefault="00C26296" w:rsidP="00C26296">
      <w:pPr>
        <w:spacing w:after="0" w:line="240" w:lineRule="auto"/>
        <w:jc w:val="center"/>
        <w:rPr>
          <w:b/>
          <w:sz w:val="28"/>
          <w:szCs w:val="28"/>
        </w:rPr>
      </w:pPr>
    </w:p>
    <w:tbl>
      <w:tblPr>
        <w:tblpPr w:leftFromText="180" w:rightFromText="180" w:vertAnchor="text" w:horzAnchor="margin" w:tblpXSpec="center" w:tblpY="47"/>
        <w:tblW w:w="6026" w:type="dxa"/>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6026"/>
      </w:tblGrid>
      <w:tr w:rsidR="00C26296" w:rsidRPr="00BF73B0" w14:paraId="6280C01F" w14:textId="77777777" w:rsidTr="00BA450C">
        <w:trPr>
          <w:trHeight w:val="142"/>
        </w:trPr>
        <w:tc>
          <w:tcPr>
            <w:tcW w:w="0" w:type="auto"/>
            <w:shd w:val="clear" w:color="auto" w:fill="F7F7F7"/>
            <w:hideMark/>
          </w:tcPr>
          <w:p w14:paraId="2A111461" w14:textId="6187FAD8" w:rsidR="00C47CBE" w:rsidRPr="00C47CBE" w:rsidRDefault="00B36CF1" w:rsidP="00C47CBE">
            <w:pPr>
              <w:widowControl w:val="0"/>
              <w:spacing w:after="0" w:line="240" w:lineRule="auto"/>
              <w:ind w:firstLine="720"/>
              <w:rPr>
                <w:rFonts w:ascii="Calibri" w:eastAsia="Calibri" w:hAnsi="Calibri" w:cs="Calibri"/>
              </w:rPr>
            </w:pPr>
            <w:r>
              <w:rPr>
                <w:rFonts w:ascii="Calibri" w:eastAsia="Calibri" w:hAnsi="Calibri" w:cs="Calibri"/>
                <w:b/>
                <w:color w:val="000000"/>
                <w:lang w:val="en-GB"/>
              </w:rPr>
              <w:t xml:space="preserve">REDCOW MORAN HOTEL|Naas Road, </w:t>
            </w:r>
            <w:r w:rsidR="00C47CBE" w:rsidRPr="00C47CBE">
              <w:rPr>
                <w:rFonts w:ascii="Calibri" w:eastAsia="Calibri" w:hAnsi="Calibri" w:cs="Calibri"/>
                <w:b/>
                <w:color w:val="000000"/>
                <w:lang w:val="en-GB"/>
              </w:rPr>
              <w:t>Dublin 22 | YX80</w:t>
            </w:r>
          </w:p>
          <w:p w14:paraId="11DC1338" w14:textId="77777777" w:rsidR="00C47CBE" w:rsidRPr="00C47CBE" w:rsidRDefault="00012B42" w:rsidP="00C47CBE">
            <w:pPr>
              <w:spacing w:after="0" w:line="240" w:lineRule="auto"/>
              <w:ind w:left="360" w:firstLine="360"/>
              <w:rPr>
                <w:rFonts w:ascii="Calibri" w:eastAsia="Calibri" w:hAnsi="Calibri" w:cs="Calibri"/>
                <w:b/>
                <w:color w:val="000000"/>
              </w:rPr>
            </w:pPr>
            <w:hyperlink r:id="rId9" w:history="1">
              <w:r w:rsidR="00C47CBE" w:rsidRPr="00C47CBE">
                <w:rPr>
                  <w:rFonts w:ascii="Calibri" w:eastAsia="Calibri" w:hAnsi="Calibri" w:cs="Calibri"/>
                  <w:b/>
                  <w:color w:val="0000FF"/>
                  <w:u w:val="single"/>
                </w:rPr>
                <w:t>https://www.redcowmoranhotel.com/</w:t>
              </w:r>
            </w:hyperlink>
            <w:r w:rsidR="00C47CBE" w:rsidRPr="00C47CBE">
              <w:rPr>
                <w:rFonts w:ascii="Calibri" w:eastAsia="Calibri" w:hAnsi="Calibri" w:cs="Calibri"/>
                <w:b/>
                <w:color w:val="000000"/>
              </w:rPr>
              <w:t xml:space="preserve"> </w:t>
            </w:r>
          </w:p>
          <w:p w14:paraId="2879C4D4" w14:textId="05242756" w:rsidR="00C26296" w:rsidRPr="00F261DA" w:rsidRDefault="00C26296" w:rsidP="00532673">
            <w:pPr>
              <w:spacing w:after="0"/>
              <w:jc w:val="center"/>
              <w:rPr>
                <w:rFonts w:cstheme="minorHAnsi"/>
                <w:b/>
                <w:lang w:val="es-MX"/>
              </w:rPr>
            </w:pPr>
          </w:p>
        </w:tc>
      </w:tr>
    </w:tbl>
    <w:p w14:paraId="00574D91" w14:textId="77777777" w:rsidR="00C26296" w:rsidRPr="00BF73B0" w:rsidRDefault="00C26296" w:rsidP="00C26296">
      <w:pPr>
        <w:spacing w:after="0" w:line="240" w:lineRule="auto"/>
        <w:rPr>
          <w:b/>
          <w:sz w:val="28"/>
          <w:szCs w:val="28"/>
        </w:rPr>
      </w:pPr>
    </w:p>
    <w:p w14:paraId="1204F9FA" w14:textId="487C2F8E" w:rsidR="000F6D29" w:rsidRPr="00BF73B0" w:rsidRDefault="000F6D29" w:rsidP="000F6D29">
      <w:pPr>
        <w:spacing w:after="0" w:line="240" w:lineRule="auto"/>
        <w:rPr>
          <w:b/>
          <w:sz w:val="28"/>
          <w:szCs w:val="28"/>
        </w:rPr>
      </w:pPr>
    </w:p>
    <w:p w14:paraId="63F6AFB4" w14:textId="77777777" w:rsidR="000F6D29" w:rsidRDefault="000F6D29" w:rsidP="000F6D29">
      <w:pPr>
        <w:rPr>
          <w:b/>
          <w:sz w:val="28"/>
          <w:szCs w:val="28"/>
        </w:rPr>
      </w:pPr>
    </w:p>
    <w:p w14:paraId="51726ED7" w14:textId="36741642" w:rsidR="000F6D29" w:rsidRDefault="000F6D29" w:rsidP="000F6D29"/>
    <w:p w14:paraId="1CE1F2FD" w14:textId="77777777" w:rsidR="00BF5CDB" w:rsidRDefault="00BF5CDB" w:rsidP="000F6D29">
      <w:pPr>
        <w:rPr>
          <w:b/>
          <w:sz w:val="28"/>
        </w:rPr>
      </w:pPr>
      <w:r>
        <w:rPr>
          <w:b/>
          <w:sz w:val="28"/>
        </w:rPr>
        <w:t xml:space="preserve">Tuesday </w:t>
      </w:r>
      <w:r w:rsidR="000F6D29" w:rsidRPr="000F6D29">
        <w:rPr>
          <w:b/>
          <w:sz w:val="28"/>
        </w:rPr>
        <w:t>14 May</w:t>
      </w:r>
      <w:r w:rsidR="000F6D29" w:rsidRPr="000F6D29">
        <w:rPr>
          <w:sz w:val="28"/>
        </w:rPr>
        <w:t xml:space="preserve"> </w:t>
      </w:r>
      <w:r>
        <w:rPr>
          <w:b/>
          <w:sz w:val="28"/>
        </w:rPr>
        <w:t>(</w:t>
      </w:r>
      <w:r w:rsidR="000F6D29">
        <w:rPr>
          <w:b/>
          <w:sz w:val="28"/>
        </w:rPr>
        <w:t>7:30 –</w:t>
      </w:r>
      <w:r w:rsidR="000F6D29" w:rsidRPr="00C95438">
        <w:rPr>
          <w:b/>
          <w:sz w:val="28"/>
        </w:rPr>
        <w:t xml:space="preserve"> 8</w:t>
      </w:r>
      <w:r w:rsidR="000F6D29">
        <w:rPr>
          <w:b/>
          <w:sz w:val="28"/>
        </w:rPr>
        <w:t>:</w:t>
      </w:r>
      <w:r w:rsidR="000F6D29" w:rsidRPr="00C95438">
        <w:rPr>
          <w:b/>
          <w:sz w:val="28"/>
        </w:rPr>
        <w:t>45)</w:t>
      </w:r>
      <w:r w:rsidR="000F6D29">
        <w:rPr>
          <w:b/>
          <w:sz w:val="28"/>
        </w:rPr>
        <w:t xml:space="preserve"> </w:t>
      </w:r>
    </w:p>
    <w:p w14:paraId="1203519B" w14:textId="6E21AC75" w:rsidR="000F6D29" w:rsidRPr="00BF5CDB" w:rsidRDefault="000F6D29" w:rsidP="000F6D29">
      <w:pPr>
        <w:rPr>
          <w:b/>
        </w:rPr>
      </w:pPr>
      <w:r w:rsidRPr="00BF5CDB">
        <w:rPr>
          <w:b/>
          <w:sz w:val="28"/>
        </w:rPr>
        <w:t>CEO Forum: Review of Major D</w:t>
      </w:r>
      <w:r w:rsidR="001E237C" w:rsidRPr="00BF5CDB">
        <w:rPr>
          <w:b/>
          <w:sz w:val="28"/>
        </w:rPr>
        <w:t>ecisions for Board of Directors</w:t>
      </w:r>
    </w:p>
    <w:tbl>
      <w:tblPr>
        <w:tblStyle w:val="TableGrid"/>
        <w:tblW w:w="0" w:type="auto"/>
        <w:tblLook w:val="04A0" w:firstRow="1" w:lastRow="0" w:firstColumn="1" w:lastColumn="0" w:noHBand="0" w:noVBand="1"/>
      </w:tblPr>
      <w:tblGrid>
        <w:gridCol w:w="1783"/>
        <w:gridCol w:w="7567"/>
      </w:tblGrid>
      <w:tr w:rsidR="000F6D29" w14:paraId="06CC7AE1" w14:textId="77777777" w:rsidTr="0017758C">
        <w:tc>
          <w:tcPr>
            <w:tcW w:w="1783" w:type="dxa"/>
            <w:shd w:val="clear" w:color="auto" w:fill="007A45"/>
          </w:tcPr>
          <w:p w14:paraId="245E547E" w14:textId="77777777" w:rsidR="000F6D29" w:rsidRDefault="000F6D29" w:rsidP="0017758C">
            <w:r w:rsidRPr="000F18B8">
              <w:rPr>
                <w:color w:val="FFFFFF" w:themeColor="background1"/>
              </w:rPr>
              <w:t xml:space="preserve">Agenda item </w:t>
            </w:r>
          </w:p>
        </w:tc>
        <w:tc>
          <w:tcPr>
            <w:tcW w:w="7567" w:type="dxa"/>
          </w:tcPr>
          <w:p w14:paraId="51DC2D8E" w14:textId="77777777" w:rsidR="000F6D29" w:rsidRPr="003B7955" w:rsidRDefault="000F6D29" w:rsidP="0017758C">
            <w:pPr>
              <w:rPr>
                <w:b/>
                <w:sz w:val="24"/>
                <w:szCs w:val="24"/>
              </w:rPr>
            </w:pPr>
            <w:r>
              <w:rPr>
                <w:b/>
                <w:sz w:val="24"/>
                <w:szCs w:val="24"/>
              </w:rPr>
              <w:t>Review of the Dues Modeling Approved by the Finance Committee</w:t>
            </w:r>
          </w:p>
        </w:tc>
      </w:tr>
      <w:tr w:rsidR="000F6D29" w14:paraId="4F71A905" w14:textId="77777777" w:rsidTr="0017758C">
        <w:tc>
          <w:tcPr>
            <w:tcW w:w="1783" w:type="dxa"/>
            <w:shd w:val="clear" w:color="auto" w:fill="007A45"/>
          </w:tcPr>
          <w:p w14:paraId="6D92B87E" w14:textId="77777777" w:rsidR="000F6D29" w:rsidRPr="000F18B8" w:rsidRDefault="000F6D29" w:rsidP="0017758C">
            <w:pPr>
              <w:rPr>
                <w:color w:val="FFFFFF" w:themeColor="background1"/>
              </w:rPr>
            </w:pPr>
            <w:r>
              <w:rPr>
                <w:color w:val="FFFFFF" w:themeColor="background1"/>
              </w:rPr>
              <w:t>Time</w:t>
            </w:r>
          </w:p>
        </w:tc>
        <w:tc>
          <w:tcPr>
            <w:tcW w:w="7567" w:type="dxa"/>
          </w:tcPr>
          <w:p w14:paraId="30BCA0CD" w14:textId="2C7207DE" w:rsidR="000F6D29" w:rsidRPr="003B7955" w:rsidRDefault="00753807" w:rsidP="00611FDC">
            <w:pPr>
              <w:rPr>
                <w:b/>
                <w:sz w:val="24"/>
                <w:szCs w:val="24"/>
              </w:rPr>
            </w:pPr>
            <w:r>
              <w:rPr>
                <w:b/>
                <w:sz w:val="24"/>
                <w:szCs w:val="24"/>
              </w:rPr>
              <w:t>0</w:t>
            </w:r>
            <w:r w:rsidR="00B86C0B">
              <w:rPr>
                <w:b/>
                <w:sz w:val="24"/>
                <w:szCs w:val="24"/>
              </w:rPr>
              <w:t>730 –</w:t>
            </w:r>
            <w:r>
              <w:rPr>
                <w:b/>
                <w:sz w:val="24"/>
                <w:szCs w:val="24"/>
              </w:rPr>
              <w:t>0</w:t>
            </w:r>
            <w:r w:rsidR="00611FDC">
              <w:rPr>
                <w:b/>
                <w:sz w:val="24"/>
                <w:szCs w:val="24"/>
              </w:rPr>
              <w:t xml:space="preserve">745 </w:t>
            </w:r>
            <w:r w:rsidR="00B86C0B">
              <w:rPr>
                <w:b/>
                <w:sz w:val="24"/>
                <w:szCs w:val="24"/>
              </w:rPr>
              <w:t xml:space="preserve">am </w:t>
            </w:r>
          </w:p>
        </w:tc>
      </w:tr>
      <w:tr w:rsidR="000F6D29" w14:paraId="55AD5E05" w14:textId="77777777" w:rsidTr="0017758C">
        <w:tc>
          <w:tcPr>
            <w:tcW w:w="1783" w:type="dxa"/>
            <w:shd w:val="clear" w:color="auto" w:fill="007A45"/>
          </w:tcPr>
          <w:p w14:paraId="566E08C5" w14:textId="77777777" w:rsidR="000F6D29" w:rsidRDefault="000F6D29" w:rsidP="0017758C">
            <w:r w:rsidRPr="00B01E4B">
              <w:rPr>
                <w:color w:val="FFFFFF" w:themeColor="background1"/>
              </w:rPr>
              <w:t xml:space="preserve">Purpose </w:t>
            </w:r>
          </w:p>
        </w:tc>
        <w:tc>
          <w:tcPr>
            <w:tcW w:w="7567" w:type="dxa"/>
          </w:tcPr>
          <w:p w14:paraId="5653533E" w14:textId="5D0F7D7C" w:rsidR="000F6D29" w:rsidRDefault="00B86C0B" w:rsidP="0017758C">
            <w:r>
              <w:t xml:space="preserve">Review and discuss the dues modeling </w:t>
            </w:r>
            <w:r w:rsidR="00611FDC">
              <w:t xml:space="preserve">in advance of Board discussion </w:t>
            </w:r>
          </w:p>
        </w:tc>
      </w:tr>
      <w:tr w:rsidR="000F6D29" w14:paraId="14515F0F" w14:textId="77777777" w:rsidTr="0017758C">
        <w:tc>
          <w:tcPr>
            <w:tcW w:w="1783" w:type="dxa"/>
            <w:shd w:val="clear" w:color="auto" w:fill="007A45"/>
          </w:tcPr>
          <w:p w14:paraId="76FCC040" w14:textId="77777777" w:rsidR="000F6D29" w:rsidRDefault="000F6D29" w:rsidP="0017758C">
            <w:r>
              <w:rPr>
                <w:color w:val="FFFFFF" w:themeColor="background1"/>
              </w:rPr>
              <w:t>Presenter(s)</w:t>
            </w:r>
          </w:p>
        </w:tc>
        <w:tc>
          <w:tcPr>
            <w:tcW w:w="7567" w:type="dxa"/>
          </w:tcPr>
          <w:p w14:paraId="596860AB" w14:textId="14CD502E" w:rsidR="000F6D29" w:rsidRDefault="00B86C0B" w:rsidP="00B86C0B">
            <w:r>
              <w:t xml:space="preserve">Meg Gardinier </w:t>
            </w:r>
          </w:p>
        </w:tc>
      </w:tr>
      <w:tr w:rsidR="000F6D29" w14:paraId="58137B31" w14:textId="77777777" w:rsidTr="0017758C">
        <w:tc>
          <w:tcPr>
            <w:tcW w:w="1783" w:type="dxa"/>
            <w:shd w:val="clear" w:color="auto" w:fill="007A45"/>
          </w:tcPr>
          <w:p w14:paraId="10B87B40" w14:textId="77777777" w:rsidR="000F6D29" w:rsidRDefault="000F6D29" w:rsidP="0017758C">
            <w:pPr>
              <w:rPr>
                <w:color w:val="FFFFFF" w:themeColor="background1"/>
              </w:rPr>
            </w:pPr>
            <w:r>
              <w:rPr>
                <w:color w:val="FFFFFF" w:themeColor="background1"/>
              </w:rPr>
              <w:t>Issues</w:t>
            </w:r>
          </w:p>
        </w:tc>
        <w:tc>
          <w:tcPr>
            <w:tcW w:w="7567" w:type="dxa"/>
          </w:tcPr>
          <w:p w14:paraId="105CED97" w14:textId="13A53B0D" w:rsidR="000F6D29" w:rsidRDefault="00611FDC" w:rsidP="00126832">
            <w:r>
              <w:t xml:space="preserve">Review Proposed Dues Model </w:t>
            </w:r>
          </w:p>
        </w:tc>
      </w:tr>
      <w:tr w:rsidR="000F6D29" w14:paraId="372DBBEC" w14:textId="77777777" w:rsidTr="0017758C">
        <w:tc>
          <w:tcPr>
            <w:tcW w:w="1783" w:type="dxa"/>
            <w:shd w:val="clear" w:color="auto" w:fill="007A45"/>
          </w:tcPr>
          <w:p w14:paraId="7E69EF9F" w14:textId="77777777" w:rsidR="000F6D29" w:rsidRPr="000F18B8" w:rsidRDefault="000F6D29" w:rsidP="0017758C">
            <w:pPr>
              <w:rPr>
                <w:color w:val="FFFFFF" w:themeColor="background1"/>
              </w:rPr>
            </w:pPr>
            <w:r>
              <w:rPr>
                <w:color w:val="FFFFFF" w:themeColor="background1"/>
              </w:rPr>
              <w:t>Information/</w:t>
            </w:r>
            <w:r>
              <w:rPr>
                <w:color w:val="FFFFFF" w:themeColor="background1"/>
              </w:rPr>
              <w:br/>
              <w:t>support</w:t>
            </w:r>
          </w:p>
        </w:tc>
        <w:tc>
          <w:tcPr>
            <w:tcW w:w="7567" w:type="dxa"/>
          </w:tcPr>
          <w:p w14:paraId="78E67028" w14:textId="5E181C61" w:rsidR="005156B1" w:rsidRPr="005156B1" w:rsidRDefault="000F6D29" w:rsidP="005156B1">
            <w:pPr>
              <w:rPr>
                <w:rFonts w:ascii="Calibri" w:eastAsia="Calibri" w:hAnsi="Calibri" w:cs="Times New Roman"/>
              </w:rPr>
            </w:pPr>
            <w:r>
              <w:t xml:space="preserve"> </w:t>
            </w:r>
            <w:r w:rsidR="005156B1">
              <w:rPr>
                <w:rFonts w:ascii="Calibri" w:eastAsia="Calibri" w:hAnsi="Calibri" w:cs="Times New Roman"/>
              </w:rPr>
              <w:t>T</w:t>
            </w:r>
            <w:r w:rsidR="005156B1" w:rsidRPr="005156B1">
              <w:rPr>
                <w:rFonts w:ascii="Calibri" w:eastAsia="Calibri" w:hAnsi="Calibri" w:cs="Times New Roman"/>
              </w:rPr>
              <w:t>he Finance Committee has been tasked by our Board Chair to investigate dues models for a three year period:</w:t>
            </w:r>
          </w:p>
          <w:p w14:paraId="3B69BA33" w14:textId="77777777" w:rsidR="005156B1" w:rsidRPr="005156B1" w:rsidRDefault="005156B1" w:rsidP="005156B1">
            <w:pPr>
              <w:numPr>
                <w:ilvl w:val="0"/>
                <w:numId w:val="5"/>
              </w:numPr>
              <w:rPr>
                <w:rFonts w:ascii="Calibri" w:eastAsia="Calibri" w:hAnsi="Calibri" w:cs="Times New Roman"/>
              </w:rPr>
            </w:pPr>
            <w:r w:rsidRPr="005156B1">
              <w:rPr>
                <w:rFonts w:ascii="Calibri" w:eastAsia="Calibri" w:hAnsi="Calibri" w:cs="Times New Roman"/>
              </w:rPr>
              <w:t>FY 2020 – 1 July 2019 to 30 June 2020</w:t>
            </w:r>
          </w:p>
          <w:p w14:paraId="6219002E" w14:textId="77777777" w:rsidR="005156B1" w:rsidRPr="005156B1" w:rsidRDefault="005156B1" w:rsidP="005156B1">
            <w:pPr>
              <w:numPr>
                <w:ilvl w:val="0"/>
                <w:numId w:val="5"/>
              </w:numPr>
              <w:rPr>
                <w:rFonts w:ascii="Calibri" w:eastAsia="Calibri" w:hAnsi="Calibri" w:cs="Times New Roman"/>
              </w:rPr>
            </w:pPr>
            <w:r w:rsidRPr="005156B1">
              <w:rPr>
                <w:rFonts w:ascii="Calibri" w:eastAsia="Calibri" w:hAnsi="Calibri" w:cs="Times New Roman"/>
              </w:rPr>
              <w:t>FY 2021 – 1 July 2020 to 30 June 2021</w:t>
            </w:r>
          </w:p>
          <w:p w14:paraId="7428D3C0" w14:textId="77777777" w:rsidR="005156B1" w:rsidRPr="005156B1" w:rsidRDefault="005156B1" w:rsidP="005156B1">
            <w:pPr>
              <w:numPr>
                <w:ilvl w:val="0"/>
                <w:numId w:val="5"/>
              </w:numPr>
              <w:rPr>
                <w:rFonts w:ascii="Calibri" w:eastAsia="Calibri" w:hAnsi="Calibri" w:cs="Times New Roman"/>
              </w:rPr>
            </w:pPr>
            <w:r w:rsidRPr="005156B1">
              <w:rPr>
                <w:rFonts w:ascii="Calibri" w:eastAsia="Calibri" w:hAnsi="Calibri" w:cs="Times New Roman"/>
              </w:rPr>
              <w:t>FY 2022 -  1 July 2021 to 30 June 2022</w:t>
            </w:r>
          </w:p>
          <w:p w14:paraId="411AAB63" w14:textId="7BC23008" w:rsidR="000F6D29" w:rsidRDefault="00611FDC" w:rsidP="0017758C">
            <w:r>
              <w:rPr>
                <w:rFonts w:ascii="Calibri" w:eastAsia="Calibri" w:hAnsi="Calibri" w:cs="Times New Roman"/>
              </w:rPr>
              <w:t>Following guidance outlined by the Board, t</w:t>
            </w:r>
            <w:r w:rsidR="005156B1" w:rsidRPr="005156B1">
              <w:rPr>
                <w:rFonts w:ascii="Calibri" w:eastAsia="Calibri" w:hAnsi="Calibri" w:cs="Times New Roman"/>
              </w:rPr>
              <w:t xml:space="preserve">he </w:t>
            </w:r>
            <w:r>
              <w:rPr>
                <w:rFonts w:ascii="Calibri" w:eastAsia="Calibri" w:hAnsi="Calibri" w:cs="Times New Roman"/>
              </w:rPr>
              <w:t xml:space="preserve">Finance </w:t>
            </w:r>
            <w:r w:rsidR="005156B1" w:rsidRPr="005156B1">
              <w:rPr>
                <w:rFonts w:ascii="Calibri" w:eastAsia="Calibri" w:hAnsi="Calibri" w:cs="Times New Roman"/>
              </w:rPr>
              <w:t xml:space="preserve">Committee embarked on a model which detailed a </w:t>
            </w:r>
            <w:r w:rsidR="005156B1" w:rsidRPr="00611FDC">
              <w:rPr>
                <w:rFonts w:ascii="Calibri" w:eastAsia="Calibri" w:hAnsi="Calibri" w:cs="Times New Roman"/>
                <w:b/>
                <w:bCs/>
              </w:rPr>
              <w:t>proportionate revenue with a declining rate mechanism</w:t>
            </w:r>
            <w:r w:rsidRPr="00611FDC">
              <w:rPr>
                <w:rFonts w:ascii="Calibri" w:eastAsia="Calibri" w:hAnsi="Calibri" w:cs="Times New Roman"/>
                <w:bCs/>
              </w:rPr>
              <w:t>. This is based on the members</w:t>
            </w:r>
            <w:r>
              <w:rPr>
                <w:rFonts w:ascii="Calibri" w:eastAsia="Calibri" w:hAnsi="Calibri" w:cs="Times New Roman"/>
                <w:bCs/>
              </w:rPr>
              <w:t>’</w:t>
            </w:r>
            <w:r w:rsidRPr="00611FDC">
              <w:rPr>
                <w:rFonts w:ascii="Calibri" w:eastAsia="Calibri" w:hAnsi="Calibri" w:cs="Times New Roman"/>
                <w:bCs/>
              </w:rPr>
              <w:t xml:space="preserve"> desire for dues that are fair, predictable and certain.</w:t>
            </w:r>
            <w:r>
              <w:rPr>
                <w:rFonts w:ascii="Calibri" w:eastAsia="Calibri" w:hAnsi="Calibri" w:cs="Times New Roman"/>
                <w:b/>
                <w:bCs/>
              </w:rPr>
              <w:t xml:space="preserve"> </w:t>
            </w:r>
            <w:r w:rsidR="00126832" w:rsidRPr="00126832">
              <w:rPr>
                <w:rFonts w:ascii="Calibri" w:eastAsia="Calibri" w:hAnsi="Calibri" w:cs="Times New Roman"/>
                <w:bCs/>
              </w:rPr>
              <w:t>See Proposal in CEO Forum Section of Website (posted on 24 April).</w:t>
            </w:r>
          </w:p>
        </w:tc>
      </w:tr>
      <w:tr w:rsidR="000F6D29" w14:paraId="104E429B" w14:textId="77777777" w:rsidTr="0017758C">
        <w:tc>
          <w:tcPr>
            <w:tcW w:w="1783" w:type="dxa"/>
            <w:shd w:val="clear" w:color="auto" w:fill="007A45"/>
          </w:tcPr>
          <w:p w14:paraId="708F2718" w14:textId="0B499B5A" w:rsidR="000F6D29" w:rsidRPr="000F18B8" w:rsidRDefault="000F6D29" w:rsidP="0017758C">
            <w:pPr>
              <w:rPr>
                <w:color w:val="FFFFFF" w:themeColor="background1"/>
              </w:rPr>
            </w:pPr>
            <w:r w:rsidRPr="000F18B8">
              <w:rPr>
                <w:color w:val="FFFFFF" w:themeColor="background1"/>
              </w:rPr>
              <w:t>Discussion points</w:t>
            </w:r>
            <w:r w:rsidR="00611FDC">
              <w:rPr>
                <w:color w:val="FFFFFF" w:themeColor="background1"/>
              </w:rPr>
              <w:t>/Action</w:t>
            </w:r>
          </w:p>
        </w:tc>
        <w:tc>
          <w:tcPr>
            <w:tcW w:w="7567" w:type="dxa"/>
          </w:tcPr>
          <w:p w14:paraId="3EDBC62B" w14:textId="4CA94E61" w:rsidR="000F6D29" w:rsidRDefault="00611FDC" w:rsidP="0017758C">
            <w:r>
              <w:t xml:space="preserve">While it is the responsibility of the </w:t>
            </w:r>
            <w:r w:rsidR="00B36CF1">
              <w:t xml:space="preserve">Finance Committee to recommend this to the Board, the CEOs should have an opportunity to review and discuss in advance of the Board meeting in the event they have any outstanding concerns. </w:t>
            </w:r>
          </w:p>
        </w:tc>
      </w:tr>
    </w:tbl>
    <w:p w14:paraId="255DE5C3" w14:textId="77777777" w:rsidR="000F6D29" w:rsidRDefault="000F6D29" w:rsidP="000F6D29"/>
    <w:tbl>
      <w:tblPr>
        <w:tblStyle w:val="TableGrid"/>
        <w:tblW w:w="0" w:type="auto"/>
        <w:tblLook w:val="04A0" w:firstRow="1" w:lastRow="0" w:firstColumn="1" w:lastColumn="0" w:noHBand="0" w:noVBand="1"/>
      </w:tblPr>
      <w:tblGrid>
        <w:gridCol w:w="1783"/>
        <w:gridCol w:w="7567"/>
      </w:tblGrid>
      <w:tr w:rsidR="000F6D29" w14:paraId="0BB6550E" w14:textId="77777777" w:rsidTr="0017758C">
        <w:tc>
          <w:tcPr>
            <w:tcW w:w="1783" w:type="dxa"/>
            <w:shd w:val="clear" w:color="auto" w:fill="007A45"/>
          </w:tcPr>
          <w:p w14:paraId="1E443F30" w14:textId="77777777" w:rsidR="000F6D29" w:rsidRDefault="000F6D29" w:rsidP="0017758C">
            <w:r w:rsidRPr="000F18B8">
              <w:rPr>
                <w:color w:val="FFFFFF" w:themeColor="background1"/>
              </w:rPr>
              <w:t xml:space="preserve">Agenda item </w:t>
            </w:r>
          </w:p>
        </w:tc>
        <w:tc>
          <w:tcPr>
            <w:tcW w:w="7567" w:type="dxa"/>
          </w:tcPr>
          <w:p w14:paraId="3B38C3A5" w14:textId="32EC603F" w:rsidR="000F6D29" w:rsidRPr="003B7955" w:rsidRDefault="00BF5CDB" w:rsidP="0017758C">
            <w:pPr>
              <w:rPr>
                <w:b/>
                <w:sz w:val="24"/>
                <w:szCs w:val="24"/>
              </w:rPr>
            </w:pPr>
            <w:r>
              <w:rPr>
                <w:b/>
                <w:sz w:val="24"/>
                <w:szCs w:val="24"/>
              </w:rPr>
              <w:t>Review of the Three-</w:t>
            </w:r>
            <w:r w:rsidR="000F6D29">
              <w:rPr>
                <w:b/>
                <w:sz w:val="24"/>
                <w:szCs w:val="24"/>
              </w:rPr>
              <w:t>Year Budget</w:t>
            </w:r>
          </w:p>
        </w:tc>
      </w:tr>
      <w:tr w:rsidR="000F6D29" w14:paraId="3A8EB6C8" w14:textId="77777777" w:rsidTr="0017758C">
        <w:tc>
          <w:tcPr>
            <w:tcW w:w="1783" w:type="dxa"/>
            <w:shd w:val="clear" w:color="auto" w:fill="007A45"/>
          </w:tcPr>
          <w:p w14:paraId="6CE9B1D5" w14:textId="77777777" w:rsidR="000F6D29" w:rsidRPr="000F18B8" w:rsidRDefault="000F6D29" w:rsidP="0017758C">
            <w:pPr>
              <w:rPr>
                <w:color w:val="FFFFFF" w:themeColor="background1"/>
              </w:rPr>
            </w:pPr>
            <w:r>
              <w:rPr>
                <w:color w:val="FFFFFF" w:themeColor="background1"/>
              </w:rPr>
              <w:t>Time</w:t>
            </w:r>
          </w:p>
        </w:tc>
        <w:tc>
          <w:tcPr>
            <w:tcW w:w="7567" w:type="dxa"/>
          </w:tcPr>
          <w:p w14:paraId="5C58179D" w14:textId="1BDFA104" w:rsidR="000F6D29" w:rsidRPr="003B7955" w:rsidRDefault="00753807" w:rsidP="0017758C">
            <w:pPr>
              <w:rPr>
                <w:b/>
                <w:sz w:val="24"/>
                <w:szCs w:val="24"/>
              </w:rPr>
            </w:pPr>
            <w:r>
              <w:rPr>
                <w:b/>
                <w:sz w:val="24"/>
                <w:szCs w:val="24"/>
              </w:rPr>
              <w:t>0</w:t>
            </w:r>
            <w:r w:rsidR="00611FDC">
              <w:rPr>
                <w:b/>
                <w:sz w:val="24"/>
                <w:szCs w:val="24"/>
              </w:rPr>
              <w:t xml:space="preserve">745 – </w:t>
            </w:r>
            <w:r>
              <w:rPr>
                <w:b/>
                <w:sz w:val="24"/>
                <w:szCs w:val="24"/>
              </w:rPr>
              <w:t>0</w:t>
            </w:r>
            <w:r w:rsidR="00611FDC">
              <w:rPr>
                <w:b/>
                <w:sz w:val="24"/>
                <w:szCs w:val="24"/>
              </w:rPr>
              <w:t xml:space="preserve">800 am </w:t>
            </w:r>
          </w:p>
        </w:tc>
      </w:tr>
      <w:tr w:rsidR="000F6D29" w14:paraId="7718992F" w14:textId="77777777" w:rsidTr="0017758C">
        <w:tc>
          <w:tcPr>
            <w:tcW w:w="1783" w:type="dxa"/>
            <w:shd w:val="clear" w:color="auto" w:fill="007A45"/>
          </w:tcPr>
          <w:p w14:paraId="1006DAD8" w14:textId="77777777" w:rsidR="000F6D29" w:rsidRDefault="000F6D29" w:rsidP="0017758C">
            <w:r w:rsidRPr="00B01E4B">
              <w:rPr>
                <w:color w:val="FFFFFF" w:themeColor="background1"/>
              </w:rPr>
              <w:t xml:space="preserve">Purpose </w:t>
            </w:r>
          </w:p>
        </w:tc>
        <w:tc>
          <w:tcPr>
            <w:tcW w:w="7567" w:type="dxa"/>
          </w:tcPr>
          <w:p w14:paraId="72064F2E" w14:textId="091FD225" w:rsidR="000F6D29" w:rsidRDefault="00B36CF1" w:rsidP="0017758C">
            <w:r>
              <w:t>Review of the Budget for FY 20, 21, and 22</w:t>
            </w:r>
          </w:p>
        </w:tc>
      </w:tr>
      <w:tr w:rsidR="000F6D29" w14:paraId="4649367D" w14:textId="77777777" w:rsidTr="0017758C">
        <w:tc>
          <w:tcPr>
            <w:tcW w:w="1783" w:type="dxa"/>
            <w:shd w:val="clear" w:color="auto" w:fill="007A45"/>
          </w:tcPr>
          <w:p w14:paraId="05B99B7C" w14:textId="77777777" w:rsidR="000F6D29" w:rsidRDefault="000F6D29" w:rsidP="0017758C">
            <w:r>
              <w:rPr>
                <w:color w:val="FFFFFF" w:themeColor="background1"/>
              </w:rPr>
              <w:t>Presenter(s)</w:t>
            </w:r>
          </w:p>
        </w:tc>
        <w:tc>
          <w:tcPr>
            <w:tcW w:w="7567" w:type="dxa"/>
          </w:tcPr>
          <w:p w14:paraId="3C8E9DD1" w14:textId="05085FDF" w:rsidR="000F6D29" w:rsidRDefault="00B36CF1" w:rsidP="00B36CF1">
            <w:r>
              <w:t xml:space="preserve">Meg Gardinier </w:t>
            </w:r>
          </w:p>
        </w:tc>
      </w:tr>
      <w:tr w:rsidR="000F6D29" w14:paraId="603B9818" w14:textId="77777777" w:rsidTr="0017758C">
        <w:tc>
          <w:tcPr>
            <w:tcW w:w="1783" w:type="dxa"/>
            <w:shd w:val="clear" w:color="auto" w:fill="007A45"/>
          </w:tcPr>
          <w:p w14:paraId="01BC31E8" w14:textId="77777777" w:rsidR="000F6D29" w:rsidRDefault="000F6D29" w:rsidP="0017758C">
            <w:pPr>
              <w:rPr>
                <w:color w:val="FFFFFF" w:themeColor="background1"/>
              </w:rPr>
            </w:pPr>
            <w:r>
              <w:rPr>
                <w:color w:val="FFFFFF" w:themeColor="background1"/>
              </w:rPr>
              <w:t>Issues</w:t>
            </w:r>
          </w:p>
        </w:tc>
        <w:tc>
          <w:tcPr>
            <w:tcW w:w="7567" w:type="dxa"/>
          </w:tcPr>
          <w:p w14:paraId="2BD33240" w14:textId="49E64FEE" w:rsidR="000F6D29" w:rsidRDefault="00126832" w:rsidP="0017758C">
            <w:r>
              <w:t>CEOS review and approve the budget for submission to the Board of Directors</w:t>
            </w:r>
          </w:p>
        </w:tc>
      </w:tr>
      <w:tr w:rsidR="000F6D29" w14:paraId="6AFAAF5F" w14:textId="77777777" w:rsidTr="0017758C">
        <w:tc>
          <w:tcPr>
            <w:tcW w:w="1783" w:type="dxa"/>
            <w:shd w:val="clear" w:color="auto" w:fill="007A45"/>
          </w:tcPr>
          <w:p w14:paraId="6946AF33" w14:textId="77777777" w:rsidR="000F6D29" w:rsidRPr="000F18B8" w:rsidRDefault="000F6D29" w:rsidP="0017758C">
            <w:pPr>
              <w:rPr>
                <w:color w:val="FFFFFF" w:themeColor="background1"/>
              </w:rPr>
            </w:pPr>
            <w:r>
              <w:rPr>
                <w:color w:val="FFFFFF" w:themeColor="background1"/>
              </w:rPr>
              <w:t>Information/</w:t>
            </w:r>
            <w:r>
              <w:rPr>
                <w:color w:val="FFFFFF" w:themeColor="background1"/>
              </w:rPr>
              <w:br/>
              <w:t>support</w:t>
            </w:r>
          </w:p>
        </w:tc>
        <w:tc>
          <w:tcPr>
            <w:tcW w:w="7567" w:type="dxa"/>
          </w:tcPr>
          <w:p w14:paraId="57BC399A" w14:textId="5A165C3B" w:rsidR="000F6D29" w:rsidRDefault="000F6D29" w:rsidP="0017758C">
            <w:r>
              <w:t xml:space="preserve"> </w:t>
            </w:r>
            <w:r w:rsidR="00126832">
              <w:t xml:space="preserve">See Budget in CEO Forum Section of Website (posted on 24 April) </w:t>
            </w:r>
          </w:p>
        </w:tc>
      </w:tr>
      <w:tr w:rsidR="000F6D29" w14:paraId="7E04D354" w14:textId="77777777" w:rsidTr="0017758C">
        <w:tc>
          <w:tcPr>
            <w:tcW w:w="1783" w:type="dxa"/>
            <w:shd w:val="clear" w:color="auto" w:fill="007A45"/>
          </w:tcPr>
          <w:p w14:paraId="2E26B4F7" w14:textId="77777777" w:rsidR="000F6D29" w:rsidRPr="000F18B8" w:rsidRDefault="000F6D29" w:rsidP="0017758C">
            <w:pPr>
              <w:rPr>
                <w:color w:val="FFFFFF" w:themeColor="background1"/>
              </w:rPr>
            </w:pPr>
            <w:r w:rsidRPr="000F18B8">
              <w:rPr>
                <w:color w:val="FFFFFF" w:themeColor="background1"/>
              </w:rPr>
              <w:t>Discussion points</w:t>
            </w:r>
          </w:p>
        </w:tc>
        <w:tc>
          <w:tcPr>
            <w:tcW w:w="7567" w:type="dxa"/>
          </w:tcPr>
          <w:p w14:paraId="1DF93F79" w14:textId="77777777" w:rsidR="000F6D29" w:rsidRDefault="000F6D29" w:rsidP="0017758C"/>
        </w:tc>
      </w:tr>
    </w:tbl>
    <w:p w14:paraId="02CBB332" w14:textId="6BC87712" w:rsidR="001E40A7" w:rsidRPr="001E40A7" w:rsidRDefault="001E40A7" w:rsidP="001E40A7">
      <w:pPr>
        <w:rPr>
          <w:b/>
          <w:sz w:val="28"/>
          <w:szCs w:val="28"/>
        </w:rPr>
      </w:pPr>
      <w:r w:rsidRPr="001E40A7">
        <w:rPr>
          <w:b/>
          <w:sz w:val="28"/>
          <w:szCs w:val="28"/>
        </w:rPr>
        <w:lastRenderedPageBreak/>
        <w:t>CEO Forum: Review of Major Decisions for Board of Directors</w:t>
      </w:r>
      <w:r>
        <w:rPr>
          <w:b/>
          <w:sz w:val="28"/>
          <w:szCs w:val="28"/>
        </w:rPr>
        <w:t xml:space="preserve"> (</w:t>
      </w:r>
      <w:r w:rsidRPr="001E40A7">
        <w:rPr>
          <w:b/>
          <w:i/>
          <w:sz w:val="28"/>
          <w:szCs w:val="28"/>
        </w:rPr>
        <w:t>continued</w:t>
      </w:r>
      <w:r>
        <w:rPr>
          <w:b/>
          <w:sz w:val="28"/>
          <w:szCs w:val="28"/>
        </w:rPr>
        <w:t>)</w:t>
      </w:r>
    </w:p>
    <w:p w14:paraId="1A2C3D92" w14:textId="77777777" w:rsidR="000F6D29" w:rsidRDefault="000F6D29" w:rsidP="000F6D29"/>
    <w:tbl>
      <w:tblPr>
        <w:tblStyle w:val="TableGrid"/>
        <w:tblW w:w="0" w:type="auto"/>
        <w:tblLook w:val="04A0" w:firstRow="1" w:lastRow="0" w:firstColumn="1" w:lastColumn="0" w:noHBand="0" w:noVBand="1"/>
      </w:tblPr>
      <w:tblGrid>
        <w:gridCol w:w="1783"/>
        <w:gridCol w:w="7567"/>
      </w:tblGrid>
      <w:tr w:rsidR="000F6D29" w14:paraId="4F97F9AE" w14:textId="77777777" w:rsidTr="0017758C">
        <w:tc>
          <w:tcPr>
            <w:tcW w:w="1783" w:type="dxa"/>
            <w:shd w:val="clear" w:color="auto" w:fill="007A45"/>
          </w:tcPr>
          <w:p w14:paraId="2E42CDDA" w14:textId="77777777" w:rsidR="000F6D29" w:rsidRDefault="000F6D29" w:rsidP="0017758C">
            <w:r w:rsidRPr="000F18B8">
              <w:rPr>
                <w:color w:val="FFFFFF" w:themeColor="background1"/>
              </w:rPr>
              <w:t xml:space="preserve">Agenda item </w:t>
            </w:r>
          </w:p>
        </w:tc>
        <w:tc>
          <w:tcPr>
            <w:tcW w:w="7567" w:type="dxa"/>
          </w:tcPr>
          <w:p w14:paraId="53DFE66E" w14:textId="77777777" w:rsidR="000F6D29" w:rsidRPr="003B7955" w:rsidRDefault="000F6D29" w:rsidP="0017758C">
            <w:pPr>
              <w:rPr>
                <w:b/>
                <w:sz w:val="24"/>
                <w:szCs w:val="24"/>
              </w:rPr>
            </w:pPr>
            <w:r>
              <w:rPr>
                <w:b/>
                <w:sz w:val="24"/>
                <w:szCs w:val="24"/>
              </w:rPr>
              <w:t xml:space="preserve">Request for New Territories </w:t>
            </w:r>
          </w:p>
        </w:tc>
      </w:tr>
      <w:tr w:rsidR="000F6D29" w14:paraId="2F1F51D0" w14:textId="77777777" w:rsidTr="0017758C">
        <w:tc>
          <w:tcPr>
            <w:tcW w:w="1783" w:type="dxa"/>
            <w:shd w:val="clear" w:color="auto" w:fill="007A45"/>
          </w:tcPr>
          <w:p w14:paraId="14525B62" w14:textId="77777777" w:rsidR="000F6D29" w:rsidRPr="000F18B8" w:rsidRDefault="000F6D29" w:rsidP="0017758C">
            <w:pPr>
              <w:rPr>
                <w:color w:val="FFFFFF" w:themeColor="background1"/>
              </w:rPr>
            </w:pPr>
            <w:r>
              <w:rPr>
                <w:color w:val="FFFFFF" w:themeColor="background1"/>
              </w:rPr>
              <w:t>Time</w:t>
            </w:r>
          </w:p>
        </w:tc>
        <w:tc>
          <w:tcPr>
            <w:tcW w:w="7567" w:type="dxa"/>
          </w:tcPr>
          <w:p w14:paraId="368889E8" w14:textId="4A59B6AC" w:rsidR="000F6D29" w:rsidRPr="003B7955" w:rsidRDefault="00126832" w:rsidP="0017758C">
            <w:pPr>
              <w:rPr>
                <w:b/>
                <w:sz w:val="24"/>
                <w:szCs w:val="24"/>
              </w:rPr>
            </w:pPr>
            <w:r>
              <w:rPr>
                <w:b/>
                <w:sz w:val="24"/>
                <w:szCs w:val="24"/>
              </w:rPr>
              <w:t>0800-0805</w:t>
            </w:r>
          </w:p>
        </w:tc>
      </w:tr>
      <w:tr w:rsidR="000F6D29" w14:paraId="73EB045D" w14:textId="77777777" w:rsidTr="0017758C">
        <w:tc>
          <w:tcPr>
            <w:tcW w:w="1783" w:type="dxa"/>
            <w:shd w:val="clear" w:color="auto" w:fill="007A45"/>
          </w:tcPr>
          <w:p w14:paraId="5F926BCE" w14:textId="77777777" w:rsidR="000F6D29" w:rsidRDefault="000F6D29" w:rsidP="0017758C">
            <w:r w:rsidRPr="00B01E4B">
              <w:rPr>
                <w:color w:val="FFFFFF" w:themeColor="background1"/>
              </w:rPr>
              <w:t xml:space="preserve">Purpose </w:t>
            </w:r>
          </w:p>
        </w:tc>
        <w:tc>
          <w:tcPr>
            <w:tcW w:w="7567" w:type="dxa"/>
          </w:tcPr>
          <w:p w14:paraId="0F3EB679" w14:textId="4E40F8F7" w:rsidR="000F6D29" w:rsidRDefault="00126832" w:rsidP="0017758C">
            <w:r>
              <w:t xml:space="preserve">Review Educo’s Proposal of Request for New Territories in Niger and Mauritania for submission to Board of Directors </w:t>
            </w:r>
          </w:p>
        </w:tc>
      </w:tr>
      <w:tr w:rsidR="000F6D29" w14:paraId="69CE8297" w14:textId="77777777" w:rsidTr="0017758C">
        <w:tc>
          <w:tcPr>
            <w:tcW w:w="1783" w:type="dxa"/>
            <w:shd w:val="clear" w:color="auto" w:fill="007A45"/>
          </w:tcPr>
          <w:p w14:paraId="1A135DC5" w14:textId="77777777" w:rsidR="000F6D29" w:rsidRDefault="000F6D29" w:rsidP="0017758C">
            <w:r>
              <w:rPr>
                <w:color w:val="FFFFFF" w:themeColor="background1"/>
              </w:rPr>
              <w:t>Presenter(s)</w:t>
            </w:r>
          </w:p>
        </w:tc>
        <w:tc>
          <w:tcPr>
            <w:tcW w:w="7567" w:type="dxa"/>
          </w:tcPr>
          <w:p w14:paraId="74011D50" w14:textId="41849CE7" w:rsidR="000F6D29" w:rsidRDefault="00126832" w:rsidP="00126832">
            <w:r>
              <w:t xml:space="preserve">Jose Faura </w:t>
            </w:r>
          </w:p>
        </w:tc>
      </w:tr>
      <w:tr w:rsidR="000F6D29" w14:paraId="551874C6" w14:textId="77777777" w:rsidTr="0017758C">
        <w:tc>
          <w:tcPr>
            <w:tcW w:w="1783" w:type="dxa"/>
            <w:shd w:val="clear" w:color="auto" w:fill="007A45"/>
          </w:tcPr>
          <w:p w14:paraId="3274D6DD" w14:textId="77777777" w:rsidR="000F6D29" w:rsidRDefault="000F6D29" w:rsidP="0017758C">
            <w:pPr>
              <w:rPr>
                <w:color w:val="FFFFFF" w:themeColor="background1"/>
              </w:rPr>
            </w:pPr>
            <w:r>
              <w:rPr>
                <w:color w:val="FFFFFF" w:themeColor="background1"/>
              </w:rPr>
              <w:t>Issues</w:t>
            </w:r>
          </w:p>
        </w:tc>
        <w:tc>
          <w:tcPr>
            <w:tcW w:w="7567" w:type="dxa"/>
          </w:tcPr>
          <w:p w14:paraId="4763A75D" w14:textId="77777777" w:rsidR="000F6D29" w:rsidRDefault="000F6D29" w:rsidP="0017758C"/>
        </w:tc>
      </w:tr>
      <w:tr w:rsidR="000F6D29" w14:paraId="413D2322" w14:textId="77777777" w:rsidTr="0017758C">
        <w:tc>
          <w:tcPr>
            <w:tcW w:w="1783" w:type="dxa"/>
            <w:shd w:val="clear" w:color="auto" w:fill="007A45"/>
          </w:tcPr>
          <w:p w14:paraId="2644AF8A" w14:textId="77777777" w:rsidR="000F6D29" w:rsidRPr="000F18B8" w:rsidRDefault="000F6D29" w:rsidP="0017758C">
            <w:pPr>
              <w:rPr>
                <w:color w:val="FFFFFF" w:themeColor="background1"/>
              </w:rPr>
            </w:pPr>
            <w:r>
              <w:rPr>
                <w:color w:val="FFFFFF" w:themeColor="background1"/>
              </w:rPr>
              <w:t>Information/</w:t>
            </w:r>
            <w:r>
              <w:rPr>
                <w:color w:val="FFFFFF" w:themeColor="background1"/>
              </w:rPr>
              <w:br/>
              <w:t>support</w:t>
            </w:r>
          </w:p>
        </w:tc>
        <w:tc>
          <w:tcPr>
            <w:tcW w:w="7567" w:type="dxa"/>
          </w:tcPr>
          <w:p w14:paraId="340F1248" w14:textId="146822AA" w:rsidR="000F6D29" w:rsidRDefault="000F6D29" w:rsidP="0017758C">
            <w:r>
              <w:t xml:space="preserve"> </w:t>
            </w:r>
            <w:r w:rsidR="00126832">
              <w:t xml:space="preserve">See Document in CEO Section of the Website </w:t>
            </w:r>
          </w:p>
        </w:tc>
      </w:tr>
      <w:tr w:rsidR="000F6D29" w14:paraId="6741EC2D" w14:textId="77777777" w:rsidTr="0017758C">
        <w:tc>
          <w:tcPr>
            <w:tcW w:w="1783" w:type="dxa"/>
            <w:shd w:val="clear" w:color="auto" w:fill="007A45"/>
          </w:tcPr>
          <w:p w14:paraId="6179940F" w14:textId="77777777" w:rsidR="000F6D29" w:rsidRPr="000F18B8" w:rsidRDefault="000F6D29" w:rsidP="0017758C">
            <w:pPr>
              <w:rPr>
                <w:color w:val="FFFFFF" w:themeColor="background1"/>
              </w:rPr>
            </w:pPr>
            <w:r w:rsidRPr="000F18B8">
              <w:rPr>
                <w:color w:val="FFFFFF" w:themeColor="background1"/>
              </w:rPr>
              <w:t>Discussion points</w:t>
            </w:r>
          </w:p>
        </w:tc>
        <w:tc>
          <w:tcPr>
            <w:tcW w:w="7567" w:type="dxa"/>
          </w:tcPr>
          <w:p w14:paraId="1031F2F2" w14:textId="77777777" w:rsidR="000F6D29" w:rsidRDefault="000F6D29" w:rsidP="0017758C"/>
        </w:tc>
      </w:tr>
    </w:tbl>
    <w:p w14:paraId="670E7860" w14:textId="77777777" w:rsidR="000F6D29" w:rsidRDefault="000F6D29" w:rsidP="000F6D29"/>
    <w:tbl>
      <w:tblPr>
        <w:tblStyle w:val="TableGrid"/>
        <w:tblW w:w="0" w:type="auto"/>
        <w:tblLook w:val="04A0" w:firstRow="1" w:lastRow="0" w:firstColumn="1" w:lastColumn="0" w:noHBand="0" w:noVBand="1"/>
      </w:tblPr>
      <w:tblGrid>
        <w:gridCol w:w="1783"/>
        <w:gridCol w:w="7567"/>
      </w:tblGrid>
      <w:tr w:rsidR="000F6D29" w14:paraId="67C5B279" w14:textId="77777777" w:rsidTr="0017758C">
        <w:tc>
          <w:tcPr>
            <w:tcW w:w="1783" w:type="dxa"/>
            <w:shd w:val="clear" w:color="auto" w:fill="007A45"/>
          </w:tcPr>
          <w:p w14:paraId="312CE8A5" w14:textId="77777777" w:rsidR="000F6D29" w:rsidRDefault="000F6D29" w:rsidP="0017758C">
            <w:r w:rsidRPr="000F18B8">
              <w:rPr>
                <w:color w:val="FFFFFF" w:themeColor="background1"/>
              </w:rPr>
              <w:t xml:space="preserve">Agenda item </w:t>
            </w:r>
          </w:p>
        </w:tc>
        <w:tc>
          <w:tcPr>
            <w:tcW w:w="7567" w:type="dxa"/>
          </w:tcPr>
          <w:p w14:paraId="22E5DFC1" w14:textId="7A925BDD" w:rsidR="000F6D29" w:rsidRPr="003B7955" w:rsidRDefault="000F6D29" w:rsidP="0017758C">
            <w:pPr>
              <w:rPr>
                <w:b/>
                <w:sz w:val="24"/>
                <w:szCs w:val="24"/>
              </w:rPr>
            </w:pPr>
            <w:r>
              <w:rPr>
                <w:b/>
                <w:sz w:val="24"/>
                <w:szCs w:val="24"/>
              </w:rPr>
              <w:t>Report for Membership Sub-Committee on We</w:t>
            </w:r>
            <w:r w:rsidR="00753807">
              <w:rPr>
                <w:b/>
                <w:sz w:val="24"/>
                <w:szCs w:val="24"/>
              </w:rPr>
              <w:t xml:space="preserve"> </w:t>
            </w:r>
            <w:r>
              <w:rPr>
                <w:b/>
                <w:sz w:val="24"/>
                <w:szCs w:val="24"/>
              </w:rPr>
              <w:t xml:space="preserve">World </w:t>
            </w:r>
          </w:p>
        </w:tc>
      </w:tr>
      <w:tr w:rsidR="000F6D29" w14:paraId="15B6CB8A" w14:textId="77777777" w:rsidTr="0017758C">
        <w:tc>
          <w:tcPr>
            <w:tcW w:w="1783" w:type="dxa"/>
            <w:shd w:val="clear" w:color="auto" w:fill="007A45"/>
          </w:tcPr>
          <w:p w14:paraId="265CB11D" w14:textId="77777777" w:rsidR="000F6D29" w:rsidRPr="000F18B8" w:rsidRDefault="000F6D29" w:rsidP="0017758C">
            <w:pPr>
              <w:rPr>
                <w:color w:val="FFFFFF" w:themeColor="background1"/>
              </w:rPr>
            </w:pPr>
            <w:r>
              <w:rPr>
                <w:color w:val="FFFFFF" w:themeColor="background1"/>
              </w:rPr>
              <w:t>Time</w:t>
            </w:r>
          </w:p>
        </w:tc>
        <w:tc>
          <w:tcPr>
            <w:tcW w:w="7567" w:type="dxa"/>
          </w:tcPr>
          <w:p w14:paraId="4D036141" w14:textId="23514324" w:rsidR="000F6D29" w:rsidRPr="003B7955" w:rsidRDefault="00126832" w:rsidP="0017758C">
            <w:pPr>
              <w:rPr>
                <w:b/>
                <w:sz w:val="24"/>
                <w:szCs w:val="24"/>
              </w:rPr>
            </w:pPr>
            <w:r>
              <w:rPr>
                <w:b/>
                <w:sz w:val="24"/>
                <w:szCs w:val="24"/>
              </w:rPr>
              <w:t>080</w:t>
            </w:r>
            <w:r w:rsidR="00753807">
              <w:rPr>
                <w:b/>
                <w:sz w:val="24"/>
                <w:szCs w:val="24"/>
              </w:rPr>
              <w:t>5-0830</w:t>
            </w:r>
          </w:p>
        </w:tc>
      </w:tr>
      <w:tr w:rsidR="000F6D29" w14:paraId="1BDCB9BD" w14:textId="77777777" w:rsidTr="0017758C">
        <w:tc>
          <w:tcPr>
            <w:tcW w:w="1783" w:type="dxa"/>
            <w:shd w:val="clear" w:color="auto" w:fill="007A45"/>
          </w:tcPr>
          <w:p w14:paraId="20AB2734" w14:textId="77777777" w:rsidR="000F6D29" w:rsidRDefault="000F6D29" w:rsidP="0017758C">
            <w:r w:rsidRPr="00B01E4B">
              <w:rPr>
                <w:color w:val="FFFFFF" w:themeColor="background1"/>
              </w:rPr>
              <w:t xml:space="preserve">Purpose </w:t>
            </w:r>
          </w:p>
        </w:tc>
        <w:tc>
          <w:tcPr>
            <w:tcW w:w="7567" w:type="dxa"/>
          </w:tcPr>
          <w:p w14:paraId="610BC6F6" w14:textId="34E64A05" w:rsidR="000F6D29" w:rsidRDefault="00126832" w:rsidP="0017758C">
            <w:r>
              <w:t xml:space="preserve"> Membership Sub-Committee to provide update on Assessment Review for We World and subsequent recommendation to the Board </w:t>
            </w:r>
          </w:p>
        </w:tc>
      </w:tr>
      <w:tr w:rsidR="000F6D29" w14:paraId="70EAB544" w14:textId="77777777" w:rsidTr="0017758C">
        <w:tc>
          <w:tcPr>
            <w:tcW w:w="1783" w:type="dxa"/>
            <w:shd w:val="clear" w:color="auto" w:fill="007A45"/>
          </w:tcPr>
          <w:p w14:paraId="7DCE507D" w14:textId="77777777" w:rsidR="000F6D29" w:rsidRDefault="000F6D29" w:rsidP="0017758C">
            <w:r>
              <w:rPr>
                <w:color w:val="FFFFFF" w:themeColor="background1"/>
              </w:rPr>
              <w:t>Presenter(s)</w:t>
            </w:r>
          </w:p>
        </w:tc>
        <w:tc>
          <w:tcPr>
            <w:tcW w:w="7567" w:type="dxa"/>
          </w:tcPr>
          <w:p w14:paraId="6EF2BA87" w14:textId="2A7F558D" w:rsidR="000F6D29" w:rsidRDefault="00126832" w:rsidP="00126832">
            <w:r>
              <w:t>Nigel, Meg, Kats and Jose</w:t>
            </w:r>
          </w:p>
        </w:tc>
      </w:tr>
      <w:tr w:rsidR="000F6D29" w14:paraId="68EE7EC8" w14:textId="77777777" w:rsidTr="0017758C">
        <w:tc>
          <w:tcPr>
            <w:tcW w:w="1783" w:type="dxa"/>
            <w:shd w:val="clear" w:color="auto" w:fill="007A45"/>
          </w:tcPr>
          <w:p w14:paraId="7738E504" w14:textId="77777777" w:rsidR="000F6D29" w:rsidRDefault="000F6D29" w:rsidP="0017758C">
            <w:pPr>
              <w:rPr>
                <w:color w:val="FFFFFF" w:themeColor="background1"/>
              </w:rPr>
            </w:pPr>
            <w:r>
              <w:rPr>
                <w:color w:val="FFFFFF" w:themeColor="background1"/>
              </w:rPr>
              <w:t>Issues</w:t>
            </w:r>
          </w:p>
        </w:tc>
        <w:tc>
          <w:tcPr>
            <w:tcW w:w="7567" w:type="dxa"/>
          </w:tcPr>
          <w:p w14:paraId="5CB6B945" w14:textId="77777777" w:rsidR="000F6D29" w:rsidRDefault="000F6D29" w:rsidP="0017758C"/>
        </w:tc>
      </w:tr>
      <w:tr w:rsidR="000F6D29" w14:paraId="47A27C73" w14:textId="77777777" w:rsidTr="0017758C">
        <w:tc>
          <w:tcPr>
            <w:tcW w:w="1783" w:type="dxa"/>
            <w:shd w:val="clear" w:color="auto" w:fill="007A45"/>
          </w:tcPr>
          <w:p w14:paraId="20829C05" w14:textId="77777777" w:rsidR="000F6D29" w:rsidRPr="000F18B8" w:rsidRDefault="000F6D29" w:rsidP="0017758C">
            <w:pPr>
              <w:rPr>
                <w:color w:val="FFFFFF" w:themeColor="background1"/>
              </w:rPr>
            </w:pPr>
            <w:r>
              <w:rPr>
                <w:color w:val="FFFFFF" w:themeColor="background1"/>
              </w:rPr>
              <w:t>Information/</w:t>
            </w:r>
            <w:r>
              <w:rPr>
                <w:color w:val="FFFFFF" w:themeColor="background1"/>
              </w:rPr>
              <w:br/>
              <w:t>support</w:t>
            </w:r>
          </w:p>
        </w:tc>
        <w:tc>
          <w:tcPr>
            <w:tcW w:w="7567" w:type="dxa"/>
          </w:tcPr>
          <w:p w14:paraId="4DA82BBB" w14:textId="77777777" w:rsidR="000F6D29" w:rsidRDefault="000F6D29" w:rsidP="0017758C">
            <w:r>
              <w:t xml:space="preserve"> </w:t>
            </w:r>
          </w:p>
        </w:tc>
      </w:tr>
      <w:tr w:rsidR="000F6D29" w14:paraId="0E58AF2F" w14:textId="77777777" w:rsidTr="0017758C">
        <w:tc>
          <w:tcPr>
            <w:tcW w:w="1783" w:type="dxa"/>
            <w:shd w:val="clear" w:color="auto" w:fill="007A45"/>
          </w:tcPr>
          <w:p w14:paraId="3F8D279C" w14:textId="77777777" w:rsidR="000F6D29" w:rsidRPr="000F18B8" w:rsidRDefault="000F6D29" w:rsidP="0017758C">
            <w:pPr>
              <w:rPr>
                <w:color w:val="FFFFFF" w:themeColor="background1"/>
              </w:rPr>
            </w:pPr>
            <w:r w:rsidRPr="000F18B8">
              <w:rPr>
                <w:color w:val="FFFFFF" w:themeColor="background1"/>
              </w:rPr>
              <w:t>Discussion points</w:t>
            </w:r>
          </w:p>
        </w:tc>
        <w:tc>
          <w:tcPr>
            <w:tcW w:w="7567" w:type="dxa"/>
          </w:tcPr>
          <w:p w14:paraId="253571BA" w14:textId="77777777" w:rsidR="000F6D29" w:rsidRDefault="000F6D29" w:rsidP="0017758C"/>
        </w:tc>
      </w:tr>
    </w:tbl>
    <w:p w14:paraId="080C5407" w14:textId="2C4CF47E" w:rsidR="00C26296" w:rsidRDefault="00C26296" w:rsidP="007C3281">
      <w:pPr>
        <w:spacing w:after="0" w:line="240" w:lineRule="auto"/>
        <w:rPr>
          <w:b/>
          <w:sz w:val="28"/>
          <w:szCs w:val="28"/>
        </w:rPr>
      </w:pPr>
    </w:p>
    <w:p w14:paraId="5A1CE460" w14:textId="411AC308" w:rsidR="001E40A7" w:rsidRDefault="001E40A7" w:rsidP="007C3281">
      <w:pPr>
        <w:spacing w:after="0" w:line="240" w:lineRule="auto"/>
        <w:rPr>
          <w:b/>
          <w:sz w:val="28"/>
          <w:szCs w:val="28"/>
        </w:rPr>
      </w:pPr>
    </w:p>
    <w:tbl>
      <w:tblPr>
        <w:tblStyle w:val="TableGrid"/>
        <w:tblW w:w="0" w:type="auto"/>
        <w:tblLook w:val="04A0" w:firstRow="1" w:lastRow="0" w:firstColumn="1" w:lastColumn="0" w:noHBand="0" w:noVBand="1"/>
      </w:tblPr>
      <w:tblGrid>
        <w:gridCol w:w="1783"/>
        <w:gridCol w:w="7567"/>
      </w:tblGrid>
      <w:tr w:rsidR="001E40A7" w14:paraId="320B5D6C" w14:textId="77777777" w:rsidTr="0017758C">
        <w:tc>
          <w:tcPr>
            <w:tcW w:w="1783" w:type="dxa"/>
            <w:shd w:val="clear" w:color="auto" w:fill="007A45"/>
          </w:tcPr>
          <w:p w14:paraId="440CA385" w14:textId="77777777" w:rsidR="001E40A7" w:rsidRDefault="001E40A7" w:rsidP="0017758C">
            <w:r w:rsidRPr="000F18B8">
              <w:rPr>
                <w:color w:val="FFFFFF" w:themeColor="background1"/>
              </w:rPr>
              <w:t xml:space="preserve">Agenda item </w:t>
            </w:r>
          </w:p>
        </w:tc>
        <w:tc>
          <w:tcPr>
            <w:tcW w:w="7567" w:type="dxa"/>
          </w:tcPr>
          <w:p w14:paraId="33E9F93D" w14:textId="48A1DFB1" w:rsidR="001E40A7" w:rsidRPr="009F1F6C" w:rsidRDefault="00126832" w:rsidP="0017758C">
            <w:pPr>
              <w:rPr>
                <w:b/>
                <w:sz w:val="24"/>
                <w:szCs w:val="24"/>
              </w:rPr>
            </w:pPr>
            <w:r>
              <w:rPr>
                <w:b/>
                <w:sz w:val="24"/>
                <w:szCs w:val="24"/>
              </w:rPr>
              <w:t>Review of Proposals for Future CEO Forum and Board of Directors Meetings</w:t>
            </w:r>
          </w:p>
        </w:tc>
      </w:tr>
      <w:tr w:rsidR="001E40A7" w14:paraId="55644047" w14:textId="77777777" w:rsidTr="0017758C">
        <w:tc>
          <w:tcPr>
            <w:tcW w:w="1783" w:type="dxa"/>
            <w:shd w:val="clear" w:color="auto" w:fill="007A45"/>
          </w:tcPr>
          <w:p w14:paraId="790BBDEA" w14:textId="77777777" w:rsidR="001E40A7" w:rsidRPr="000F18B8" w:rsidRDefault="001E40A7" w:rsidP="0017758C">
            <w:pPr>
              <w:rPr>
                <w:color w:val="FFFFFF" w:themeColor="background1"/>
              </w:rPr>
            </w:pPr>
            <w:r>
              <w:rPr>
                <w:color w:val="FFFFFF" w:themeColor="background1"/>
              </w:rPr>
              <w:t>Time</w:t>
            </w:r>
          </w:p>
        </w:tc>
        <w:tc>
          <w:tcPr>
            <w:tcW w:w="7567" w:type="dxa"/>
          </w:tcPr>
          <w:p w14:paraId="5281B75D" w14:textId="762E28C5" w:rsidR="001E40A7" w:rsidRPr="004C08D4" w:rsidRDefault="001E40A7" w:rsidP="00126832">
            <w:pPr>
              <w:rPr>
                <w:b/>
              </w:rPr>
            </w:pPr>
            <w:r>
              <w:rPr>
                <w:b/>
              </w:rPr>
              <w:t>0830 - 08</w:t>
            </w:r>
            <w:r w:rsidR="00126832">
              <w:rPr>
                <w:b/>
              </w:rPr>
              <w:t>35</w:t>
            </w:r>
          </w:p>
        </w:tc>
      </w:tr>
      <w:tr w:rsidR="001E40A7" w14:paraId="275566F8" w14:textId="77777777" w:rsidTr="0017758C">
        <w:tc>
          <w:tcPr>
            <w:tcW w:w="1783" w:type="dxa"/>
            <w:shd w:val="clear" w:color="auto" w:fill="007A45"/>
          </w:tcPr>
          <w:p w14:paraId="0202C74D" w14:textId="77777777" w:rsidR="001E40A7" w:rsidRDefault="001E40A7" w:rsidP="0017758C">
            <w:r w:rsidRPr="00B01E4B">
              <w:rPr>
                <w:color w:val="FFFFFF" w:themeColor="background1"/>
              </w:rPr>
              <w:t>Purpose</w:t>
            </w:r>
          </w:p>
        </w:tc>
        <w:tc>
          <w:tcPr>
            <w:tcW w:w="7567" w:type="dxa"/>
          </w:tcPr>
          <w:p w14:paraId="3FA490D7" w14:textId="6B861E17" w:rsidR="001E40A7" w:rsidRDefault="00126832" w:rsidP="001E40A7">
            <w:r>
              <w:t>Review proposals for future for CEO Forums</w:t>
            </w:r>
          </w:p>
        </w:tc>
      </w:tr>
      <w:tr w:rsidR="001E40A7" w14:paraId="7D3D2F58" w14:textId="77777777" w:rsidTr="0017758C">
        <w:tc>
          <w:tcPr>
            <w:tcW w:w="1783" w:type="dxa"/>
            <w:shd w:val="clear" w:color="auto" w:fill="007A45"/>
          </w:tcPr>
          <w:p w14:paraId="125C00ED" w14:textId="77777777" w:rsidR="001E40A7" w:rsidRDefault="001E40A7" w:rsidP="0017758C">
            <w:r>
              <w:rPr>
                <w:color w:val="FFFFFF" w:themeColor="background1"/>
              </w:rPr>
              <w:t>Presenter(s)</w:t>
            </w:r>
          </w:p>
        </w:tc>
        <w:tc>
          <w:tcPr>
            <w:tcW w:w="7567" w:type="dxa"/>
          </w:tcPr>
          <w:p w14:paraId="6E9C4CDA" w14:textId="4E0BEEDA" w:rsidR="001E40A7" w:rsidRDefault="00126832" w:rsidP="0017758C">
            <w:r>
              <w:t>Meg</w:t>
            </w:r>
          </w:p>
        </w:tc>
      </w:tr>
      <w:tr w:rsidR="001E40A7" w14:paraId="03187329" w14:textId="77777777" w:rsidTr="0017758C">
        <w:tc>
          <w:tcPr>
            <w:tcW w:w="1783" w:type="dxa"/>
            <w:shd w:val="clear" w:color="auto" w:fill="007A45"/>
          </w:tcPr>
          <w:p w14:paraId="2F4E2F64" w14:textId="77777777" w:rsidR="001E40A7" w:rsidRDefault="001E40A7" w:rsidP="0017758C">
            <w:pPr>
              <w:rPr>
                <w:color w:val="FFFFFF" w:themeColor="background1"/>
              </w:rPr>
            </w:pPr>
            <w:r>
              <w:rPr>
                <w:color w:val="FFFFFF" w:themeColor="background1"/>
              </w:rPr>
              <w:t>Issues</w:t>
            </w:r>
          </w:p>
        </w:tc>
        <w:tc>
          <w:tcPr>
            <w:tcW w:w="7567" w:type="dxa"/>
          </w:tcPr>
          <w:p w14:paraId="657CE2DF" w14:textId="77777777" w:rsidR="001E40A7" w:rsidRPr="00532673" w:rsidRDefault="001E40A7" w:rsidP="0017758C">
            <w:r>
              <w:t xml:space="preserve"> </w:t>
            </w:r>
          </w:p>
        </w:tc>
      </w:tr>
      <w:tr w:rsidR="001E40A7" w14:paraId="3559E9F8" w14:textId="77777777" w:rsidTr="0017758C">
        <w:tc>
          <w:tcPr>
            <w:tcW w:w="1783" w:type="dxa"/>
            <w:shd w:val="clear" w:color="auto" w:fill="007A45"/>
          </w:tcPr>
          <w:p w14:paraId="5C069FD2" w14:textId="77777777" w:rsidR="001E40A7" w:rsidRPr="000F18B8" w:rsidRDefault="001E40A7" w:rsidP="0017758C">
            <w:pPr>
              <w:rPr>
                <w:color w:val="FFFFFF" w:themeColor="background1"/>
              </w:rPr>
            </w:pPr>
            <w:r w:rsidRPr="000F18B8">
              <w:rPr>
                <w:color w:val="FFFFFF" w:themeColor="background1"/>
              </w:rPr>
              <w:t>Actions/Expected Outcomes</w:t>
            </w:r>
          </w:p>
        </w:tc>
        <w:tc>
          <w:tcPr>
            <w:tcW w:w="7567" w:type="dxa"/>
          </w:tcPr>
          <w:p w14:paraId="052E106A" w14:textId="37240FF5" w:rsidR="001E40A7" w:rsidRDefault="00126832" w:rsidP="0017758C">
            <w:r>
              <w:t xml:space="preserve">Make a recommendation to the Board </w:t>
            </w:r>
          </w:p>
          <w:p w14:paraId="533863CF" w14:textId="77777777" w:rsidR="001E40A7" w:rsidRDefault="001E40A7" w:rsidP="0017758C"/>
        </w:tc>
      </w:tr>
      <w:tr w:rsidR="001E40A7" w14:paraId="5FAF8FBB" w14:textId="77777777" w:rsidTr="0017758C">
        <w:tc>
          <w:tcPr>
            <w:tcW w:w="1783" w:type="dxa"/>
            <w:shd w:val="clear" w:color="auto" w:fill="007A45"/>
          </w:tcPr>
          <w:p w14:paraId="5571ACE7" w14:textId="77777777" w:rsidR="001E40A7" w:rsidRPr="000F18B8" w:rsidRDefault="001E40A7" w:rsidP="0017758C">
            <w:pPr>
              <w:rPr>
                <w:color w:val="FFFFFF" w:themeColor="background1"/>
              </w:rPr>
            </w:pPr>
            <w:r>
              <w:rPr>
                <w:color w:val="FFFFFF" w:themeColor="background1"/>
              </w:rPr>
              <w:t>Information/</w:t>
            </w:r>
            <w:r>
              <w:rPr>
                <w:color w:val="FFFFFF" w:themeColor="background1"/>
              </w:rPr>
              <w:br/>
              <w:t>support</w:t>
            </w:r>
          </w:p>
        </w:tc>
        <w:tc>
          <w:tcPr>
            <w:tcW w:w="7567" w:type="dxa"/>
          </w:tcPr>
          <w:p w14:paraId="050303A5" w14:textId="7D80159B" w:rsidR="001E40A7" w:rsidRDefault="00126832" w:rsidP="0017758C">
            <w:r>
              <w:t xml:space="preserve">See report in CEO Section of the Website </w:t>
            </w:r>
          </w:p>
        </w:tc>
      </w:tr>
      <w:tr w:rsidR="001E40A7" w14:paraId="6E42B84E" w14:textId="77777777" w:rsidTr="0017758C">
        <w:tc>
          <w:tcPr>
            <w:tcW w:w="1783" w:type="dxa"/>
            <w:shd w:val="clear" w:color="auto" w:fill="007A45"/>
          </w:tcPr>
          <w:p w14:paraId="6D29DB03" w14:textId="77777777" w:rsidR="001E40A7" w:rsidRPr="000F18B8" w:rsidRDefault="001E40A7" w:rsidP="0017758C">
            <w:pPr>
              <w:rPr>
                <w:color w:val="FFFFFF" w:themeColor="background1"/>
              </w:rPr>
            </w:pPr>
            <w:r w:rsidRPr="000F18B8">
              <w:rPr>
                <w:color w:val="FFFFFF" w:themeColor="background1"/>
              </w:rPr>
              <w:t>Discussion points</w:t>
            </w:r>
          </w:p>
        </w:tc>
        <w:tc>
          <w:tcPr>
            <w:tcW w:w="7567" w:type="dxa"/>
          </w:tcPr>
          <w:p w14:paraId="79C3F95F" w14:textId="77777777" w:rsidR="001E40A7" w:rsidRDefault="001E40A7" w:rsidP="0017758C"/>
        </w:tc>
      </w:tr>
    </w:tbl>
    <w:p w14:paraId="4698D524" w14:textId="1EE3057F" w:rsidR="001E40A7" w:rsidRDefault="001E40A7" w:rsidP="007C3281">
      <w:pPr>
        <w:spacing w:after="0" w:line="240" w:lineRule="auto"/>
        <w:rPr>
          <w:b/>
          <w:sz w:val="28"/>
          <w:szCs w:val="28"/>
        </w:rPr>
      </w:pPr>
    </w:p>
    <w:tbl>
      <w:tblPr>
        <w:tblStyle w:val="TableGrid"/>
        <w:tblW w:w="0" w:type="auto"/>
        <w:tblLook w:val="04A0" w:firstRow="1" w:lastRow="0" w:firstColumn="1" w:lastColumn="0" w:noHBand="0" w:noVBand="1"/>
      </w:tblPr>
      <w:tblGrid>
        <w:gridCol w:w="1783"/>
        <w:gridCol w:w="7567"/>
      </w:tblGrid>
      <w:tr w:rsidR="00126832" w14:paraId="5EC9695E" w14:textId="77777777" w:rsidTr="005E49B2">
        <w:tc>
          <w:tcPr>
            <w:tcW w:w="1783" w:type="dxa"/>
            <w:shd w:val="clear" w:color="auto" w:fill="007A45"/>
          </w:tcPr>
          <w:p w14:paraId="5783E7A0" w14:textId="77777777" w:rsidR="00126832" w:rsidRDefault="00126832" w:rsidP="005E49B2">
            <w:r w:rsidRPr="000F18B8">
              <w:rPr>
                <w:color w:val="FFFFFF" w:themeColor="background1"/>
              </w:rPr>
              <w:t xml:space="preserve">Agenda item </w:t>
            </w:r>
          </w:p>
        </w:tc>
        <w:tc>
          <w:tcPr>
            <w:tcW w:w="7567" w:type="dxa"/>
          </w:tcPr>
          <w:p w14:paraId="7A59B6DE" w14:textId="2CC8363D" w:rsidR="00126832" w:rsidRPr="009F1F6C" w:rsidRDefault="00126832" w:rsidP="005E49B2">
            <w:pPr>
              <w:rPr>
                <w:b/>
                <w:sz w:val="24"/>
                <w:szCs w:val="24"/>
              </w:rPr>
            </w:pPr>
            <w:r>
              <w:rPr>
                <w:b/>
                <w:sz w:val="24"/>
                <w:szCs w:val="24"/>
              </w:rPr>
              <w:t>Review of Major Decisions to the Board of Directors</w:t>
            </w:r>
          </w:p>
        </w:tc>
      </w:tr>
      <w:tr w:rsidR="00126832" w14:paraId="32808F6E" w14:textId="77777777" w:rsidTr="005E49B2">
        <w:tc>
          <w:tcPr>
            <w:tcW w:w="1783" w:type="dxa"/>
            <w:shd w:val="clear" w:color="auto" w:fill="007A45"/>
          </w:tcPr>
          <w:p w14:paraId="6FDC2BC3" w14:textId="77777777" w:rsidR="00126832" w:rsidRPr="000F18B8" w:rsidRDefault="00126832" w:rsidP="005E49B2">
            <w:pPr>
              <w:rPr>
                <w:color w:val="FFFFFF" w:themeColor="background1"/>
              </w:rPr>
            </w:pPr>
            <w:r>
              <w:rPr>
                <w:color w:val="FFFFFF" w:themeColor="background1"/>
              </w:rPr>
              <w:t>Time</w:t>
            </w:r>
          </w:p>
        </w:tc>
        <w:tc>
          <w:tcPr>
            <w:tcW w:w="7567" w:type="dxa"/>
          </w:tcPr>
          <w:p w14:paraId="6C87D844" w14:textId="719C9FF9" w:rsidR="00126832" w:rsidRPr="004C08D4" w:rsidRDefault="00126832" w:rsidP="005E49B2">
            <w:pPr>
              <w:rPr>
                <w:b/>
              </w:rPr>
            </w:pPr>
            <w:r>
              <w:rPr>
                <w:b/>
              </w:rPr>
              <w:t xml:space="preserve">835 – 845 </w:t>
            </w:r>
          </w:p>
        </w:tc>
      </w:tr>
      <w:tr w:rsidR="00126832" w14:paraId="7AC9AD14" w14:textId="77777777" w:rsidTr="005E49B2">
        <w:tc>
          <w:tcPr>
            <w:tcW w:w="1783" w:type="dxa"/>
            <w:shd w:val="clear" w:color="auto" w:fill="007A45"/>
          </w:tcPr>
          <w:p w14:paraId="090B4A01" w14:textId="77777777" w:rsidR="00126832" w:rsidRDefault="00126832" w:rsidP="005E49B2">
            <w:r w:rsidRPr="00B01E4B">
              <w:rPr>
                <w:color w:val="FFFFFF" w:themeColor="background1"/>
              </w:rPr>
              <w:t>Purpose</w:t>
            </w:r>
          </w:p>
        </w:tc>
        <w:tc>
          <w:tcPr>
            <w:tcW w:w="7567" w:type="dxa"/>
          </w:tcPr>
          <w:p w14:paraId="1122B014" w14:textId="280603D8" w:rsidR="00126832" w:rsidRDefault="00126832" w:rsidP="00126832">
            <w:r>
              <w:t xml:space="preserve">Summarize key recommendations to the Board of Directors </w:t>
            </w:r>
          </w:p>
        </w:tc>
      </w:tr>
      <w:tr w:rsidR="00126832" w14:paraId="14FF154C" w14:textId="77777777" w:rsidTr="005E49B2">
        <w:tc>
          <w:tcPr>
            <w:tcW w:w="1783" w:type="dxa"/>
            <w:shd w:val="clear" w:color="auto" w:fill="007A45"/>
          </w:tcPr>
          <w:p w14:paraId="2601D2DA" w14:textId="77777777" w:rsidR="00126832" w:rsidRDefault="00126832" w:rsidP="005E49B2">
            <w:r>
              <w:rPr>
                <w:color w:val="FFFFFF" w:themeColor="background1"/>
              </w:rPr>
              <w:t>Presenter(s)</w:t>
            </w:r>
          </w:p>
        </w:tc>
        <w:tc>
          <w:tcPr>
            <w:tcW w:w="7567" w:type="dxa"/>
          </w:tcPr>
          <w:p w14:paraId="2F02AEF7" w14:textId="2077CCDD" w:rsidR="00126832" w:rsidRDefault="00126832" w:rsidP="005E49B2">
            <w:r>
              <w:t xml:space="preserve">Joern </w:t>
            </w:r>
          </w:p>
        </w:tc>
      </w:tr>
      <w:tr w:rsidR="00126832" w14:paraId="4BA3E21D" w14:textId="77777777" w:rsidTr="005E49B2">
        <w:tc>
          <w:tcPr>
            <w:tcW w:w="1783" w:type="dxa"/>
            <w:shd w:val="clear" w:color="auto" w:fill="007A45"/>
          </w:tcPr>
          <w:p w14:paraId="18E0B6BD" w14:textId="77777777" w:rsidR="00126832" w:rsidRDefault="00126832" w:rsidP="005E49B2">
            <w:pPr>
              <w:rPr>
                <w:color w:val="FFFFFF" w:themeColor="background1"/>
              </w:rPr>
            </w:pPr>
            <w:r>
              <w:rPr>
                <w:color w:val="FFFFFF" w:themeColor="background1"/>
              </w:rPr>
              <w:t>Issues</w:t>
            </w:r>
          </w:p>
        </w:tc>
        <w:tc>
          <w:tcPr>
            <w:tcW w:w="7567" w:type="dxa"/>
          </w:tcPr>
          <w:p w14:paraId="7FCF37FD" w14:textId="77777777" w:rsidR="00126832" w:rsidRPr="00532673" w:rsidRDefault="00126832" w:rsidP="005E49B2">
            <w:r>
              <w:t xml:space="preserve"> </w:t>
            </w:r>
          </w:p>
        </w:tc>
      </w:tr>
      <w:tr w:rsidR="00126832" w14:paraId="369BAFD2" w14:textId="77777777" w:rsidTr="005E49B2">
        <w:tc>
          <w:tcPr>
            <w:tcW w:w="1783" w:type="dxa"/>
            <w:shd w:val="clear" w:color="auto" w:fill="007A45"/>
          </w:tcPr>
          <w:p w14:paraId="69266074" w14:textId="77777777" w:rsidR="00126832" w:rsidRPr="000F18B8" w:rsidRDefault="00126832" w:rsidP="005E49B2">
            <w:pPr>
              <w:rPr>
                <w:color w:val="FFFFFF" w:themeColor="background1"/>
              </w:rPr>
            </w:pPr>
            <w:r w:rsidRPr="000F18B8">
              <w:rPr>
                <w:color w:val="FFFFFF" w:themeColor="background1"/>
              </w:rPr>
              <w:t>Actions/Expected Outcomes</w:t>
            </w:r>
          </w:p>
        </w:tc>
        <w:tc>
          <w:tcPr>
            <w:tcW w:w="7567" w:type="dxa"/>
          </w:tcPr>
          <w:p w14:paraId="004F2DE4" w14:textId="77777777" w:rsidR="00126832" w:rsidRDefault="00126832" w:rsidP="005E49B2"/>
          <w:p w14:paraId="78A03EF2" w14:textId="77777777" w:rsidR="00126832" w:rsidRDefault="00126832" w:rsidP="005E49B2"/>
        </w:tc>
      </w:tr>
      <w:tr w:rsidR="00126832" w14:paraId="4B071206" w14:textId="77777777" w:rsidTr="005E49B2">
        <w:tc>
          <w:tcPr>
            <w:tcW w:w="1783" w:type="dxa"/>
            <w:shd w:val="clear" w:color="auto" w:fill="007A45"/>
          </w:tcPr>
          <w:p w14:paraId="0DB4CE5A" w14:textId="77777777" w:rsidR="00126832" w:rsidRPr="000F18B8" w:rsidRDefault="00126832" w:rsidP="005E49B2">
            <w:pPr>
              <w:rPr>
                <w:color w:val="FFFFFF" w:themeColor="background1"/>
              </w:rPr>
            </w:pPr>
            <w:r>
              <w:rPr>
                <w:color w:val="FFFFFF" w:themeColor="background1"/>
              </w:rPr>
              <w:lastRenderedPageBreak/>
              <w:t>Information/</w:t>
            </w:r>
            <w:r>
              <w:rPr>
                <w:color w:val="FFFFFF" w:themeColor="background1"/>
              </w:rPr>
              <w:br/>
              <w:t>support</w:t>
            </w:r>
          </w:p>
        </w:tc>
        <w:tc>
          <w:tcPr>
            <w:tcW w:w="7567" w:type="dxa"/>
          </w:tcPr>
          <w:p w14:paraId="6C5D1BF9" w14:textId="77777777" w:rsidR="00126832" w:rsidRDefault="00126832" w:rsidP="005E49B2"/>
        </w:tc>
      </w:tr>
      <w:tr w:rsidR="00126832" w14:paraId="785D46E3" w14:textId="77777777" w:rsidTr="005E49B2">
        <w:tc>
          <w:tcPr>
            <w:tcW w:w="1783" w:type="dxa"/>
            <w:shd w:val="clear" w:color="auto" w:fill="007A45"/>
          </w:tcPr>
          <w:p w14:paraId="694B3FAD" w14:textId="77777777" w:rsidR="00126832" w:rsidRPr="000F18B8" w:rsidRDefault="00126832" w:rsidP="005E49B2">
            <w:pPr>
              <w:rPr>
                <w:color w:val="FFFFFF" w:themeColor="background1"/>
              </w:rPr>
            </w:pPr>
            <w:r w:rsidRPr="000F18B8">
              <w:rPr>
                <w:color w:val="FFFFFF" w:themeColor="background1"/>
              </w:rPr>
              <w:t>Discussion points</w:t>
            </w:r>
          </w:p>
        </w:tc>
        <w:tc>
          <w:tcPr>
            <w:tcW w:w="7567" w:type="dxa"/>
          </w:tcPr>
          <w:p w14:paraId="06D6C557" w14:textId="77777777" w:rsidR="00126832" w:rsidRDefault="00126832" w:rsidP="005E49B2"/>
        </w:tc>
      </w:tr>
    </w:tbl>
    <w:p w14:paraId="06569FCC" w14:textId="4A8A0268" w:rsidR="00126832" w:rsidRDefault="00126832" w:rsidP="007C3281">
      <w:pPr>
        <w:spacing w:after="0" w:line="240" w:lineRule="auto"/>
        <w:rPr>
          <w:b/>
          <w:sz w:val="28"/>
          <w:szCs w:val="28"/>
        </w:rPr>
      </w:pPr>
    </w:p>
    <w:p w14:paraId="2B8B1A90" w14:textId="33A344CA" w:rsidR="00126832" w:rsidRDefault="00126832" w:rsidP="007C3281">
      <w:pPr>
        <w:spacing w:after="0" w:line="240" w:lineRule="auto"/>
        <w:rPr>
          <w:b/>
          <w:sz w:val="28"/>
          <w:szCs w:val="28"/>
        </w:rPr>
      </w:pPr>
    </w:p>
    <w:p w14:paraId="1992D27A" w14:textId="46AB537B" w:rsidR="00126832" w:rsidRDefault="00126832" w:rsidP="007C3281">
      <w:pPr>
        <w:spacing w:after="0" w:line="240" w:lineRule="auto"/>
        <w:rPr>
          <w:b/>
          <w:sz w:val="28"/>
          <w:szCs w:val="28"/>
        </w:rPr>
      </w:pPr>
    </w:p>
    <w:p w14:paraId="35AE79A4" w14:textId="77777777" w:rsidR="00126832" w:rsidRDefault="00126832" w:rsidP="007C3281">
      <w:pPr>
        <w:spacing w:after="0" w:line="240" w:lineRule="auto"/>
        <w:rPr>
          <w:b/>
          <w:sz w:val="28"/>
          <w:szCs w:val="28"/>
        </w:rPr>
      </w:pPr>
    </w:p>
    <w:p w14:paraId="3B1E57A5" w14:textId="0442C187" w:rsidR="001E40A7" w:rsidRDefault="001E40A7" w:rsidP="007C3281">
      <w:pPr>
        <w:spacing w:after="0" w:line="240" w:lineRule="auto"/>
        <w:rPr>
          <w:b/>
          <w:sz w:val="28"/>
          <w:szCs w:val="28"/>
        </w:rPr>
      </w:pPr>
      <w:r>
        <w:rPr>
          <w:b/>
          <w:sz w:val="28"/>
          <w:szCs w:val="28"/>
        </w:rPr>
        <w:t>Thursday, 16 May 2019</w:t>
      </w:r>
    </w:p>
    <w:p w14:paraId="10070AC6" w14:textId="77777777" w:rsidR="001E40A7" w:rsidRDefault="001E40A7" w:rsidP="007C3281">
      <w:pPr>
        <w:spacing w:after="0" w:line="240" w:lineRule="auto"/>
        <w:rPr>
          <w:b/>
          <w:sz w:val="28"/>
          <w:szCs w:val="28"/>
        </w:rPr>
      </w:pPr>
    </w:p>
    <w:tbl>
      <w:tblPr>
        <w:tblStyle w:val="TableGrid"/>
        <w:tblW w:w="0" w:type="auto"/>
        <w:tblLook w:val="04A0" w:firstRow="1" w:lastRow="0" w:firstColumn="1" w:lastColumn="0" w:noHBand="0" w:noVBand="1"/>
      </w:tblPr>
      <w:tblGrid>
        <w:gridCol w:w="1783"/>
        <w:gridCol w:w="7567"/>
      </w:tblGrid>
      <w:tr w:rsidR="007C3281" w14:paraId="02ECD0CC" w14:textId="77777777" w:rsidTr="002B1759">
        <w:tc>
          <w:tcPr>
            <w:tcW w:w="1783" w:type="dxa"/>
            <w:shd w:val="clear" w:color="auto" w:fill="007A45"/>
          </w:tcPr>
          <w:p w14:paraId="5C005686" w14:textId="77777777" w:rsidR="007C3281" w:rsidRDefault="007C3281" w:rsidP="007752D7">
            <w:r w:rsidRPr="000F18B8">
              <w:rPr>
                <w:color w:val="FFFFFF" w:themeColor="background1"/>
              </w:rPr>
              <w:t xml:space="preserve">Agenda item </w:t>
            </w:r>
          </w:p>
        </w:tc>
        <w:tc>
          <w:tcPr>
            <w:tcW w:w="7567" w:type="dxa"/>
          </w:tcPr>
          <w:p w14:paraId="1404458C" w14:textId="1CC7AF87" w:rsidR="00BF5A7B" w:rsidRPr="003B7955" w:rsidRDefault="000F6D29" w:rsidP="00BF5CDB">
            <w:pPr>
              <w:rPr>
                <w:b/>
                <w:sz w:val="24"/>
                <w:szCs w:val="24"/>
              </w:rPr>
            </w:pPr>
            <w:r>
              <w:rPr>
                <w:b/>
                <w:sz w:val="24"/>
                <w:szCs w:val="24"/>
              </w:rPr>
              <w:t xml:space="preserve">Review of Major </w:t>
            </w:r>
            <w:r w:rsidR="00BF5CDB">
              <w:rPr>
                <w:b/>
                <w:sz w:val="24"/>
                <w:szCs w:val="24"/>
              </w:rPr>
              <w:t>Outcomes</w:t>
            </w:r>
            <w:r>
              <w:rPr>
                <w:b/>
                <w:sz w:val="24"/>
                <w:szCs w:val="24"/>
              </w:rPr>
              <w:t xml:space="preserve"> from </w:t>
            </w:r>
            <w:r w:rsidR="001E237C">
              <w:rPr>
                <w:b/>
                <w:sz w:val="24"/>
                <w:szCs w:val="24"/>
              </w:rPr>
              <w:t>the Board of Directors Meeting</w:t>
            </w:r>
          </w:p>
        </w:tc>
      </w:tr>
      <w:tr w:rsidR="00B16B76" w14:paraId="169F3E88" w14:textId="77777777" w:rsidTr="002B1759">
        <w:tc>
          <w:tcPr>
            <w:tcW w:w="1783" w:type="dxa"/>
            <w:shd w:val="clear" w:color="auto" w:fill="007A45"/>
          </w:tcPr>
          <w:p w14:paraId="5212D9C8" w14:textId="77777777" w:rsidR="00B16B76" w:rsidRPr="000F18B8" w:rsidRDefault="00B16B76" w:rsidP="007752D7">
            <w:pPr>
              <w:rPr>
                <w:color w:val="FFFFFF" w:themeColor="background1"/>
              </w:rPr>
            </w:pPr>
            <w:r>
              <w:rPr>
                <w:color w:val="FFFFFF" w:themeColor="background1"/>
              </w:rPr>
              <w:t>Time</w:t>
            </w:r>
          </w:p>
        </w:tc>
        <w:tc>
          <w:tcPr>
            <w:tcW w:w="7567" w:type="dxa"/>
          </w:tcPr>
          <w:p w14:paraId="3839A5ED" w14:textId="7D52DB44" w:rsidR="00B16B76" w:rsidRPr="003B7955" w:rsidRDefault="00753807" w:rsidP="007C3281">
            <w:pPr>
              <w:rPr>
                <w:b/>
                <w:sz w:val="24"/>
                <w:szCs w:val="24"/>
              </w:rPr>
            </w:pPr>
            <w:r>
              <w:rPr>
                <w:b/>
                <w:sz w:val="24"/>
                <w:szCs w:val="24"/>
              </w:rPr>
              <w:t>0</w:t>
            </w:r>
            <w:r w:rsidR="001F1B2C">
              <w:rPr>
                <w:b/>
                <w:sz w:val="24"/>
                <w:szCs w:val="24"/>
              </w:rPr>
              <w:t xml:space="preserve">900-1045 </w:t>
            </w:r>
          </w:p>
        </w:tc>
      </w:tr>
      <w:tr w:rsidR="007C3281" w14:paraId="5104C055" w14:textId="77777777" w:rsidTr="002B1759">
        <w:tc>
          <w:tcPr>
            <w:tcW w:w="1783" w:type="dxa"/>
            <w:shd w:val="clear" w:color="auto" w:fill="007A45"/>
          </w:tcPr>
          <w:p w14:paraId="762E9B2E" w14:textId="43E1B416" w:rsidR="007C3281" w:rsidRDefault="00B01E4B" w:rsidP="007C3281">
            <w:r w:rsidRPr="00B01E4B">
              <w:rPr>
                <w:color w:val="FFFFFF" w:themeColor="background1"/>
              </w:rPr>
              <w:t xml:space="preserve">Purpose </w:t>
            </w:r>
          </w:p>
        </w:tc>
        <w:tc>
          <w:tcPr>
            <w:tcW w:w="7567" w:type="dxa"/>
          </w:tcPr>
          <w:p w14:paraId="5B93D2A4" w14:textId="3F437E93" w:rsidR="00711E15" w:rsidRDefault="001F1B2C" w:rsidP="00FF39D4">
            <w:r>
              <w:t>To review the decisions from the Board of Directors meeting (15 May) which have implications for the CEO Forum.</w:t>
            </w:r>
          </w:p>
        </w:tc>
      </w:tr>
      <w:tr w:rsidR="007C3281" w14:paraId="30B6A009" w14:textId="77777777" w:rsidTr="002B1759">
        <w:tc>
          <w:tcPr>
            <w:tcW w:w="1783" w:type="dxa"/>
            <w:shd w:val="clear" w:color="auto" w:fill="007A45"/>
          </w:tcPr>
          <w:p w14:paraId="3E536627" w14:textId="77777777" w:rsidR="007C3281" w:rsidRDefault="00B16B76" w:rsidP="007C3281">
            <w:r>
              <w:rPr>
                <w:color w:val="FFFFFF" w:themeColor="background1"/>
              </w:rPr>
              <w:t>Presenter(s)</w:t>
            </w:r>
          </w:p>
        </w:tc>
        <w:tc>
          <w:tcPr>
            <w:tcW w:w="7567" w:type="dxa"/>
          </w:tcPr>
          <w:p w14:paraId="2F8C3414" w14:textId="4E7CA53D" w:rsidR="007C3281" w:rsidRDefault="001F1B2C" w:rsidP="001F1B2C">
            <w:r>
              <w:t xml:space="preserve">Joern and Meg </w:t>
            </w:r>
          </w:p>
        </w:tc>
      </w:tr>
      <w:tr w:rsidR="00711E15" w14:paraId="2F137675" w14:textId="77777777" w:rsidTr="002B1759">
        <w:tc>
          <w:tcPr>
            <w:tcW w:w="1783" w:type="dxa"/>
            <w:shd w:val="clear" w:color="auto" w:fill="007A45"/>
          </w:tcPr>
          <w:p w14:paraId="692638A8" w14:textId="35D553E5" w:rsidR="00711E15" w:rsidRDefault="00B01E4B" w:rsidP="007C3281">
            <w:pPr>
              <w:rPr>
                <w:color w:val="FFFFFF" w:themeColor="background1"/>
              </w:rPr>
            </w:pPr>
            <w:r>
              <w:rPr>
                <w:color w:val="FFFFFF" w:themeColor="background1"/>
              </w:rPr>
              <w:t>Issues</w:t>
            </w:r>
          </w:p>
        </w:tc>
        <w:tc>
          <w:tcPr>
            <w:tcW w:w="7567" w:type="dxa"/>
          </w:tcPr>
          <w:p w14:paraId="7A58787E" w14:textId="13A84917" w:rsidR="009F1F6C" w:rsidRDefault="001F1B2C" w:rsidP="009F1F6C">
            <w:r>
              <w:t>TBD</w:t>
            </w:r>
          </w:p>
        </w:tc>
      </w:tr>
      <w:tr w:rsidR="00711E15" w14:paraId="1EE533F5" w14:textId="77777777" w:rsidTr="002B1759">
        <w:tc>
          <w:tcPr>
            <w:tcW w:w="1783" w:type="dxa"/>
            <w:shd w:val="clear" w:color="auto" w:fill="007A45"/>
          </w:tcPr>
          <w:p w14:paraId="18B42393" w14:textId="77777777" w:rsidR="00711E15" w:rsidRPr="000F18B8" w:rsidRDefault="00711E15" w:rsidP="007C3281">
            <w:pPr>
              <w:rPr>
                <w:color w:val="FFFFFF" w:themeColor="background1"/>
              </w:rPr>
            </w:pPr>
            <w:r>
              <w:rPr>
                <w:color w:val="FFFFFF" w:themeColor="background1"/>
              </w:rPr>
              <w:t>Information/</w:t>
            </w:r>
            <w:r>
              <w:rPr>
                <w:color w:val="FFFFFF" w:themeColor="background1"/>
              </w:rPr>
              <w:br/>
              <w:t>support</w:t>
            </w:r>
          </w:p>
        </w:tc>
        <w:tc>
          <w:tcPr>
            <w:tcW w:w="7567" w:type="dxa"/>
          </w:tcPr>
          <w:p w14:paraId="51C5734D" w14:textId="42AFE5F5" w:rsidR="00711E15" w:rsidRDefault="000833BF" w:rsidP="00711E15">
            <w:r>
              <w:t>TBD</w:t>
            </w:r>
          </w:p>
        </w:tc>
      </w:tr>
    </w:tbl>
    <w:p w14:paraId="784C9586" w14:textId="54512840" w:rsidR="005B4615" w:rsidRDefault="005B4615" w:rsidP="005B4615">
      <w:pPr>
        <w:spacing w:after="0" w:line="240" w:lineRule="auto"/>
        <w:rPr>
          <w:b/>
          <w:sz w:val="28"/>
          <w:szCs w:val="28"/>
        </w:rPr>
      </w:pPr>
    </w:p>
    <w:p w14:paraId="4882096C" w14:textId="2A0DBA8A" w:rsidR="001F1B2C" w:rsidRDefault="001F1B2C" w:rsidP="005B4615">
      <w:pPr>
        <w:spacing w:after="0" w:line="240" w:lineRule="auto"/>
        <w:rPr>
          <w:b/>
          <w:sz w:val="28"/>
          <w:szCs w:val="28"/>
        </w:rPr>
      </w:pPr>
      <w:r>
        <w:rPr>
          <w:b/>
          <w:sz w:val="28"/>
          <w:szCs w:val="28"/>
        </w:rPr>
        <w:t xml:space="preserve"> </w:t>
      </w:r>
    </w:p>
    <w:p w14:paraId="2C2EF71E" w14:textId="77777777" w:rsidR="001F1B2C" w:rsidRDefault="001F1B2C" w:rsidP="005B4615">
      <w:pPr>
        <w:spacing w:after="0" w:line="240" w:lineRule="auto"/>
        <w:rPr>
          <w:b/>
          <w:sz w:val="28"/>
          <w:szCs w:val="28"/>
        </w:rPr>
      </w:pPr>
    </w:p>
    <w:tbl>
      <w:tblPr>
        <w:tblStyle w:val="TableGrid"/>
        <w:tblW w:w="0" w:type="auto"/>
        <w:tblLook w:val="04A0" w:firstRow="1" w:lastRow="0" w:firstColumn="1" w:lastColumn="0" w:noHBand="0" w:noVBand="1"/>
      </w:tblPr>
      <w:tblGrid>
        <w:gridCol w:w="1783"/>
        <w:gridCol w:w="7567"/>
      </w:tblGrid>
      <w:tr w:rsidR="005B4615" w14:paraId="186B4917" w14:textId="77777777" w:rsidTr="006E0103">
        <w:tc>
          <w:tcPr>
            <w:tcW w:w="1783" w:type="dxa"/>
            <w:shd w:val="clear" w:color="auto" w:fill="007A45"/>
          </w:tcPr>
          <w:p w14:paraId="2D113A28" w14:textId="77777777" w:rsidR="005B4615" w:rsidRDefault="005B4615" w:rsidP="006E0103">
            <w:r w:rsidRPr="000F18B8">
              <w:rPr>
                <w:color w:val="FFFFFF" w:themeColor="background1"/>
              </w:rPr>
              <w:t xml:space="preserve">Agenda item </w:t>
            </w:r>
          </w:p>
        </w:tc>
        <w:tc>
          <w:tcPr>
            <w:tcW w:w="7567" w:type="dxa"/>
          </w:tcPr>
          <w:p w14:paraId="08F0C968" w14:textId="2EA60F30" w:rsidR="005B4615" w:rsidRPr="009F1F6C" w:rsidRDefault="001F1B2C" w:rsidP="001F1B2C">
            <w:pPr>
              <w:rPr>
                <w:b/>
                <w:sz w:val="24"/>
                <w:szCs w:val="24"/>
              </w:rPr>
            </w:pPr>
            <w:r>
              <w:rPr>
                <w:b/>
                <w:sz w:val="24"/>
                <w:szCs w:val="24"/>
              </w:rPr>
              <w:t>CEO Forum meeting with Accountable Now</w:t>
            </w:r>
          </w:p>
        </w:tc>
      </w:tr>
      <w:tr w:rsidR="005B4615" w14:paraId="5A3DB4E6" w14:textId="77777777" w:rsidTr="006E0103">
        <w:tc>
          <w:tcPr>
            <w:tcW w:w="1783" w:type="dxa"/>
            <w:shd w:val="clear" w:color="auto" w:fill="007A45"/>
          </w:tcPr>
          <w:p w14:paraId="66DFB492" w14:textId="77777777" w:rsidR="005B4615" w:rsidRPr="000F18B8" w:rsidRDefault="005B4615" w:rsidP="006E0103">
            <w:pPr>
              <w:rPr>
                <w:color w:val="FFFFFF" w:themeColor="background1"/>
              </w:rPr>
            </w:pPr>
            <w:r>
              <w:rPr>
                <w:color w:val="FFFFFF" w:themeColor="background1"/>
              </w:rPr>
              <w:t>Time</w:t>
            </w:r>
          </w:p>
        </w:tc>
        <w:tc>
          <w:tcPr>
            <w:tcW w:w="7567" w:type="dxa"/>
          </w:tcPr>
          <w:p w14:paraId="2F1F2E3D" w14:textId="481662B5" w:rsidR="005B4615" w:rsidRPr="004C08D4" w:rsidRDefault="001E40A7" w:rsidP="006E0103">
            <w:pPr>
              <w:rPr>
                <w:b/>
              </w:rPr>
            </w:pPr>
            <w:r>
              <w:rPr>
                <w:b/>
              </w:rPr>
              <w:t>1100 -1245</w:t>
            </w:r>
          </w:p>
        </w:tc>
      </w:tr>
      <w:tr w:rsidR="005B4615" w14:paraId="51958208" w14:textId="77777777" w:rsidTr="006E0103">
        <w:tc>
          <w:tcPr>
            <w:tcW w:w="1783" w:type="dxa"/>
            <w:shd w:val="clear" w:color="auto" w:fill="007A45"/>
          </w:tcPr>
          <w:p w14:paraId="0C51B420" w14:textId="57BC6AD1" w:rsidR="005B4615" w:rsidRDefault="00B01E4B" w:rsidP="006E0103">
            <w:r w:rsidRPr="00B01E4B">
              <w:rPr>
                <w:color w:val="FFFFFF" w:themeColor="background1"/>
              </w:rPr>
              <w:t>Purpose</w:t>
            </w:r>
          </w:p>
        </w:tc>
        <w:tc>
          <w:tcPr>
            <w:tcW w:w="7567" w:type="dxa"/>
          </w:tcPr>
          <w:p w14:paraId="3577D790" w14:textId="1A47B468" w:rsidR="008F6D75" w:rsidRDefault="008F6D75" w:rsidP="001F1B2C">
            <w:r>
              <w:t xml:space="preserve"> </w:t>
            </w:r>
            <w:r w:rsidR="000833BF">
              <w:t>High-level overview of Accountable Now</w:t>
            </w:r>
          </w:p>
        </w:tc>
      </w:tr>
      <w:tr w:rsidR="005B4615" w14:paraId="67129E3F" w14:textId="77777777" w:rsidTr="006E0103">
        <w:tc>
          <w:tcPr>
            <w:tcW w:w="1783" w:type="dxa"/>
            <w:shd w:val="clear" w:color="auto" w:fill="007A45"/>
          </w:tcPr>
          <w:p w14:paraId="6FAA5B20" w14:textId="77777777" w:rsidR="005B4615" w:rsidRDefault="005B4615" w:rsidP="006E0103">
            <w:r>
              <w:rPr>
                <w:color w:val="FFFFFF" w:themeColor="background1"/>
              </w:rPr>
              <w:t>Presenter(s)</w:t>
            </w:r>
          </w:p>
        </w:tc>
        <w:tc>
          <w:tcPr>
            <w:tcW w:w="7567" w:type="dxa"/>
          </w:tcPr>
          <w:p w14:paraId="7576BBE1" w14:textId="3386128E" w:rsidR="005B4615" w:rsidRDefault="000833BF" w:rsidP="00765DC0">
            <w:r>
              <w:t xml:space="preserve">Roccio Moreno Lopez, the Executive Director and Ezgi Akarsu, Program Manager Accountable Now, Berlin Germany </w:t>
            </w:r>
          </w:p>
        </w:tc>
      </w:tr>
      <w:tr w:rsidR="005B4615" w14:paraId="49842755" w14:textId="77777777" w:rsidTr="006E0103">
        <w:tc>
          <w:tcPr>
            <w:tcW w:w="1783" w:type="dxa"/>
            <w:shd w:val="clear" w:color="auto" w:fill="007A45"/>
          </w:tcPr>
          <w:p w14:paraId="504DCC4C" w14:textId="0A6B9B75" w:rsidR="005B4615" w:rsidRDefault="00B01E4B" w:rsidP="006E0103">
            <w:pPr>
              <w:rPr>
                <w:color w:val="FFFFFF" w:themeColor="background1"/>
              </w:rPr>
            </w:pPr>
            <w:r>
              <w:rPr>
                <w:color w:val="FFFFFF" w:themeColor="background1"/>
              </w:rPr>
              <w:t>Issues</w:t>
            </w:r>
          </w:p>
        </w:tc>
        <w:tc>
          <w:tcPr>
            <w:tcW w:w="7567" w:type="dxa"/>
          </w:tcPr>
          <w:p w14:paraId="1E6FFE86" w14:textId="7AA167BC" w:rsidR="00247665" w:rsidRPr="00532673" w:rsidRDefault="000833BF" w:rsidP="000833BF">
            <w:r>
              <w:t>Provide an overview of Accountable Now, the Accountability Reporting Framework and member support services. Will include an update on current discussion, challenges and trends within Accountable Now membership.</w:t>
            </w:r>
          </w:p>
        </w:tc>
      </w:tr>
      <w:tr w:rsidR="005B4615" w14:paraId="22B0AA7E" w14:textId="77777777" w:rsidTr="006E0103">
        <w:tc>
          <w:tcPr>
            <w:tcW w:w="1783" w:type="dxa"/>
            <w:shd w:val="clear" w:color="auto" w:fill="007A45"/>
          </w:tcPr>
          <w:p w14:paraId="6DE5BABF" w14:textId="77777777" w:rsidR="005B4615" w:rsidRPr="000F18B8" w:rsidRDefault="005B4615" w:rsidP="006E0103">
            <w:pPr>
              <w:rPr>
                <w:color w:val="FFFFFF" w:themeColor="background1"/>
              </w:rPr>
            </w:pPr>
            <w:r w:rsidRPr="000F18B8">
              <w:rPr>
                <w:color w:val="FFFFFF" w:themeColor="background1"/>
              </w:rPr>
              <w:t>Actions/Expected Outcomes</w:t>
            </w:r>
          </w:p>
        </w:tc>
        <w:tc>
          <w:tcPr>
            <w:tcW w:w="7567" w:type="dxa"/>
          </w:tcPr>
          <w:p w14:paraId="213A2D8C" w14:textId="3BBD9A23" w:rsidR="00765DC0" w:rsidRDefault="000833BF" w:rsidP="00765DC0">
            <w:r>
              <w:t xml:space="preserve">Explore how Accountability Reports from ChildFund Alliance members can complement one another, how to avoid duplication of efforts and how to ensure that Accountable Now membership is as useful to each Alliance member as possible. </w:t>
            </w:r>
          </w:p>
          <w:p w14:paraId="12F38136" w14:textId="11F5E212" w:rsidR="005B4615" w:rsidRDefault="005B4615" w:rsidP="007832B3"/>
        </w:tc>
      </w:tr>
      <w:tr w:rsidR="005B4615" w14:paraId="1C454AA3" w14:textId="77777777" w:rsidTr="006E0103">
        <w:tc>
          <w:tcPr>
            <w:tcW w:w="1783" w:type="dxa"/>
            <w:shd w:val="clear" w:color="auto" w:fill="007A45"/>
          </w:tcPr>
          <w:p w14:paraId="6E896E40" w14:textId="77777777" w:rsidR="005B4615" w:rsidRPr="000F18B8" w:rsidRDefault="005B4615" w:rsidP="006E0103">
            <w:pPr>
              <w:rPr>
                <w:color w:val="FFFFFF" w:themeColor="background1"/>
              </w:rPr>
            </w:pPr>
            <w:r>
              <w:rPr>
                <w:color w:val="FFFFFF" w:themeColor="background1"/>
              </w:rPr>
              <w:t>Information/</w:t>
            </w:r>
            <w:r>
              <w:rPr>
                <w:color w:val="FFFFFF" w:themeColor="background1"/>
              </w:rPr>
              <w:br/>
              <w:t>support</w:t>
            </w:r>
          </w:p>
        </w:tc>
        <w:tc>
          <w:tcPr>
            <w:tcW w:w="7567" w:type="dxa"/>
          </w:tcPr>
          <w:p w14:paraId="29577C38" w14:textId="6B726F08" w:rsidR="005B4615" w:rsidRDefault="00012B42" w:rsidP="002D51B1">
            <w:hyperlink r:id="rId10" w:history="1">
              <w:r w:rsidR="000833BF" w:rsidRPr="000833BF">
                <w:rPr>
                  <w:rStyle w:val="Hyperlink"/>
                </w:rPr>
                <w:t>https://accountablenow.org/wp-content/uploads/2019/02/Revised-Reporting-Questions.pdf</w:t>
              </w:r>
            </w:hyperlink>
          </w:p>
        </w:tc>
      </w:tr>
    </w:tbl>
    <w:p w14:paraId="0048735D" w14:textId="65FB726B" w:rsidR="00FF39D4" w:rsidRDefault="00FF39D4" w:rsidP="00633A83">
      <w:pPr>
        <w:spacing w:after="0" w:line="240" w:lineRule="auto"/>
        <w:rPr>
          <w:b/>
          <w:sz w:val="28"/>
          <w:szCs w:val="28"/>
        </w:rPr>
      </w:pPr>
    </w:p>
    <w:p w14:paraId="0D6CB675" w14:textId="7A409134" w:rsidR="00FF39D4" w:rsidRDefault="001E40A7" w:rsidP="001E40A7">
      <w:pPr>
        <w:spacing w:after="0" w:line="240" w:lineRule="auto"/>
        <w:ind w:left="1440" w:firstLine="720"/>
        <w:rPr>
          <w:b/>
          <w:sz w:val="28"/>
          <w:szCs w:val="28"/>
        </w:rPr>
      </w:pPr>
      <w:r>
        <w:rPr>
          <w:b/>
          <w:sz w:val="28"/>
          <w:szCs w:val="28"/>
        </w:rPr>
        <w:t xml:space="preserve">1245 – 1330 Lunch </w:t>
      </w:r>
    </w:p>
    <w:p w14:paraId="154A76FF" w14:textId="4E37DE8D" w:rsidR="00B13998" w:rsidRDefault="00B13998" w:rsidP="00B13998">
      <w:pPr>
        <w:rPr>
          <w:b/>
          <w:sz w:val="28"/>
          <w:szCs w:val="28"/>
        </w:rPr>
      </w:pPr>
    </w:p>
    <w:p w14:paraId="5061B19F" w14:textId="4978FA35" w:rsidR="00B13998" w:rsidRDefault="00B13998" w:rsidP="00B13998">
      <w:pPr>
        <w:rPr>
          <w:b/>
          <w:sz w:val="28"/>
          <w:szCs w:val="28"/>
        </w:rPr>
      </w:pPr>
    </w:p>
    <w:p w14:paraId="41239587" w14:textId="45E01767" w:rsidR="00B13998" w:rsidRDefault="00B13998" w:rsidP="00B13998">
      <w:pPr>
        <w:rPr>
          <w:b/>
          <w:sz w:val="28"/>
          <w:szCs w:val="28"/>
        </w:rPr>
      </w:pPr>
    </w:p>
    <w:p w14:paraId="40EEA096" w14:textId="77777777" w:rsidR="00B13998" w:rsidRDefault="00B13998" w:rsidP="00B13998"/>
    <w:tbl>
      <w:tblPr>
        <w:tblW w:w="0" w:type="auto"/>
        <w:tblCellMar>
          <w:left w:w="0" w:type="dxa"/>
          <w:right w:w="0" w:type="dxa"/>
        </w:tblCellMar>
        <w:tblLook w:val="04A0" w:firstRow="1" w:lastRow="0" w:firstColumn="1" w:lastColumn="0" w:noHBand="0" w:noVBand="1"/>
      </w:tblPr>
      <w:tblGrid>
        <w:gridCol w:w="1783"/>
        <w:gridCol w:w="7557"/>
      </w:tblGrid>
      <w:tr w:rsidR="00B13998" w14:paraId="2949DF0F" w14:textId="77777777" w:rsidTr="00B13998">
        <w:tc>
          <w:tcPr>
            <w:tcW w:w="1783" w:type="dxa"/>
            <w:tcBorders>
              <w:top w:val="single" w:sz="8" w:space="0" w:color="auto"/>
              <w:left w:val="single" w:sz="8" w:space="0" w:color="auto"/>
              <w:bottom w:val="single" w:sz="8" w:space="0" w:color="auto"/>
              <w:right w:val="single" w:sz="8" w:space="0" w:color="auto"/>
            </w:tcBorders>
            <w:shd w:val="clear" w:color="auto" w:fill="007A45"/>
            <w:tcMar>
              <w:top w:w="0" w:type="dxa"/>
              <w:left w:w="108" w:type="dxa"/>
              <w:bottom w:w="0" w:type="dxa"/>
              <w:right w:w="108" w:type="dxa"/>
            </w:tcMar>
            <w:hideMark/>
          </w:tcPr>
          <w:p w14:paraId="64C3D9A5" w14:textId="77777777" w:rsidR="00B13998" w:rsidRDefault="00B13998">
            <w:r>
              <w:rPr>
                <w:color w:val="FFFFFF"/>
              </w:rPr>
              <w:lastRenderedPageBreak/>
              <w:t xml:space="preserve">Agenda item </w:t>
            </w:r>
          </w:p>
        </w:tc>
        <w:tc>
          <w:tcPr>
            <w:tcW w:w="7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173F2" w14:textId="77777777" w:rsidR="00B13998" w:rsidRDefault="00B13998">
            <w:pPr>
              <w:rPr>
                <w:b/>
                <w:bCs/>
                <w:sz w:val="24"/>
                <w:szCs w:val="24"/>
              </w:rPr>
            </w:pPr>
            <w:r>
              <w:rPr>
                <w:b/>
                <w:bCs/>
                <w:sz w:val="24"/>
                <w:szCs w:val="24"/>
              </w:rPr>
              <w:t>Reports from the CMC and Advocacy Task Force</w:t>
            </w:r>
          </w:p>
        </w:tc>
      </w:tr>
      <w:tr w:rsidR="00B13998" w14:paraId="7BC0ABF5" w14:textId="77777777" w:rsidTr="00B13998">
        <w:tc>
          <w:tcPr>
            <w:tcW w:w="1783" w:type="dxa"/>
            <w:tcBorders>
              <w:top w:val="nil"/>
              <w:left w:val="single" w:sz="8" w:space="0" w:color="auto"/>
              <w:bottom w:val="single" w:sz="8" w:space="0" w:color="auto"/>
              <w:right w:val="single" w:sz="8" w:space="0" w:color="auto"/>
            </w:tcBorders>
            <w:shd w:val="clear" w:color="auto" w:fill="007A45"/>
            <w:tcMar>
              <w:top w:w="0" w:type="dxa"/>
              <w:left w:w="108" w:type="dxa"/>
              <w:bottom w:w="0" w:type="dxa"/>
              <w:right w:w="108" w:type="dxa"/>
            </w:tcMar>
            <w:hideMark/>
          </w:tcPr>
          <w:p w14:paraId="11FF1B9E" w14:textId="77777777" w:rsidR="00B13998" w:rsidRDefault="00B13998">
            <w:pPr>
              <w:rPr>
                <w:color w:val="FFFFFF"/>
              </w:rPr>
            </w:pPr>
            <w:r>
              <w:rPr>
                <w:color w:val="FFFFFF"/>
              </w:rPr>
              <w:t>Time</w:t>
            </w:r>
          </w:p>
        </w:tc>
        <w:tc>
          <w:tcPr>
            <w:tcW w:w="7567" w:type="dxa"/>
            <w:tcBorders>
              <w:top w:val="nil"/>
              <w:left w:val="nil"/>
              <w:bottom w:val="single" w:sz="8" w:space="0" w:color="auto"/>
              <w:right w:val="single" w:sz="8" w:space="0" w:color="auto"/>
            </w:tcBorders>
            <w:tcMar>
              <w:top w:w="0" w:type="dxa"/>
              <w:left w:w="108" w:type="dxa"/>
              <w:bottom w:w="0" w:type="dxa"/>
              <w:right w:w="108" w:type="dxa"/>
            </w:tcMar>
            <w:hideMark/>
          </w:tcPr>
          <w:p w14:paraId="02D335B9" w14:textId="77777777" w:rsidR="00B13998" w:rsidRDefault="00B13998">
            <w:pPr>
              <w:rPr>
                <w:b/>
                <w:bCs/>
              </w:rPr>
            </w:pPr>
            <w:r>
              <w:rPr>
                <w:b/>
                <w:bCs/>
              </w:rPr>
              <w:t xml:space="preserve">1330-1430 </w:t>
            </w:r>
          </w:p>
        </w:tc>
      </w:tr>
      <w:tr w:rsidR="00B13998" w14:paraId="49E12684" w14:textId="77777777" w:rsidTr="00B13998">
        <w:trPr>
          <w:trHeight w:val="547"/>
        </w:trPr>
        <w:tc>
          <w:tcPr>
            <w:tcW w:w="1783" w:type="dxa"/>
            <w:tcBorders>
              <w:top w:val="nil"/>
              <w:left w:val="single" w:sz="8" w:space="0" w:color="auto"/>
              <w:bottom w:val="single" w:sz="8" w:space="0" w:color="auto"/>
              <w:right w:val="single" w:sz="8" w:space="0" w:color="auto"/>
            </w:tcBorders>
            <w:shd w:val="clear" w:color="auto" w:fill="007A45"/>
            <w:tcMar>
              <w:top w:w="0" w:type="dxa"/>
              <w:left w:w="108" w:type="dxa"/>
              <w:bottom w:w="0" w:type="dxa"/>
              <w:right w:w="108" w:type="dxa"/>
            </w:tcMar>
            <w:hideMark/>
          </w:tcPr>
          <w:p w14:paraId="2991C739" w14:textId="77777777" w:rsidR="00B13998" w:rsidRDefault="00B13998">
            <w:r>
              <w:rPr>
                <w:color w:val="FFFFFF"/>
              </w:rPr>
              <w:t>Issue(s)</w:t>
            </w:r>
          </w:p>
        </w:tc>
        <w:tc>
          <w:tcPr>
            <w:tcW w:w="7567" w:type="dxa"/>
            <w:tcBorders>
              <w:top w:val="nil"/>
              <w:left w:val="nil"/>
              <w:bottom w:val="single" w:sz="8" w:space="0" w:color="auto"/>
              <w:right w:val="single" w:sz="8" w:space="0" w:color="auto"/>
            </w:tcBorders>
            <w:tcMar>
              <w:top w:w="0" w:type="dxa"/>
              <w:left w:w="108" w:type="dxa"/>
              <w:bottom w:w="0" w:type="dxa"/>
              <w:right w:w="108" w:type="dxa"/>
            </w:tcMar>
            <w:hideMark/>
          </w:tcPr>
          <w:p w14:paraId="5894B1CB" w14:textId="77777777" w:rsidR="00B13998" w:rsidRDefault="00B13998">
            <w:r>
              <w:t>Report of the CMC (to include an update on SVBD)</w:t>
            </w:r>
          </w:p>
          <w:p w14:paraId="5B759BA6" w14:textId="77777777" w:rsidR="00B13998" w:rsidRDefault="00B13998">
            <w:r>
              <w:t>Report of the ATF</w:t>
            </w:r>
          </w:p>
        </w:tc>
      </w:tr>
      <w:tr w:rsidR="00B13998" w14:paraId="5124718D" w14:textId="77777777" w:rsidTr="00B13998">
        <w:tc>
          <w:tcPr>
            <w:tcW w:w="1783" w:type="dxa"/>
            <w:tcBorders>
              <w:top w:val="nil"/>
              <w:left w:val="single" w:sz="8" w:space="0" w:color="auto"/>
              <w:bottom w:val="single" w:sz="8" w:space="0" w:color="auto"/>
              <w:right w:val="single" w:sz="8" w:space="0" w:color="auto"/>
            </w:tcBorders>
            <w:shd w:val="clear" w:color="auto" w:fill="007A45"/>
            <w:tcMar>
              <w:top w:w="0" w:type="dxa"/>
              <w:left w:w="108" w:type="dxa"/>
              <w:bottom w:w="0" w:type="dxa"/>
              <w:right w:w="108" w:type="dxa"/>
            </w:tcMar>
            <w:hideMark/>
          </w:tcPr>
          <w:p w14:paraId="5D8F6F6B" w14:textId="77777777" w:rsidR="00B13998" w:rsidRDefault="00B13998">
            <w:r>
              <w:rPr>
                <w:color w:val="FFFFFF"/>
              </w:rPr>
              <w:t>Presenter(s)</w:t>
            </w:r>
          </w:p>
        </w:tc>
        <w:tc>
          <w:tcPr>
            <w:tcW w:w="7567" w:type="dxa"/>
            <w:tcBorders>
              <w:top w:val="nil"/>
              <w:left w:val="nil"/>
              <w:bottom w:val="single" w:sz="8" w:space="0" w:color="auto"/>
              <w:right w:val="single" w:sz="8" w:space="0" w:color="auto"/>
            </w:tcBorders>
            <w:tcMar>
              <w:top w:w="0" w:type="dxa"/>
              <w:left w:w="108" w:type="dxa"/>
              <w:bottom w:w="0" w:type="dxa"/>
              <w:right w:w="108" w:type="dxa"/>
            </w:tcMar>
            <w:hideMark/>
          </w:tcPr>
          <w:p w14:paraId="62B23110" w14:textId="77777777" w:rsidR="00B13998" w:rsidRDefault="00B13998">
            <w:pPr>
              <w:rPr>
                <w:b/>
                <w:bCs/>
                <w:color w:val="000000"/>
                <w:shd w:val="clear" w:color="auto" w:fill="FFFFFF"/>
                <w:lang w:val="en-CA"/>
              </w:rPr>
            </w:pPr>
            <w:r>
              <w:t xml:space="preserve">CMC: Robert Doole, </w:t>
            </w:r>
            <w:r>
              <w:rPr>
                <w:color w:val="000000"/>
                <w:shd w:val="clear" w:color="auto" w:fill="FFFFFF"/>
                <w:lang w:val="en-CA"/>
              </w:rPr>
              <w:t>Sandra Upeslacis</w:t>
            </w:r>
          </w:p>
          <w:p w14:paraId="691120CE" w14:textId="77777777" w:rsidR="00B13998" w:rsidRDefault="00B13998">
            <w:r>
              <w:rPr>
                <w:color w:val="000000"/>
                <w:shd w:val="clear" w:color="auto" w:fill="FFFFFF"/>
                <w:lang w:val="en-CA"/>
              </w:rPr>
              <w:t>ATF:</w:t>
            </w:r>
            <w:r>
              <w:rPr>
                <w:b/>
                <w:bCs/>
                <w:color w:val="000000"/>
                <w:shd w:val="clear" w:color="auto" w:fill="FFFFFF"/>
                <w:lang w:val="en-CA"/>
              </w:rPr>
              <w:t xml:space="preserve"> </w:t>
            </w:r>
            <w:r>
              <w:t>Erin Kennedy, Philippa Nicholson, Katherine Ronberg</w:t>
            </w:r>
          </w:p>
        </w:tc>
      </w:tr>
      <w:tr w:rsidR="00B13998" w14:paraId="4AB9225F" w14:textId="77777777" w:rsidTr="00B13998">
        <w:trPr>
          <w:trHeight w:val="1132"/>
        </w:trPr>
        <w:tc>
          <w:tcPr>
            <w:tcW w:w="1783" w:type="dxa"/>
            <w:tcBorders>
              <w:top w:val="nil"/>
              <w:left w:val="single" w:sz="8" w:space="0" w:color="auto"/>
              <w:bottom w:val="single" w:sz="8" w:space="0" w:color="auto"/>
              <w:right w:val="single" w:sz="8" w:space="0" w:color="auto"/>
            </w:tcBorders>
            <w:shd w:val="clear" w:color="auto" w:fill="007A45"/>
            <w:tcMar>
              <w:top w:w="0" w:type="dxa"/>
              <w:left w:w="108" w:type="dxa"/>
              <w:bottom w:w="0" w:type="dxa"/>
              <w:right w:w="108" w:type="dxa"/>
            </w:tcMar>
            <w:hideMark/>
          </w:tcPr>
          <w:p w14:paraId="7E250B94" w14:textId="77777777" w:rsidR="00B13998" w:rsidRDefault="00B13998">
            <w:pPr>
              <w:rPr>
                <w:color w:val="FFFFFF"/>
              </w:rPr>
            </w:pPr>
            <w:r>
              <w:rPr>
                <w:color w:val="FFFFFF"/>
              </w:rPr>
              <w:t>Purpose</w:t>
            </w:r>
          </w:p>
        </w:tc>
        <w:tc>
          <w:tcPr>
            <w:tcW w:w="7567" w:type="dxa"/>
            <w:tcBorders>
              <w:top w:val="nil"/>
              <w:left w:val="nil"/>
              <w:bottom w:val="single" w:sz="8" w:space="0" w:color="auto"/>
              <w:right w:val="single" w:sz="8" w:space="0" w:color="auto"/>
            </w:tcBorders>
            <w:tcMar>
              <w:top w:w="0" w:type="dxa"/>
              <w:left w:w="108" w:type="dxa"/>
              <w:bottom w:w="0" w:type="dxa"/>
              <w:right w:w="108" w:type="dxa"/>
            </w:tcMar>
            <w:hideMark/>
          </w:tcPr>
          <w:p w14:paraId="6E3A3967" w14:textId="77777777" w:rsidR="00B13998" w:rsidRDefault="00B13998">
            <w:r>
              <w:t>Chairs of Committees/Task Force members to brief CEOs on major outcomes from Committee and Task Force activities since November 2018. Report on the recommendations and outcomes of the Joint ATF/CMC meeting in Bangkok, March 2019.</w:t>
            </w:r>
          </w:p>
        </w:tc>
      </w:tr>
      <w:tr w:rsidR="00B13998" w14:paraId="270A40A4" w14:textId="77777777" w:rsidTr="00B13998">
        <w:tc>
          <w:tcPr>
            <w:tcW w:w="1783" w:type="dxa"/>
            <w:tcBorders>
              <w:top w:val="nil"/>
              <w:left w:val="single" w:sz="8" w:space="0" w:color="auto"/>
              <w:bottom w:val="single" w:sz="8" w:space="0" w:color="auto"/>
              <w:right w:val="single" w:sz="8" w:space="0" w:color="auto"/>
            </w:tcBorders>
            <w:shd w:val="clear" w:color="auto" w:fill="007A45"/>
            <w:tcMar>
              <w:top w:w="0" w:type="dxa"/>
              <w:left w:w="108" w:type="dxa"/>
              <w:bottom w:w="0" w:type="dxa"/>
              <w:right w:w="108" w:type="dxa"/>
            </w:tcMar>
            <w:hideMark/>
          </w:tcPr>
          <w:p w14:paraId="3B687D64" w14:textId="77777777" w:rsidR="00B13998" w:rsidRDefault="00B13998">
            <w:pPr>
              <w:rPr>
                <w:color w:val="FFFFFF"/>
              </w:rPr>
            </w:pPr>
            <w:r>
              <w:rPr>
                <w:color w:val="FFFFFF"/>
              </w:rPr>
              <w:t>Actions/Expected Outcomes</w:t>
            </w:r>
          </w:p>
        </w:tc>
        <w:tc>
          <w:tcPr>
            <w:tcW w:w="7567" w:type="dxa"/>
            <w:tcBorders>
              <w:top w:val="nil"/>
              <w:left w:val="nil"/>
              <w:bottom w:val="single" w:sz="8" w:space="0" w:color="auto"/>
              <w:right w:val="single" w:sz="8" w:space="0" w:color="auto"/>
            </w:tcBorders>
            <w:tcMar>
              <w:top w:w="0" w:type="dxa"/>
              <w:left w:w="108" w:type="dxa"/>
              <w:bottom w:w="0" w:type="dxa"/>
              <w:right w:w="108" w:type="dxa"/>
            </w:tcMar>
          </w:tcPr>
          <w:p w14:paraId="329F27DE" w14:textId="77777777" w:rsidR="00B13998" w:rsidRDefault="00B13998">
            <w:pPr>
              <w:pStyle w:val="Default"/>
              <w:rPr>
                <w:color w:val="auto"/>
              </w:rPr>
            </w:pPr>
            <w:r>
              <w:rPr>
                <w:color w:val="auto"/>
                <w:sz w:val="22"/>
                <w:szCs w:val="22"/>
              </w:rPr>
              <w:t xml:space="preserve">CEOs hear to provide any feedback and guidance necessary for future ATF/CMC outputs. Relevant recommendations to inform strategic planning process. </w:t>
            </w:r>
          </w:p>
          <w:p w14:paraId="1EC92E84" w14:textId="77777777" w:rsidR="00B13998" w:rsidRDefault="00B13998"/>
        </w:tc>
      </w:tr>
      <w:tr w:rsidR="00B13998" w14:paraId="132BBBEA" w14:textId="77777777" w:rsidTr="00B13998">
        <w:tc>
          <w:tcPr>
            <w:tcW w:w="1783" w:type="dxa"/>
            <w:tcBorders>
              <w:top w:val="nil"/>
              <w:left w:val="single" w:sz="8" w:space="0" w:color="auto"/>
              <w:bottom w:val="single" w:sz="8" w:space="0" w:color="auto"/>
              <w:right w:val="single" w:sz="8" w:space="0" w:color="auto"/>
            </w:tcBorders>
            <w:shd w:val="clear" w:color="auto" w:fill="007A45"/>
            <w:tcMar>
              <w:top w:w="0" w:type="dxa"/>
              <w:left w:w="108" w:type="dxa"/>
              <w:bottom w:w="0" w:type="dxa"/>
              <w:right w:w="108" w:type="dxa"/>
            </w:tcMar>
            <w:hideMark/>
          </w:tcPr>
          <w:p w14:paraId="4F5EA061" w14:textId="77777777" w:rsidR="00B13998" w:rsidRDefault="00B13998">
            <w:pPr>
              <w:rPr>
                <w:color w:val="FFFFFF"/>
              </w:rPr>
            </w:pPr>
            <w:r>
              <w:rPr>
                <w:color w:val="FFFFFF"/>
              </w:rPr>
              <w:t>Information/</w:t>
            </w:r>
            <w:r>
              <w:rPr>
                <w:color w:val="FFFFFF"/>
              </w:rPr>
              <w:br/>
              <w:t>support</w:t>
            </w:r>
          </w:p>
        </w:tc>
        <w:tc>
          <w:tcPr>
            <w:tcW w:w="7567" w:type="dxa"/>
            <w:tcBorders>
              <w:top w:val="nil"/>
              <w:left w:val="nil"/>
              <w:bottom w:val="single" w:sz="8" w:space="0" w:color="auto"/>
              <w:right w:val="single" w:sz="8" w:space="0" w:color="auto"/>
            </w:tcBorders>
            <w:tcMar>
              <w:top w:w="0" w:type="dxa"/>
              <w:left w:w="108" w:type="dxa"/>
              <w:bottom w:w="0" w:type="dxa"/>
              <w:right w:w="108" w:type="dxa"/>
            </w:tcMar>
            <w:hideMark/>
          </w:tcPr>
          <w:p w14:paraId="7C3B8A0B" w14:textId="77777777" w:rsidR="00B13998" w:rsidRDefault="00B13998">
            <w:r>
              <w:t>Reports from the CMC, ATF</w:t>
            </w:r>
          </w:p>
        </w:tc>
      </w:tr>
      <w:tr w:rsidR="00B13998" w14:paraId="21DC053C" w14:textId="77777777" w:rsidTr="00B13998">
        <w:tc>
          <w:tcPr>
            <w:tcW w:w="1783" w:type="dxa"/>
            <w:tcBorders>
              <w:top w:val="nil"/>
              <w:left w:val="single" w:sz="8" w:space="0" w:color="auto"/>
              <w:bottom w:val="single" w:sz="8" w:space="0" w:color="auto"/>
              <w:right w:val="single" w:sz="8" w:space="0" w:color="auto"/>
            </w:tcBorders>
            <w:shd w:val="clear" w:color="auto" w:fill="007A45"/>
            <w:tcMar>
              <w:top w:w="0" w:type="dxa"/>
              <w:left w:w="108" w:type="dxa"/>
              <w:bottom w:w="0" w:type="dxa"/>
              <w:right w:w="108" w:type="dxa"/>
            </w:tcMar>
            <w:hideMark/>
          </w:tcPr>
          <w:p w14:paraId="0FD4B37D" w14:textId="77777777" w:rsidR="00B13998" w:rsidRDefault="00B13998">
            <w:pPr>
              <w:rPr>
                <w:color w:val="FFFFFF"/>
              </w:rPr>
            </w:pPr>
            <w:r>
              <w:rPr>
                <w:color w:val="FFFFFF"/>
              </w:rPr>
              <w:t>Discussion points</w:t>
            </w:r>
          </w:p>
        </w:tc>
        <w:tc>
          <w:tcPr>
            <w:tcW w:w="7567" w:type="dxa"/>
            <w:tcBorders>
              <w:top w:val="nil"/>
              <w:left w:val="nil"/>
              <w:bottom w:val="single" w:sz="8" w:space="0" w:color="auto"/>
              <w:right w:val="single" w:sz="8" w:space="0" w:color="auto"/>
            </w:tcBorders>
            <w:tcMar>
              <w:top w:w="0" w:type="dxa"/>
              <w:left w:w="108" w:type="dxa"/>
              <w:bottom w:w="0" w:type="dxa"/>
              <w:right w:w="108" w:type="dxa"/>
            </w:tcMar>
          </w:tcPr>
          <w:p w14:paraId="6DF66DB7" w14:textId="77777777" w:rsidR="00B13998" w:rsidRDefault="00B13998"/>
        </w:tc>
      </w:tr>
    </w:tbl>
    <w:p w14:paraId="596F7D5B" w14:textId="2AFB4755" w:rsidR="00B13998" w:rsidRDefault="00B13998" w:rsidP="00A47B52">
      <w:pPr>
        <w:spacing w:after="0" w:line="240" w:lineRule="auto"/>
        <w:rPr>
          <w:b/>
          <w:sz w:val="28"/>
          <w:szCs w:val="28"/>
        </w:rPr>
      </w:pPr>
    </w:p>
    <w:p w14:paraId="04EC45C6" w14:textId="2A061066" w:rsidR="00B13998" w:rsidRDefault="00B13998" w:rsidP="00A47B52">
      <w:pPr>
        <w:spacing w:after="0" w:line="240" w:lineRule="auto"/>
        <w:rPr>
          <w:b/>
          <w:sz w:val="28"/>
          <w:szCs w:val="28"/>
        </w:rPr>
      </w:pPr>
    </w:p>
    <w:p w14:paraId="6A690A61" w14:textId="47A09719" w:rsidR="00B13998" w:rsidRDefault="00B13998" w:rsidP="00A47B52">
      <w:pPr>
        <w:spacing w:after="0" w:line="240" w:lineRule="auto"/>
        <w:rPr>
          <w:b/>
          <w:sz w:val="28"/>
          <w:szCs w:val="28"/>
        </w:rPr>
      </w:pPr>
      <w:bookmarkStart w:id="0" w:name="_GoBack"/>
      <w:bookmarkEnd w:id="0"/>
    </w:p>
    <w:tbl>
      <w:tblPr>
        <w:tblStyle w:val="TableGrid"/>
        <w:tblW w:w="0" w:type="auto"/>
        <w:tblLook w:val="04A0" w:firstRow="1" w:lastRow="0" w:firstColumn="1" w:lastColumn="0" w:noHBand="0" w:noVBand="1"/>
      </w:tblPr>
      <w:tblGrid>
        <w:gridCol w:w="1783"/>
        <w:gridCol w:w="7567"/>
      </w:tblGrid>
      <w:tr w:rsidR="00FF39D4" w14:paraId="77C71FEB" w14:textId="77777777" w:rsidTr="0017758C">
        <w:tc>
          <w:tcPr>
            <w:tcW w:w="1783" w:type="dxa"/>
            <w:shd w:val="clear" w:color="auto" w:fill="007A45"/>
          </w:tcPr>
          <w:p w14:paraId="77FDFEAC" w14:textId="77777777" w:rsidR="00FF39D4" w:rsidRDefault="00FF39D4" w:rsidP="0017758C">
            <w:r w:rsidRPr="000F18B8">
              <w:rPr>
                <w:color w:val="FFFFFF" w:themeColor="background1"/>
              </w:rPr>
              <w:t xml:space="preserve">Agenda item </w:t>
            </w:r>
          </w:p>
        </w:tc>
        <w:tc>
          <w:tcPr>
            <w:tcW w:w="7567" w:type="dxa"/>
          </w:tcPr>
          <w:p w14:paraId="662014B4" w14:textId="3C92AAB2" w:rsidR="00FF39D4" w:rsidRPr="009F1F6C" w:rsidRDefault="0017758C" w:rsidP="0017758C">
            <w:pPr>
              <w:rPr>
                <w:b/>
                <w:sz w:val="24"/>
                <w:szCs w:val="24"/>
              </w:rPr>
            </w:pPr>
            <w:r>
              <w:rPr>
                <w:b/>
                <w:sz w:val="24"/>
                <w:szCs w:val="24"/>
              </w:rPr>
              <w:t xml:space="preserve">World Rugby </w:t>
            </w:r>
          </w:p>
        </w:tc>
      </w:tr>
      <w:tr w:rsidR="00FF39D4" w14:paraId="1F71DF04" w14:textId="77777777" w:rsidTr="0017758C">
        <w:tc>
          <w:tcPr>
            <w:tcW w:w="1783" w:type="dxa"/>
            <w:shd w:val="clear" w:color="auto" w:fill="007A45"/>
          </w:tcPr>
          <w:p w14:paraId="2D20751B" w14:textId="77777777" w:rsidR="00FF39D4" w:rsidRPr="000F18B8" w:rsidRDefault="00FF39D4" w:rsidP="0017758C">
            <w:pPr>
              <w:rPr>
                <w:color w:val="FFFFFF" w:themeColor="background1"/>
              </w:rPr>
            </w:pPr>
            <w:r>
              <w:rPr>
                <w:color w:val="FFFFFF" w:themeColor="background1"/>
              </w:rPr>
              <w:t>Time</w:t>
            </w:r>
          </w:p>
        </w:tc>
        <w:tc>
          <w:tcPr>
            <w:tcW w:w="7567" w:type="dxa"/>
          </w:tcPr>
          <w:p w14:paraId="513954AA" w14:textId="3C1988C0" w:rsidR="00FF39D4" w:rsidRPr="004C08D4" w:rsidRDefault="0017758C" w:rsidP="0017758C">
            <w:pPr>
              <w:rPr>
                <w:b/>
              </w:rPr>
            </w:pPr>
            <w:r>
              <w:rPr>
                <w:b/>
              </w:rPr>
              <w:t xml:space="preserve">1430 – 1500 </w:t>
            </w:r>
          </w:p>
        </w:tc>
      </w:tr>
      <w:tr w:rsidR="00FF39D4" w14:paraId="0973FDAA" w14:textId="77777777" w:rsidTr="0017758C">
        <w:tc>
          <w:tcPr>
            <w:tcW w:w="1783" w:type="dxa"/>
            <w:shd w:val="clear" w:color="auto" w:fill="007A45"/>
          </w:tcPr>
          <w:p w14:paraId="6E856D73" w14:textId="77777777" w:rsidR="00FF39D4" w:rsidRDefault="00FF39D4" w:rsidP="0017758C">
            <w:r w:rsidRPr="00B01E4B">
              <w:rPr>
                <w:color w:val="FFFFFF" w:themeColor="background1"/>
              </w:rPr>
              <w:t>Purpose</w:t>
            </w:r>
          </w:p>
        </w:tc>
        <w:tc>
          <w:tcPr>
            <w:tcW w:w="7567" w:type="dxa"/>
          </w:tcPr>
          <w:p w14:paraId="0FC4BC2F" w14:textId="5212E6AA" w:rsidR="00FF39D4" w:rsidRDefault="0017758C" w:rsidP="0017758C">
            <w:r>
              <w:t>Review recent developments on the World Rugby Partnership and major developments for FY 2020</w:t>
            </w:r>
            <w:r w:rsidR="00FF39D4">
              <w:t xml:space="preserve"> </w:t>
            </w:r>
          </w:p>
        </w:tc>
      </w:tr>
      <w:tr w:rsidR="00FF39D4" w14:paraId="44A0B57A" w14:textId="77777777" w:rsidTr="0017758C">
        <w:tc>
          <w:tcPr>
            <w:tcW w:w="1783" w:type="dxa"/>
            <w:shd w:val="clear" w:color="auto" w:fill="007A45"/>
          </w:tcPr>
          <w:p w14:paraId="41D72B24" w14:textId="77777777" w:rsidR="00FF39D4" w:rsidRDefault="00FF39D4" w:rsidP="0017758C">
            <w:r>
              <w:rPr>
                <w:color w:val="FFFFFF" w:themeColor="background1"/>
              </w:rPr>
              <w:t>Presenter(s)</w:t>
            </w:r>
          </w:p>
        </w:tc>
        <w:tc>
          <w:tcPr>
            <w:tcW w:w="7567" w:type="dxa"/>
          </w:tcPr>
          <w:p w14:paraId="769EC962" w14:textId="2FCAB479" w:rsidR="00FF39D4" w:rsidRDefault="0017758C" w:rsidP="0017758C">
            <w:r>
              <w:t xml:space="preserve">Nigel Spence </w:t>
            </w:r>
          </w:p>
        </w:tc>
      </w:tr>
      <w:tr w:rsidR="00FF39D4" w14:paraId="060A8574" w14:textId="77777777" w:rsidTr="0017758C">
        <w:tc>
          <w:tcPr>
            <w:tcW w:w="1783" w:type="dxa"/>
            <w:shd w:val="clear" w:color="auto" w:fill="007A45"/>
          </w:tcPr>
          <w:p w14:paraId="645EF358" w14:textId="77777777" w:rsidR="00FF39D4" w:rsidRDefault="00FF39D4" w:rsidP="0017758C">
            <w:pPr>
              <w:rPr>
                <w:color w:val="FFFFFF" w:themeColor="background1"/>
              </w:rPr>
            </w:pPr>
            <w:r>
              <w:rPr>
                <w:color w:val="FFFFFF" w:themeColor="background1"/>
              </w:rPr>
              <w:t>Issues</w:t>
            </w:r>
          </w:p>
        </w:tc>
        <w:tc>
          <w:tcPr>
            <w:tcW w:w="7567" w:type="dxa"/>
          </w:tcPr>
          <w:p w14:paraId="29AA51A2" w14:textId="6D799421" w:rsidR="00FF39D4" w:rsidRPr="00532673" w:rsidRDefault="00FF39D4" w:rsidP="0017758C">
            <w:r>
              <w:t xml:space="preserve"> </w:t>
            </w:r>
            <w:r w:rsidR="0017758C">
              <w:t xml:space="preserve">See PPT Deck on Secretariat Activities </w:t>
            </w:r>
          </w:p>
        </w:tc>
      </w:tr>
      <w:tr w:rsidR="00FF39D4" w14:paraId="1B77A89D" w14:textId="77777777" w:rsidTr="0017758C">
        <w:tc>
          <w:tcPr>
            <w:tcW w:w="1783" w:type="dxa"/>
            <w:shd w:val="clear" w:color="auto" w:fill="007A45"/>
          </w:tcPr>
          <w:p w14:paraId="5CAE5F32" w14:textId="77777777" w:rsidR="00FF39D4" w:rsidRPr="000F18B8" w:rsidRDefault="00FF39D4" w:rsidP="0017758C">
            <w:pPr>
              <w:rPr>
                <w:color w:val="FFFFFF" w:themeColor="background1"/>
              </w:rPr>
            </w:pPr>
            <w:r w:rsidRPr="000F18B8">
              <w:rPr>
                <w:color w:val="FFFFFF" w:themeColor="background1"/>
              </w:rPr>
              <w:t>Actions/Expected Outcomes</w:t>
            </w:r>
          </w:p>
        </w:tc>
        <w:tc>
          <w:tcPr>
            <w:tcW w:w="7567" w:type="dxa"/>
          </w:tcPr>
          <w:p w14:paraId="2886F9E0" w14:textId="468534CD" w:rsidR="00FF39D4" w:rsidRDefault="0017758C" w:rsidP="0017758C">
            <w:r>
              <w:t xml:space="preserve">Agree on major areas for cooperation in the new Fiscal Year </w:t>
            </w:r>
          </w:p>
          <w:p w14:paraId="5D2CD1C0" w14:textId="77777777" w:rsidR="00FF39D4" w:rsidRDefault="00FF39D4" w:rsidP="0017758C"/>
        </w:tc>
      </w:tr>
      <w:tr w:rsidR="00FF39D4" w14:paraId="0B4B1E63" w14:textId="77777777" w:rsidTr="0017758C">
        <w:tc>
          <w:tcPr>
            <w:tcW w:w="1783" w:type="dxa"/>
            <w:shd w:val="clear" w:color="auto" w:fill="007A45"/>
          </w:tcPr>
          <w:p w14:paraId="588C5E29" w14:textId="77777777" w:rsidR="00FF39D4" w:rsidRPr="000F18B8" w:rsidRDefault="00FF39D4" w:rsidP="0017758C">
            <w:pPr>
              <w:rPr>
                <w:color w:val="FFFFFF" w:themeColor="background1"/>
              </w:rPr>
            </w:pPr>
            <w:r>
              <w:rPr>
                <w:color w:val="FFFFFF" w:themeColor="background1"/>
              </w:rPr>
              <w:t>Information/</w:t>
            </w:r>
            <w:r>
              <w:rPr>
                <w:color w:val="FFFFFF" w:themeColor="background1"/>
              </w:rPr>
              <w:br/>
              <w:t>support</w:t>
            </w:r>
          </w:p>
        </w:tc>
        <w:tc>
          <w:tcPr>
            <w:tcW w:w="7567" w:type="dxa"/>
          </w:tcPr>
          <w:p w14:paraId="1C051D8B" w14:textId="77777777" w:rsidR="00FF39D4" w:rsidRDefault="00FF39D4" w:rsidP="0017758C"/>
        </w:tc>
      </w:tr>
      <w:tr w:rsidR="00FF39D4" w14:paraId="2B7E2CC3" w14:textId="77777777" w:rsidTr="0017758C">
        <w:tc>
          <w:tcPr>
            <w:tcW w:w="1783" w:type="dxa"/>
            <w:shd w:val="clear" w:color="auto" w:fill="007A45"/>
          </w:tcPr>
          <w:p w14:paraId="5BD97AFA" w14:textId="77777777" w:rsidR="00FF39D4" w:rsidRPr="000F18B8" w:rsidRDefault="00FF39D4" w:rsidP="0017758C">
            <w:pPr>
              <w:rPr>
                <w:color w:val="FFFFFF" w:themeColor="background1"/>
              </w:rPr>
            </w:pPr>
            <w:r w:rsidRPr="000F18B8">
              <w:rPr>
                <w:color w:val="FFFFFF" w:themeColor="background1"/>
              </w:rPr>
              <w:t>Discussion points</w:t>
            </w:r>
          </w:p>
        </w:tc>
        <w:tc>
          <w:tcPr>
            <w:tcW w:w="7567" w:type="dxa"/>
          </w:tcPr>
          <w:p w14:paraId="414FBFCF" w14:textId="77777777" w:rsidR="00FF39D4" w:rsidRDefault="00FF39D4" w:rsidP="0017758C"/>
        </w:tc>
      </w:tr>
    </w:tbl>
    <w:p w14:paraId="3FA1F709" w14:textId="5FECF3FD" w:rsidR="00FF39D4" w:rsidRDefault="00FF39D4" w:rsidP="00A47B52">
      <w:pPr>
        <w:spacing w:after="0" w:line="240" w:lineRule="auto"/>
        <w:rPr>
          <w:b/>
          <w:sz w:val="28"/>
          <w:szCs w:val="28"/>
        </w:rPr>
      </w:pPr>
    </w:p>
    <w:tbl>
      <w:tblPr>
        <w:tblStyle w:val="TableGrid"/>
        <w:tblW w:w="0" w:type="auto"/>
        <w:tblLook w:val="04A0" w:firstRow="1" w:lastRow="0" w:firstColumn="1" w:lastColumn="0" w:noHBand="0" w:noVBand="1"/>
      </w:tblPr>
      <w:tblGrid>
        <w:gridCol w:w="1783"/>
        <w:gridCol w:w="7567"/>
      </w:tblGrid>
      <w:tr w:rsidR="00FF39D4" w14:paraId="14CD616F" w14:textId="77777777" w:rsidTr="0017758C">
        <w:tc>
          <w:tcPr>
            <w:tcW w:w="1783" w:type="dxa"/>
            <w:shd w:val="clear" w:color="auto" w:fill="007A45"/>
          </w:tcPr>
          <w:p w14:paraId="58258C52" w14:textId="77777777" w:rsidR="00FF39D4" w:rsidRDefault="00FF39D4" w:rsidP="0017758C">
            <w:r w:rsidRPr="000F18B8">
              <w:rPr>
                <w:color w:val="FFFFFF" w:themeColor="background1"/>
              </w:rPr>
              <w:t xml:space="preserve">Agenda item </w:t>
            </w:r>
          </w:p>
        </w:tc>
        <w:tc>
          <w:tcPr>
            <w:tcW w:w="7567" w:type="dxa"/>
          </w:tcPr>
          <w:p w14:paraId="33851D9A" w14:textId="2C559162" w:rsidR="00FF39D4" w:rsidRPr="009F1F6C" w:rsidRDefault="0017758C" w:rsidP="0017758C">
            <w:pPr>
              <w:rPr>
                <w:b/>
                <w:sz w:val="24"/>
                <w:szCs w:val="24"/>
              </w:rPr>
            </w:pPr>
            <w:r>
              <w:rPr>
                <w:b/>
                <w:sz w:val="24"/>
                <w:szCs w:val="24"/>
              </w:rPr>
              <w:t>Small Voices Big Dreams</w:t>
            </w:r>
          </w:p>
        </w:tc>
      </w:tr>
      <w:tr w:rsidR="00FF39D4" w14:paraId="6AB34BBC" w14:textId="77777777" w:rsidTr="0017758C">
        <w:tc>
          <w:tcPr>
            <w:tcW w:w="1783" w:type="dxa"/>
            <w:shd w:val="clear" w:color="auto" w:fill="007A45"/>
          </w:tcPr>
          <w:p w14:paraId="261F938D" w14:textId="77777777" w:rsidR="00FF39D4" w:rsidRPr="000F18B8" w:rsidRDefault="00FF39D4" w:rsidP="0017758C">
            <w:pPr>
              <w:rPr>
                <w:color w:val="FFFFFF" w:themeColor="background1"/>
              </w:rPr>
            </w:pPr>
            <w:r>
              <w:rPr>
                <w:color w:val="FFFFFF" w:themeColor="background1"/>
              </w:rPr>
              <w:t>Time</w:t>
            </w:r>
          </w:p>
        </w:tc>
        <w:tc>
          <w:tcPr>
            <w:tcW w:w="7567" w:type="dxa"/>
          </w:tcPr>
          <w:p w14:paraId="246C52DA" w14:textId="6F69D3EF" w:rsidR="00FF39D4" w:rsidRPr="004C08D4" w:rsidRDefault="0017758C" w:rsidP="0017758C">
            <w:pPr>
              <w:rPr>
                <w:b/>
              </w:rPr>
            </w:pPr>
            <w:r>
              <w:rPr>
                <w:b/>
              </w:rPr>
              <w:t xml:space="preserve">1500 – 1530 </w:t>
            </w:r>
          </w:p>
        </w:tc>
      </w:tr>
      <w:tr w:rsidR="00FF39D4" w14:paraId="00BA05EF" w14:textId="77777777" w:rsidTr="0017758C">
        <w:tc>
          <w:tcPr>
            <w:tcW w:w="1783" w:type="dxa"/>
            <w:shd w:val="clear" w:color="auto" w:fill="007A45"/>
          </w:tcPr>
          <w:p w14:paraId="7B6D63A1" w14:textId="77777777" w:rsidR="00FF39D4" w:rsidRDefault="00FF39D4" w:rsidP="0017758C">
            <w:r w:rsidRPr="00B01E4B">
              <w:rPr>
                <w:color w:val="FFFFFF" w:themeColor="background1"/>
              </w:rPr>
              <w:t>Purpose</w:t>
            </w:r>
          </w:p>
        </w:tc>
        <w:tc>
          <w:tcPr>
            <w:tcW w:w="7567" w:type="dxa"/>
          </w:tcPr>
          <w:p w14:paraId="2E940CC1" w14:textId="2CA90139" w:rsidR="00FF39D4" w:rsidRDefault="0017758C" w:rsidP="0017758C">
            <w:r>
              <w:t>Update on the release of the report (September 2019) and supporting activities</w:t>
            </w:r>
          </w:p>
        </w:tc>
      </w:tr>
      <w:tr w:rsidR="00FF39D4" w14:paraId="5EF56525" w14:textId="77777777" w:rsidTr="0017758C">
        <w:tc>
          <w:tcPr>
            <w:tcW w:w="1783" w:type="dxa"/>
            <w:shd w:val="clear" w:color="auto" w:fill="007A45"/>
          </w:tcPr>
          <w:p w14:paraId="7B824FAD" w14:textId="77777777" w:rsidR="00FF39D4" w:rsidRDefault="00FF39D4" w:rsidP="0017758C">
            <w:r>
              <w:rPr>
                <w:color w:val="FFFFFF" w:themeColor="background1"/>
              </w:rPr>
              <w:t>Presenter(s)</w:t>
            </w:r>
          </w:p>
        </w:tc>
        <w:tc>
          <w:tcPr>
            <w:tcW w:w="7567" w:type="dxa"/>
          </w:tcPr>
          <w:p w14:paraId="5137A658" w14:textId="03D50BDD" w:rsidR="00FF39D4" w:rsidRDefault="0017758C" w:rsidP="0017758C">
            <w:r>
              <w:t xml:space="preserve">Jose Faura </w:t>
            </w:r>
          </w:p>
        </w:tc>
      </w:tr>
      <w:tr w:rsidR="00FF39D4" w14:paraId="3C3E6EBC" w14:textId="77777777" w:rsidTr="0017758C">
        <w:tc>
          <w:tcPr>
            <w:tcW w:w="1783" w:type="dxa"/>
            <w:shd w:val="clear" w:color="auto" w:fill="007A45"/>
          </w:tcPr>
          <w:p w14:paraId="07361ADB" w14:textId="77777777" w:rsidR="00FF39D4" w:rsidRDefault="00FF39D4" w:rsidP="0017758C">
            <w:pPr>
              <w:rPr>
                <w:color w:val="FFFFFF" w:themeColor="background1"/>
              </w:rPr>
            </w:pPr>
            <w:r>
              <w:rPr>
                <w:color w:val="FFFFFF" w:themeColor="background1"/>
              </w:rPr>
              <w:t>Issues</w:t>
            </w:r>
          </w:p>
        </w:tc>
        <w:tc>
          <w:tcPr>
            <w:tcW w:w="7567" w:type="dxa"/>
          </w:tcPr>
          <w:p w14:paraId="41B0F1F0" w14:textId="4255D187" w:rsidR="00FF39D4" w:rsidRPr="00532673" w:rsidRDefault="0017758C" w:rsidP="0017758C">
            <w:r>
              <w:t xml:space="preserve">See PPT Deck on Secretariat Activities </w:t>
            </w:r>
          </w:p>
        </w:tc>
      </w:tr>
      <w:tr w:rsidR="00FF39D4" w14:paraId="198F7EB4" w14:textId="77777777" w:rsidTr="0017758C">
        <w:tc>
          <w:tcPr>
            <w:tcW w:w="1783" w:type="dxa"/>
            <w:shd w:val="clear" w:color="auto" w:fill="007A45"/>
          </w:tcPr>
          <w:p w14:paraId="422B0760" w14:textId="77777777" w:rsidR="00FF39D4" w:rsidRPr="000F18B8" w:rsidRDefault="00FF39D4" w:rsidP="0017758C">
            <w:pPr>
              <w:rPr>
                <w:color w:val="FFFFFF" w:themeColor="background1"/>
              </w:rPr>
            </w:pPr>
            <w:r w:rsidRPr="000F18B8">
              <w:rPr>
                <w:color w:val="FFFFFF" w:themeColor="background1"/>
              </w:rPr>
              <w:t>Actions/Expected Outcomes</w:t>
            </w:r>
          </w:p>
        </w:tc>
        <w:tc>
          <w:tcPr>
            <w:tcW w:w="7567" w:type="dxa"/>
          </w:tcPr>
          <w:p w14:paraId="07C6C8FE" w14:textId="77777777" w:rsidR="00FF39D4" w:rsidRDefault="00FF39D4" w:rsidP="0017758C"/>
          <w:p w14:paraId="701966F3" w14:textId="77777777" w:rsidR="00FF39D4" w:rsidRDefault="00FF39D4" w:rsidP="0017758C"/>
        </w:tc>
      </w:tr>
      <w:tr w:rsidR="00FF39D4" w14:paraId="6BC6829C" w14:textId="77777777" w:rsidTr="0017758C">
        <w:tc>
          <w:tcPr>
            <w:tcW w:w="1783" w:type="dxa"/>
            <w:shd w:val="clear" w:color="auto" w:fill="007A45"/>
          </w:tcPr>
          <w:p w14:paraId="30FC6DC6" w14:textId="77777777" w:rsidR="00FF39D4" w:rsidRPr="000F18B8" w:rsidRDefault="00FF39D4" w:rsidP="0017758C">
            <w:pPr>
              <w:rPr>
                <w:color w:val="FFFFFF" w:themeColor="background1"/>
              </w:rPr>
            </w:pPr>
            <w:r>
              <w:rPr>
                <w:color w:val="FFFFFF" w:themeColor="background1"/>
              </w:rPr>
              <w:lastRenderedPageBreak/>
              <w:t>Information/</w:t>
            </w:r>
            <w:r>
              <w:rPr>
                <w:color w:val="FFFFFF" w:themeColor="background1"/>
              </w:rPr>
              <w:br/>
              <w:t>support</w:t>
            </w:r>
          </w:p>
        </w:tc>
        <w:tc>
          <w:tcPr>
            <w:tcW w:w="7567" w:type="dxa"/>
          </w:tcPr>
          <w:p w14:paraId="5F0C091D" w14:textId="77777777" w:rsidR="00FF39D4" w:rsidRDefault="00FF39D4" w:rsidP="0017758C"/>
        </w:tc>
      </w:tr>
      <w:tr w:rsidR="00FF39D4" w14:paraId="51278EE4" w14:textId="77777777" w:rsidTr="0017758C">
        <w:tc>
          <w:tcPr>
            <w:tcW w:w="1783" w:type="dxa"/>
            <w:shd w:val="clear" w:color="auto" w:fill="007A45"/>
          </w:tcPr>
          <w:p w14:paraId="398D9C26" w14:textId="77777777" w:rsidR="00FF39D4" w:rsidRPr="000F18B8" w:rsidRDefault="00FF39D4" w:rsidP="0017758C">
            <w:pPr>
              <w:rPr>
                <w:color w:val="FFFFFF" w:themeColor="background1"/>
              </w:rPr>
            </w:pPr>
            <w:r w:rsidRPr="000F18B8">
              <w:rPr>
                <w:color w:val="FFFFFF" w:themeColor="background1"/>
              </w:rPr>
              <w:t>Discussion points</w:t>
            </w:r>
          </w:p>
        </w:tc>
        <w:tc>
          <w:tcPr>
            <w:tcW w:w="7567" w:type="dxa"/>
          </w:tcPr>
          <w:p w14:paraId="08AC32DA" w14:textId="77777777" w:rsidR="00FF39D4" w:rsidRDefault="00FF39D4" w:rsidP="0017758C"/>
        </w:tc>
      </w:tr>
    </w:tbl>
    <w:p w14:paraId="20591757" w14:textId="06317345" w:rsidR="00FF39D4" w:rsidRDefault="00FF39D4" w:rsidP="00A47B52">
      <w:pPr>
        <w:spacing w:after="0" w:line="240" w:lineRule="auto"/>
        <w:rPr>
          <w:b/>
          <w:sz w:val="28"/>
          <w:szCs w:val="28"/>
        </w:rPr>
      </w:pPr>
    </w:p>
    <w:p w14:paraId="321FC661" w14:textId="6399A615" w:rsidR="0017758C" w:rsidRDefault="0017758C" w:rsidP="0017758C">
      <w:pPr>
        <w:spacing w:after="0" w:line="240" w:lineRule="auto"/>
        <w:ind w:left="1440" w:firstLine="720"/>
        <w:rPr>
          <w:b/>
          <w:sz w:val="28"/>
          <w:szCs w:val="28"/>
        </w:rPr>
      </w:pPr>
      <w:r w:rsidRPr="0017758C">
        <w:rPr>
          <w:b/>
          <w:sz w:val="32"/>
          <w:szCs w:val="32"/>
        </w:rPr>
        <w:t xml:space="preserve">Break </w:t>
      </w:r>
      <w:r w:rsidRPr="0017758C">
        <w:rPr>
          <w:b/>
          <w:sz w:val="28"/>
          <w:szCs w:val="28"/>
        </w:rPr>
        <w:t>1530 – 1545</w:t>
      </w:r>
      <w:r w:rsidRPr="0017758C">
        <w:rPr>
          <w:b/>
          <w:sz w:val="32"/>
          <w:szCs w:val="32"/>
        </w:rPr>
        <w:t xml:space="preserve"> </w:t>
      </w:r>
      <w:r w:rsidRPr="0017758C">
        <w:rPr>
          <w:b/>
          <w:sz w:val="32"/>
          <w:szCs w:val="32"/>
        </w:rPr>
        <w:tab/>
      </w:r>
    </w:p>
    <w:tbl>
      <w:tblPr>
        <w:tblStyle w:val="TableGrid"/>
        <w:tblW w:w="9355" w:type="dxa"/>
        <w:tblLook w:val="04A0" w:firstRow="1" w:lastRow="0" w:firstColumn="1" w:lastColumn="0" w:noHBand="0" w:noVBand="1"/>
      </w:tblPr>
      <w:tblGrid>
        <w:gridCol w:w="1783"/>
        <w:gridCol w:w="7572"/>
      </w:tblGrid>
      <w:tr w:rsidR="0017758C" w14:paraId="635853E9" w14:textId="77777777" w:rsidTr="0017758C">
        <w:tc>
          <w:tcPr>
            <w:tcW w:w="1783" w:type="dxa"/>
            <w:shd w:val="clear" w:color="auto" w:fill="007A45"/>
          </w:tcPr>
          <w:p w14:paraId="31BBD84A" w14:textId="77777777" w:rsidR="0017758C" w:rsidRDefault="0017758C" w:rsidP="0017758C">
            <w:r w:rsidRPr="000F18B8">
              <w:rPr>
                <w:color w:val="FFFFFF" w:themeColor="background1"/>
              </w:rPr>
              <w:t xml:space="preserve">Agenda item </w:t>
            </w:r>
          </w:p>
        </w:tc>
        <w:tc>
          <w:tcPr>
            <w:tcW w:w="7572" w:type="dxa"/>
          </w:tcPr>
          <w:p w14:paraId="1FAFE7B5" w14:textId="52394F19" w:rsidR="0017758C" w:rsidRDefault="0017758C" w:rsidP="0017758C">
            <w:pPr>
              <w:rPr>
                <w:b/>
                <w:sz w:val="24"/>
                <w:szCs w:val="24"/>
              </w:rPr>
            </w:pPr>
            <w:r>
              <w:rPr>
                <w:b/>
                <w:sz w:val="24"/>
                <w:szCs w:val="24"/>
              </w:rPr>
              <w:t xml:space="preserve">Update on Tdh Collaboration </w:t>
            </w:r>
          </w:p>
        </w:tc>
      </w:tr>
      <w:tr w:rsidR="0017758C" w14:paraId="44DA81C8" w14:textId="77777777" w:rsidTr="0017758C">
        <w:tc>
          <w:tcPr>
            <w:tcW w:w="1783" w:type="dxa"/>
            <w:shd w:val="clear" w:color="auto" w:fill="007A45"/>
          </w:tcPr>
          <w:p w14:paraId="4E980C00" w14:textId="77777777" w:rsidR="0017758C" w:rsidRPr="000F18B8" w:rsidRDefault="0017758C" w:rsidP="0017758C">
            <w:pPr>
              <w:rPr>
                <w:color w:val="FFFFFF" w:themeColor="background1"/>
              </w:rPr>
            </w:pPr>
            <w:r>
              <w:rPr>
                <w:color w:val="FFFFFF" w:themeColor="background1"/>
              </w:rPr>
              <w:t>Time</w:t>
            </w:r>
          </w:p>
        </w:tc>
        <w:tc>
          <w:tcPr>
            <w:tcW w:w="7572" w:type="dxa"/>
          </w:tcPr>
          <w:p w14:paraId="041B956E" w14:textId="23E7D0FC" w:rsidR="0017758C" w:rsidRPr="004C08D4" w:rsidRDefault="0017758C" w:rsidP="0017758C">
            <w:pPr>
              <w:rPr>
                <w:b/>
              </w:rPr>
            </w:pPr>
            <w:r>
              <w:rPr>
                <w:b/>
              </w:rPr>
              <w:t>1545 - 1615</w:t>
            </w:r>
          </w:p>
        </w:tc>
      </w:tr>
      <w:tr w:rsidR="0017758C" w14:paraId="78957432" w14:textId="77777777" w:rsidTr="0017758C">
        <w:tc>
          <w:tcPr>
            <w:tcW w:w="1783" w:type="dxa"/>
            <w:shd w:val="clear" w:color="auto" w:fill="007A45"/>
          </w:tcPr>
          <w:p w14:paraId="0DB1AD07" w14:textId="77777777" w:rsidR="0017758C" w:rsidRDefault="0017758C" w:rsidP="0017758C">
            <w:r w:rsidRPr="00B01E4B">
              <w:rPr>
                <w:color w:val="FFFFFF" w:themeColor="background1"/>
              </w:rPr>
              <w:t>Purpose</w:t>
            </w:r>
          </w:p>
        </w:tc>
        <w:tc>
          <w:tcPr>
            <w:tcW w:w="7572" w:type="dxa"/>
          </w:tcPr>
          <w:p w14:paraId="39066F10" w14:textId="5F5455DD" w:rsidR="0017758C" w:rsidRDefault="0017758C" w:rsidP="0017758C">
            <w:r>
              <w:t xml:space="preserve">To review and approve the coloration agreement between Terre des homes and ChildFund Alliance </w:t>
            </w:r>
          </w:p>
        </w:tc>
      </w:tr>
      <w:tr w:rsidR="0017758C" w14:paraId="39E2F18A" w14:textId="77777777" w:rsidTr="0017758C">
        <w:tc>
          <w:tcPr>
            <w:tcW w:w="1783" w:type="dxa"/>
            <w:shd w:val="clear" w:color="auto" w:fill="007A45"/>
          </w:tcPr>
          <w:p w14:paraId="18978A64" w14:textId="77777777" w:rsidR="0017758C" w:rsidRDefault="0017758C" w:rsidP="0017758C">
            <w:r>
              <w:rPr>
                <w:color w:val="FFFFFF" w:themeColor="background1"/>
              </w:rPr>
              <w:t>Presenter(s)</w:t>
            </w:r>
          </w:p>
        </w:tc>
        <w:tc>
          <w:tcPr>
            <w:tcW w:w="7572" w:type="dxa"/>
          </w:tcPr>
          <w:p w14:paraId="24EA7AE9" w14:textId="1E867434" w:rsidR="0017758C" w:rsidRDefault="0017758C" w:rsidP="0017758C">
            <w:r>
              <w:t xml:space="preserve">Meg and Roman Broers (via </w:t>
            </w:r>
            <w:r w:rsidR="00376741">
              <w:t>WebEx</w:t>
            </w:r>
            <w:r>
              <w:t xml:space="preserve">) </w:t>
            </w:r>
          </w:p>
        </w:tc>
      </w:tr>
      <w:tr w:rsidR="0017758C" w14:paraId="3DAB8356" w14:textId="77777777" w:rsidTr="0017758C">
        <w:tc>
          <w:tcPr>
            <w:tcW w:w="1783" w:type="dxa"/>
            <w:shd w:val="clear" w:color="auto" w:fill="007A45"/>
          </w:tcPr>
          <w:p w14:paraId="52590071" w14:textId="77777777" w:rsidR="0017758C" w:rsidRDefault="0017758C" w:rsidP="0017758C">
            <w:pPr>
              <w:rPr>
                <w:color w:val="FFFFFF" w:themeColor="background1"/>
              </w:rPr>
            </w:pPr>
            <w:r>
              <w:rPr>
                <w:color w:val="FFFFFF" w:themeColor="background1"/>
              </w:rPr>
              <w:t>Issues</w:t>
            </w:r>
          </w:p>
        </w:tc>
        <w:tc>
          <w:tcPr>
            <w:tcW w:w="7572" w:type="dxa"/>
          </w:tcPr>
          <w:p w14:paraId="12E8B3A3" w14:textId="4EC7534B" w:rsidR="0017758C" w:rsidRDefault="00376741" w:rsidP="0017758C">
            <w:r>
              <w:t>Review the major of a three year collaboration agreement between ChildFund and Tdh based on a six month process</w:t>
            </w:r>
          </w:p>
        </w:tc>
      </w:tr>
      <w:tr w:rsidR="0017758C" w14:paraId="2CBA9A1D" w14:textId="77777777" w:rsidTr="0017758C">
        <w:tc>
          <w:tcPr>
            <w:tcW w:w="1783" w:type="dxa"/>
            <w:shd w:val="clear" w:color="auto" w:fill="007A45"/>
          </w:tcPr>
          <w:p w14:paraId="77DA54E7" w14:textId="77777777" w:rsidR="0017758C" w:rsidRPr="000F18B8" w:rsidRDefault="0017758C" w:rsidP="0017758C">
            <w:pPr>
              <w:rPr>
                <w:color w:val="FFFFFF" w:themeColor="background1"/>
              </w:rPr>
            </w:pPr>
            <w:r w:rsidRPr="000F18B8">
              <w:rPr>
                <w:color w:val="FFFFFF" w:themeColor="background1"/>
              </w:rPr>
              <w:t>Actions/Expected Outcomes</w:t>
            </w:r>
          </w:p>
        </w:tc>
        <w:tc>
          <w:tcPr>
            <w:tcW w:w="7572" w:type="dxa"/>
          </w:tcPr>
          <w:p w14:paraId="38082408" w14:textId="4568FDE8" w:rsidR="0017758C" w:rsidRDefault="00376741" w:rsidP="0017758C">
            <w:r>
              <w:t>Review and Approval</w:t>
            </w:r>
          </w:p>
        </w:tc>
      </w:tr>
      <w:tr w:rsidR="0017758C" w14:paraId="0356DFAA" w14:textId="77777777" w:rsidTr="0017758C">
        <w:tc>
          <w:tcPr>
            <w:tcW w:w="1783" w:type="dxa"/>
            <w:shd w:val="clear" w:color="auto" w:fill="007A45"/>
          </w:tcPr>
          <w:p w14:paraId="0DB711CC" w14:textId="77777777" w:rsidR="0017758C" w:rsidRPr="000F18B8" w:rsidRDefault="0017758C" w:rsidP="0017758C">
            <w:pPr>
              <w:rPr>
                <w:color w:val="FFFFFF" w:themeColor="background1"/>
              </w:rPr>
            </w:pPr>
            <w:r>
              <w:rPr>
                <w:color w:val="FFFFFF" w:themeColor="background1"/>
              </w:rPr>
              <w:t>Information/</w:t>
            </w:r>
            <w:r>
              <w:rPr>
                <w:color w:val="FFFFFF" w:themeColor="background1"/>
              </w:rPr>
              <w:br/>
              <w:t>support</w:t>
            </w:r>
          </w:p>
        </w:tc>
        <w:tc>
          <w:tcPr>
            <w:tcW w:w="7572" w:type="dxa"/>
          </w:tcPr>
          <w:p w14:paraId="629FE102" w14:textId="3B1FCC76" w:rsidR="0017758C" w:rsidRDefault="00376741" w:rsidP="0017758C">
            <w:r>
              <w:t xml:space="preserve">Tdh Collaboration Agreement (available on CEO Section of password protected site available on 24 April </w:t>
            </w:r>
          </w:p>
        </w:tc>
      </w:tr>
      <w:tr w:rsidR="0017758C" w14:paraId="77B0975C" w14:textId="77777777" w:rsidTr="0017758C">
        <w:tc>
          <w:tcPr>
            <w:tcW w:w="1783" w:type="dxa"/>
            <w:shd w:val="clear" w:color="auto" w:fill="007A45"/>
          </w:tcPr>
          <w:p w14:paraId="36CF3BA0" w14:textId="77777777" w:rsidR="0017758C" w:rsidRPr="000F18B8" w:rsidRDefault="0017758C" w:rsidP="0017758C">
            <w:pPr>
              <w:rPr>
                <w:color w:val="FFFFFF" w:themeColor="background1"/>
              </w:rPr>
            </w:pPr>
            <w:r w:rsidRPr="000F18B8">
              <w:rPr>
                <w:color w:val="FFFFFF" w:themeColor="background1"/>
              </w:rPr>
              <w:t>Discussion points</w:t>
            </w:r>
          </w:p>
        </w:tc>
        <w:tc>
          <w:tcPr>
            <w:tcW w:w="7572" w:type="dxa"/>
          </w:tcPr>
          <w:p w14:paraId="1372239C" w14:textId="77777777" w:rsidR="0017758C" w:rsidRDefault="0017758C" w:rsidP="0017758C"/>
        </w:tc>
      </w:tr>
    </w:tbl>
    <w:p w14:paraId="6008403C" w14:textId="629A8AA4" w:rsidR="00FF39D4" w:rsidRDefault="00FF39D4" w:rsidP="00A47B52">
      <w:pPr>
        <w:spacing w:after="0" w:line="240" w:lineRule="auto"/>
        <w:rPr>
          <w:b/>
          <w:sz w:val="28"/>
          <w:szCs w:val="28"/>
        </w:rPr>
      </w:pPr>
    </w:p>
    <w:p w14:paraId="5DC58F1E" w14:textId="2F145FF5" w:rsidR="00FF39D4" w:rsidRDefault="00FF39D4" w:rsidP="00A47B52">
      <w:pPr>
        <w:spacing w:after="0" w:line="240" w:lineRule="auto"/>
        <w:rPr>
          <w:b/>
          <w:sz w:val="28"/>
          <w:szCs w:val="28"/>
        </w:rPr>
      </w:pPr>
    </w:p>
    <w:p w14:paraId="3BB1F473" w14:textId="5B72ED2F" w:rsidR="00FF39D4" w:rsidRDefault="00FF39D4" w:rsidP="00A47B52">
      <w:pPr>
        <w:spacing w:after="0" w:line="240" w:lineRule="auto"/>
        <w:rPr>
          <w:b/>
          <w:sz w:val="28"/>
          <w:szCs w:val="28"/>
        </w:rPr>
      </w:pPr>
    </w:p>
    <w:tbl>
      <w:tblPr>
        <w:tblStyle w:val="TableGrid"/>
        <w:tblW w:w="0" w:type="auto"/>
        <w:tblLook w:val="04A0" w:firstRow="1" w:lastRow="0" w:firstColumn="1" w:lastColumn="0" w:noHBand="0" w:noVBand="1"/>
      </w:tblPr>
      <w:tblGrid>
        <w:gridCol w:w="1783"/>
        <w:gridCol w:w="7567"/>
      </w:tblGrid>
      <w:tr w:rsidR="00FF39D4" w14:paraId="0E0840F7" w14:textId="77777777" w:rsidTr="0017758C">
        <w:tc>
          <w:tcPr>
            <w:tcW w:w="1783" w:type="dxa"/>
            <w:shd w:val="clear" w:color="auto" w:fill="007A45"/>
          </w:tcPr>
          <w:p w14:paraId="3713F3DC" w14:textId="77777777" w:rsidR="00FF39D4" w:rsidRDefault="00FF39D4" w:rsidP="0017758C">
            <w:r w:rsidRPr="000F18B8">
              <w:rPr>
                <w:color w:val="FFFFFF" w:themeColor="background1"/>
              </w:rPr>
              <w:t xml:space="preserve">Agenda item </w:t>
            </w:r>
          </w:p>
        </w:tc>
        <w:tc>
          <w:tcPr>
            <w:tcW w:w="7567" w:type="dxa"/>
          </w:tcPr>
          <w:p w14:paraId="137F19AA" w14:textId="090F4427" w:rsidR="00FF39D4" w:rsidRPr="009F1F6C" w:rsidRDefault="00710715" w:rsidP="00376741">
            <w:pPr>
              <w:rPr>
                <w:b/>
                <w:sz w:val="24"/>
                <w:szCs w:val="24"/>
              </w:rPr>
            </w:pPr>
            <w:r>
              <w:rPr>
                <w:b/>
                <w:sz w:val="24"/>
                <w:szCs w:val="24"/>
              </w:rPr>
              <w:t xml:space="preserve">Progress on Membership Strengthening </w:t>
            </w:r>
          </w:p>
        </w:tc>
      </w:tr>
      <w:tr w:rsidR="00FF39D4" w14:paraId="3F781353" w14:textId="77777777" w:rsidTr="0017758C">
        <w:tc>
          <w:tcPr>
            <w:tcW w:w="1783" w:type="dxa"/>
            <w:shd w:val="clear" w:color="auto" w:fill="007A45"/>
          </w:tcPr>
          <w:p w14:paraId="6DB0EBAA" w14:textId="77777777" w:rsidR="00FF39D4" w:rsidRPr="000F18B8" w:rsidRDefault="00FF39D4" w:rsidP="0017758C">
            <w:pPr>
              <w:rPr>
                <w:color w:val="FFFFFF" w:themeColor="background1"/>
              </w:rPr>
            </w:pPr>
            <w:r>
              <w:rPr>
                <w:color w:val="FFFFFF" w:themeColor="background1"/>
              </w:rPr>
              <w:t>Time</w:t>
            </w:r>
          </w:p>
        </w:tc>
        <w:tc>
          <w:tcPr>
            <w:tcW w:w="7567" w:type="dxa"/>
          </w:tcPr>
          <w:p w14:paraId="374DD1D8" w14:textId="1C40EA5E" w:rsidR="00FF39D4" w:rsidRPr="004C08D4" w:rsidRDefault="00710715" w:rsidP="0017758C">
            <w:pPr>
              <w:rPr>
                <w:b/>
              </w:rPr>
            </w:pPr>
            <w:r>
              <w:rPr>
                <w:b/>
              </w:rPr>
              <w:t xml:space="preserve">1615 – 1700 </w:t>
            </w:r>
          </w:p>
        </w:tc>
      </w:tr>
      <w:tr w:rsidR="00FF39D4" w14:paraId="4D3D7D8E" w14:textId="77777777" w:rsidTr="0017758C">
        <w:tc>
          <w:tcPr>
            <w:tcW w:w="1783" w:type="dxa"/>
            <w:shd w:val="clear" w:color="auto" w:fill="007A45"/>
          </w:tcPr>
          <w:p w14:paraId="7C8A3868" w14:textId="77777777" w:rsidR="00FF39D4" w:rsidRDefault="00FF39D4" w:rsidP="0017758C">
            <w:r w:rsidRPr="00B01E4B">
              <w:rPr>
                <w:color w:val="FFFFFF" w:themeColor="background1"/>
              </w:rPr>
              <w:t>Purpose</w:t>
            </w:r>
          </w:p>
        </w:tc>
        <w:tc>
          <w:tcPr>
            <w:tcW w:w="7567" w:type="dxa"/>
          </w:tcPr>
          <w:p w14:paraId="5DA2E524" w14:textId="59059102" w:rsidR="00FF39D4" w:rsidRDefault="00710715" w:rsidP="00710715">
            <w:r>
              <w:t xml:space="preserve">Review the progress of the Membership Strengthening Sub-Committee, consider Associate Membership proposals, review and discuss One Member – One Country challenges. </w:t>
            </w:r>
            <w:r w:rsidR="00FF39D4">
              <w:t xml:space="preserve"> </w:t>
            </w:r>
          </w:p>
        </w:tc>
      </w:tr>
      <w:tr w:rsidR="00FF39D4" w14:paraId="72C20817" w14:textId="77777777" w:rsidTr="0017758C">
        <w:tc>
          <w:tcPr>
            <w:tcW w:w="1783" w:type="dxa"/>
            <w:shd w:val="clear" w:color="auto" w:fill="007A45"/>
          </w:tcPr>
          <w:p w14:paraId="4B068481" w14:textId="77777777" w:rsidR="00FF39D4" w:rsidRDefault="00FF39D4" w:rsidP="0017758C">
            <w:r>
              <w:rPr>
                <w:color w:val="FFFFFF" w:themeColor="background1"/>
              </w:rPr>
              <w:t>Presenter(s)</w:t>
            </w:r>
          </w:p>
        </w:tc>
        <w:tc>
          <w:tcPr>
            <w:tcW w:w="7567" w:type="dxa"/>
          </w:tcPr>
          <w:p w14:paraId="5416337C" w14:textId="1EA7C3AB" w:rsidR="00FF39D4" w:rsidRDefault="00710715" w:rsidP="0017758C">
            <w:r>
              <w:t xml:space="preserve">Nigel, Kats, Jose and Meg </w:t>
            </w:r>
          </w:p>
        </w:tc>
      </w:tr>
      <w:tr w:rsidR="00FF39D4" w14:paraId="0B9C622E" w14:textId="77777777" w:rsidTr="0017758C">
        <w:tc>
          <w:tcPr>
            <w:tcW w:w="1783" w:type="dxa"/>
            <w:shd w:val="clear" w:color="auto" w:fill="007A45"/>
          </w:tcPr>
          <w:p w14:paraId="18BD57B7" w14:textId="77777777" w:rsidR="00FF39D4" w:rsidRDefault="00FF39D4" w:rsidP="0017758C">
            <w:pPr>
              <w:rPr>
                <w:color w:val="FFFFFF" w:themeColor="background1"/>
              </w:rPr>
            </w:pPr>
            <w:r>
              <w:rPr>
                <w:color w:val="FFFFFF" w:themeColor="background1"/>
              </w:rPr>
              <w:t>Issues</w:t>
            </w:r>
          </w:p>
        </w:tc>
        <w:tc>
          <w:tcPr>
            <w:tcW w:w="7567" w:type="dxa"/>
          </w:tcPr>
          <w:p w14:paraId="32DAB69D" w14:textId="77777777" w:rsidR="00FF39D4" w:rsidRPr="00532673" w:rsidRDefault="00FF39D4" w:rsidP="0017758C">
            <w:r>
              <w:t xml:space="preserve"> </w:t>
            </w:r>
          </w:p>
        </w:tc>
      </w:tr>
      <w:tr w:rsidR="00FF39D4" w14:paraId="7381CD3F" w14:textId="77777777" w:rsidTr="0017758C">
        <w:tc>
          <w:tcPr>
            <w:tcW w:w="1783" w:type="dxa"/>
            <w:shd w:val="clear" w:color="auto" w:fill="007A45"/>
          </w:tcPr>
          <w:p w14:paraId="096F3A95" w14:textId="77777777" w:rsidR="00FF39D4" w:rsidRPr="000F18B8" w:rsidRDefault="00FF39D4" w:rsidP="0017758C">
            <w:pPr>
              <w:rPr>
                <w:color w:val="FFFFFF" w:themeColor="background1"/>
              </w:rPr>
            </w:pPr>
            <w:r w:rsidRPr="000F18B8">
              <w:rPr>
                <w:color w:val="FFFFFF" w:themeColor="background1"/>
              </w:rPr>
              <w:t>Actions/Expected Outcomes</w:t>
            </w:r>
          </w:p>
        </w:tc>
        <w:tc>
          <w:tcPr>
            <w:tcW w:w="7567" w:type="dxa"/>
          </w:tcPr>
          <w:p w14:paraId="0B271EA1" w14:textId="24C74F09" w:rsidR="00FF39D4" w:rsidRDefault="00710715" w:rsidP="0017758C">
            <w:r>
              <w:t>Make a recommendation on how to proceed with future Membership Growth</w:t>
            </w:r>
          </w:p>
          <w:p w14:paraId="76CEB850" w14:textId="77777777" w:rsidR="00FF39D4" w:rsidRDefault="00FF39D4" w:rsidP="0017758C"/>
        </w:tc>
      </w:tr>
      <w:tr w:rsidR="00FF39D4" w14:paraId="1C7CE01B" w14:textId="77777777" w:rsidTr="0017758C">
        <w:tc>
          <w:tcPr>
            <w:tcW w:w="1783" w:type="dxa"/>
            <w:shd w:val="clear" w:color="auto" w:fill="007A45"/>
          </w:tcPr>
          <w:p w14:paraId="55ABD136" w14:textId="77777777" w:rsidR="00FF39D4" w:rsidRPr="000F18B8" w:rsidRDefault="00FF39D4" w:rsidP="0017758C">
            <w:pPr>
              <w:rPr>
                <w:color w:val="FFFFFF" w:themeColor="background1"/>
              </w:rPr>
            </w:pPr>
            <w:r>
              <w:rPr>
                <w:color w:val="FFFFFF" w:themeColor="background1"/>
              </w:rPr>
              <w:t>Information/</w:t>
            </w:r>
            <w:r>
              <w:rPr>
                <w:color w:val="FFFFFF" w:themeColor="background1"/>
              </w:rPr>
              <w:br/>
              <w:t>support</w:t>
            </w:r>
          </w:p>
        </w:tc>
        <w:tc>
          <w:tcPr>
            <w:tcW w:w="7567" w:type="dxa"/>
          </w:tcPr>
          <w:p w14:paraId="3B85F10A" w14:textId="2D99FEB2" w:rsidR="00FF39D4" w:rsidRDefault="00710715" w:rsidP="0017758C">
            <w:r>
              <w:t xml:space="preserve">See PPT Deck on Secretariat Activities </w:t>
            </w:r>
          </w:p>
        </w:tc>
      </w:tr>
      <w:tr w:rsidR="00FF39D4" w14:paraId="0210A2BB" w14:textId="77777777" w:rsidTr="0017758C">
        <w:tc>
          <w:tcPr>
            <w:tcW w:w="1783" w:type="dxa"/>
            <w:shd w:val="clear" w:color="auto" w:fill="007A45"/>
          </w:tcPr>
          <w:p w14:paraId="7DAE2C9E" w14:textId="77777777" w:rsidR="00FF39D4" w:rsidRPr="000F18B8" w:rsidRDefault="00FF39D4" w:rsidP="0017758C">
            <w:pPr>
              <w:rPr>
                <w:color w:val="FFFFFF" w:themeColor="background1"/>
              </w:rPr>
            </w:pPr>
            <w:r w:rsidRPr="000F18B8">
              <w:rPr>
                <w:color w:val="FFFFFF" w:themeColor="background1"/>
              </w:rPr>
              <w:t>Discussion points</w:t>
            </w:r>
          </w:p>
        </w:tc>
        <w:tc>
          <w:tcPr>
            <w:tcW w:w="7567" w:type="dxa"/>
          </w:tcPr>
          <w:p w14:paraId="1DF2AE2C" w14:textId="77777777" w:rsidR="00FF39D4" w:rsidRDefault="00FF39D4" w:rsidP="0017758C"/>
        </w:tc>
      </w:tr>
    </w:tbl>
    <w:p w14:paraId="6302131E" w14:textId="7684E7F3" w:rsidR="00FF39D4" w:rsidRDefault="00FF39D4" w:rsidP="00A47B52">
      <w:pPr>
        <w:spacing w:after="0" w:line="240" w:lineRule="auto"/>
        <w:rPr>
          <w:b/>
          <w:sz w:val="28"/>
          <w:szCs w:val="28"/>
        </w:rPr>
      </w:pPr>
    </w:p>
    <w:tbl>
      <w:tblPr>
        <w:tblStyle w:val="TableGrid"/>
        <w:tblW w:w="0" w:type="auto"/>
        <w:tblLook w:val="04A0" w:firstRow="1" w:lastRow="0" w:firstColumn="1" w:lastColumn="0" w:noHBand="0" w:noVBand="1"/>
      </w:tblPr>
      <w:tblGrid>
        <w:gridCol w:w="1783"/>
        <w:gridCol w:w="7567"/>
      </w:tblGrid>
      <w:tr w:rsidR="00FF39D4" w14:paraId="5D957F95" w14:textId="77777777" w:rsidTr="0017758C">
        <w:tc>
          <w:tcPr>
            <w:tcW w:w="1783" w:type="dxa"/>
            <w:shd w:val="clear" w:color="auto" w:fill="007A45"/>
          </w:tcPr>
          <w:p w14:paraId="097DA563" w14:textId="77777777" w:rsidR="00FF39D4" w:rsidRDefault="00FF39D4" w:rsidP="0017758C">
            <w:r w:rsidRPr="000F18B8">
              <w:rPr>
                <w:color w:val="FFFFFF" w:themeColor="background1"/>
              </w:rPr>
              <w:t xml:space="preserve">Agenda item </w:t>
            </w:r>
          </w:p>
        </w:tc>
        <w:tc>
          <w:tcPr>
            <w:tcW w:w="7567" w:type="dxa"/>
          </w:tcPr>
          <w:p w14:paraId="343E8588" w14:textId="2CA8F65D" w:rsidR="00FF39D4" w:rsidRPr="009F1F6C" w:rsidRDefault="00710715" w:rsidP="0017758C">
            <w:pPr>
              <w:rPr>
                <w:b/>
                <w:sz w:val="24"/>
                <w:szCs w:val="24"/>
              </w:rPr>
            </w:pPr>
            <w:r>
              <w:rPr>
                <w:b/>
                <w:sz w:val="24"/>
                <w:szCs w:val="24"/>
              </w:rPr>
              <w:t xml:space="preserve">Update on ChildFund Ireland </w:t>
            </w:r>
          </w:p>
        </w:tc>
      </w:tr>
      <w:tr w:rsidR="00FF39D4" w14:paraId="5E363E90" w14:textId="77777777" w:rsidTr="0017758C">
        <w:tc>
          <w:tcPr>
            <w:tcW w:w="1783" w:type="dxa"/>
            <w:shd w:val="clear" w:color="auto" w:fill="007A45"/>
          </w:tcPr>
          <w:p w14:paraId="4B4C546A" w14:textId="77777777" w:rsidR="00FF39D4" w:rsidRPr="000F18B8" w:rsidRDefault="00FF39D4" w:rsidP="0017758C">
            <w:pPr>
              <w:rPr>
                <w:color w:val="FFFFFF" w:themeColor="background1"/>
              </w:rPr>
            </w:pPr>
            <w:r>
              <w:rPr>
                <w:color w:val="FFFFFF" w:themeColor="background1"/>
              </w:rPr>
              <w:t>Time</w:t>
            </w:r>
          </w:p>
        </w:tc>
        <w:tc>
          <w:tcPr>
            <w:tcW w:w="7567" w:type="dxa"/>
          </w:tcPr>
          <w:p w14:paraId="4A4F45D1" w14:textId="73680E84" w:rsidR="00FF39D4" w:rsidRPr="004C08D4" w:rsidRDefault="00710715" w:rsidP="0017758C">
            <w:pPr>
              <w:rPr>
                <w:b/>
              </w:rPr>
            </w:pPr>
            <w:r>
              <w:rPr>
                <w:b/>
              </w:rPr>
              <w:t>1700 – 1730</w:t>
            </w:r>
          </w:p>
        </w:tc>
      </w:tr>
      <w:tr w:rsidR="00FF39D4" w14:paraId="2169104C" w14:textId="77777777" w:rsidTr="0017758C">
        <w:tc>
          <w:tcPr>
            <w:tcW w:w="1783" w:type="dxa"/>
            <w:shd w:val="clear" w:color="auto" w:fill="007A45"/>
          </w:tcPr>
          <w:p w14:paraId="620AF9C5" w14:textId="77777777" w:rsidR="00FF39D4" w:rsidRDefault="00FF39D4" w:rsidP="0017758C">
            <w:r w:rsidRPr="00B01E4B">
              <w:rPr>
                <w:color w:val="FFFFFF" w:themeColor="background1"/>
              </w:rPr>
              <w:t>Purpose</w:t>
            </w:r>
          </w:p>
        </w:tc>
        <w:tc>
          <w:tcPr>
            <w:tcW w:w="7567" w:type="dxa"/>
          </w:tcPr>
          <w:p w14:paraId="5A1CE424" w14:textId="5744F9FA" w:rsidR="00FF39D4" w:rsidRDefault="00710715" w:rsidP="00710715">
            <w:r>
              <w:t xml:space="preserve">Review latest developments on ChildFund Ireland and how members can provide support </w:t>
            </w:r>
            <w:r w:rsidR="00FF39D4">
              <w:t xml:space="preserve"> </w:t>
            </w:r>
          </w:p>
        </w:tc>
      </w:tr>
      <w:tr w:rsidR="00FF39D4" w14:paraId="3C443B18" w14:textId="77777777" w:rsidTr="0017758C">
        <w:tc>
          <w:tcPr>
            <w:tcW w:w="1783" w:type="dxa"/>
            <w:shd w:val="clear" w:color="auto" w:fill="007A45"/>
          </w:tcPr>
          <w:p w14:paraId="56A2F791" w14:textId="77777777" w:rsidR="00FF39D4" w:rsidRDefault="00FF39D4" w:rsidP="0017758C">
            <w:r>
              <w:rPr>
                <w:color w:val="FFFFFF" w:themeColor="background1"/>
              </w:rPr>
              <w:t>Presenter(s)</w:t>
            </w:r>
          </w:p>
        </w:tc>
        <w:tc>
          <w:tcPr>
            <w:tcW w:w="7567" w:type="dxa"/>
          </w:tcPr>
          <w:p w14:paraId="45006C36" w14:textId="20291430" w:rsidR="00FF39D4" w:rsidRDefault="00710715" w:rsidP="0017758C">
            <w:r>
              <w:t>Martin Nolan, Acting CEO of ChildFund Ireland</w:t>
            </w:r>
          </w:p>
        </w:tc>
      </w:tr>
      <w:tr w:rsidR="00FF39D4" w14:paraId="12B58BCB" w14:textId="77777777" w:rsidTr="0017758C">
        <w:tc>
          <w:tcPr>
            <w:tcW w:w="1783" w:type="dxa"/>
            <w:shd w:val="clear" w:color="auto" w:fill="007A45"/>
          </w:tcPr>
          <w:p w14:paraId="209BDBA4" w14:textId="77777777" w:rsidR="00FF39D4" w:rsidRDefault="00FF39D4" w:rsidP="0017758C">
            <w:pPr>
              <w:rPr>
                <w:color w:val="FFFFFF" w:themeColor="background1"/>
              </w:rPr>
            </w:pPr>
            <w:r>
              <w:rPr>
                <w:color w:val="FFFFFF" w:themeColor="background1"/>
              </w:rPr>
              <w:t>Issues</w:t>
            </w:r>
          </w:p>
        </w:tc>
        <w:tc>
          <w:tcPr>
            <w:tcW w:w="7567" w:type="dxa"/>
          </w:tcPr>
          <w:p w14:paraId="1645E6D7" w14:textId="77777777" w:rsidR="00FF39D4" w:rsidRPr="00532673" w:rsidRDefault="00FF39D4" w:rsidP="0017758C">
            <w:r>
              <w:t xml:space="preserve"> </w:t>
            </w:r>
          </w:p>
        </w:tc>
      </w:tr>
      <w:tr w:rsidR="00FF39D4" w14:paraId="2A33F303" w14:textId="77777777" w:rsidTr="0017758C">
        <w:tc>
          <w:tcPr>
            <w:tcW w:w="1783" w:type="dxa"/>
            <w:shd w:val="clear" w:color="auto" w:fill="007A45"/>
          </w:tcPr>
          <w:p w14:paraId="59C09B60" w14:textId="77777777" w:rsidR="00FF39D4" w:rsidRPr="000F18B8" w:rsidRDefault="00FF39D4" w:rsidP="0017758C">
            <w:pPr>
              <w:rPr>
                <w:color w:val="FFFFFF" w:themeColor="background1"/>
              </w:rPr>
            </w:pPr>
            <w:r w:rsidRPr="000F18B8">
              <w:rPr>
                <w:color w:val="FFFFFF" w:themeColor="background1"/>
              </w:rPr>
              <w:t>Actions/Expected Outcomes</w:t>
            </w:r>
          </w:p>
        </w:tc>
        <w:tc>
          <w:tcPr>
            <w:tcW w:w="7567" w:type="dxa"/>
          </w:tcPr>
          <w:p w14:paraId="4D15874B" w14:textId="77777777" w:rsidR="00FF39D4" w:rsidRDefault="00FF39D4" w:rsidP="0017758C"/>
          <w:p w14:paraId="4DF424C8" w14:textId="77777777" w:rsidR="00FF39D4" w:rsidRDefault="00FF39D4" w:rsidP="0017758C"/>
        </w:tc>
      </w:tr>
      <w:tr w:rsidR="00FF39D4" w14:paraId="4AB945F1" w14:textId="77777777" w:rsidTr="0017758C">
        <w:tc>
          <w:tcPr>
            <w:tcW w:w="1783" w:type="dxa"/>
            <w:shd w:val="clear" w:color="auto" w:fill="007A45"/>
          </w:tcPr>
          <w:p w14:paraId="25FE7237" w14:textId="77777777" w:rsidR="00FF39D4" w:rsidRPr="000F18B8" w:rsidRDefault="00FF39D4" w:rsidP="0017758C">
            <w:pPr>
              <w:rPr>
                <w:color w:val="FFFFFF" w:themeColor="background1"/>
              </w:rPr>
            </w:pPr>
            <w:r>
              <w:rPr>
                <w:color w:val="FFFFFF" w:themeColor="background1"/>
              </w:rPr>
              <w:t>Information/</w:t>
            </w:r>
            <w:r>
              <w:rPr>
                <w:color w:val="FFFFFF" w:themeColor="background1"/>
              </w:rPr>
              <w:br/>
              <w:t>support</w:t>
            </w:r>
          </w:p>
        </w:tc>
        <w:tc>
          <w:tcPr>
            <w:tcW w:w="7567" w:type="dxa"/>
          </w:tcPr>
          <w:p w14:paraId="2D705D55" w14:textId="77777777" w:rsidR="00FF39D4" w:rsidRDefault="00FF39D4" w:rsidP="0017758C"/>
        </w:tc>
      </w:tr>
      <w:tr w:rsidR="00FF39D4" w14:paraId="34B01471" w14:textId="77777777" w:rsidTr="0017758C">
        <w:tc>
          <w:tcPr>
            <w:tcW w:w="1783" w:type="dxa"/>
            <w:shd w:val="clear" w:color="auto" w:fill="007A45"/>
          </w:tcPr>
          <w:p w14:paraId="40BD1401" w14:textId="77777777" w:rsidR="00FF39D4" w:rsidRPr="000F18B8" w:rsidRDefault="00FF39D4" w:rsidP="0017758C">
            <w:pPr>
              <w:rPr>
                <w:color w:val="FFFFFF" w:themeColor="background1"/>
              </w:rPr>
            </w:pPr>
            <w:r w:rsidRPr="000F18B8">
              <w:rPr>
                <w:color w:val="FFFFFF" w:themeColor="background1"/>
              </w:rPr>
              <w:t>Discussion points</w:t>
            </w:r>
          </w:p>
        </w:tc>
        <w:tc>
          <w:tcPr>
            <w:tcW w:w="7567" w:type="dxa"/>
          </w:tcPr>
          <w:p w14:paraId="30B541F5" w14:textId="77777777" w:rsidR="00FF39D4" w:rsidRDefault="00FF39D4" w:rsidP="0017758C"/>
        </w:tc>
      </w:tr>
    </w:tbl>
    <w:p w14:paraId="63C353AE" w14:textId="40D2291D" w:rsidR="00FF39D4" w:rsidRDefault="00FF39D4" w:rsidP="00A47B52">
      <w:pPr>
        <w:spacing w:after="0" w:line="240" w:lineRule="auto"/>
        <w:rPr>
          <w:b/>
          <w:sz w:val="28"/>
          <w:szCs w:val="28"/>
        </w:rPr>
      </w:pPr>
    </w:p>
    <w:tbl>
      <w:tblPr>
        <w:tblStyle w:val="TableGrid"/>
        <w:tblW w:w="0" w:type="auto"/>
        <w:tblLook w:val="04A0" w:firstRow="1" w:lastRow="0" w:firstColumn="1" w:lastColumn="0" w:noHBand="0" w:noVBand="1"/>
      </w:tblPr>
      <w:tblGrid>
        <w:gridCol w:w="1783"/>
        <w:gridCol w:w="7567"/>
      </w:tblGrid>
      <w:tr w:rsidR="00FF39D4" w14:paraId="48B23C75" w14:textId="77777777" w:rsidTr="0017758C">
        <w:tc>
          <w:tcPr>
            <w:tcW w:w="1783" w:type="dxa"/>
            <w:shd w:val="clear" w:color="auto" w:fill="007A45"/>
          </w:tcPr>
          <w:p w14:paraId="2CF1BD61" w14:textId="77777777" w:rsidR="00FF39D4" w:rsidRDefault="00FF39D4" w:rsidP="0017758C">
            <w:r w:rsidRPr="000F18B8">
              <w:rPr>
                <w:color w:val="FFFFFF" w:themeColor="background1"/>
              </w:rPr>
              <w:t xml:space="preserve">Agenda item </w:t>
            </w:r>
          </w:p>
        </w:tc>
        <w:tc>
          <w:tcPr>
            <w:tcW w:w="7567" w:type="dxa"/>
          </w:tcPr>
          <w:p w14:paraId="50FB0316" w14:textId="6124561C" w:rsidR="00FF39D4" w:rsidRPr="009F1F6C" w:rsidRDefault="00710715" w:rsidP="0017758C">
            <w:pPr>
              <w:rPr>
                <w:b/>
                <w:sz w:val="24"/>
                <w:szCs w:val="24"/>
              </w:rPr>
            </w:pPr>
            <w:r>
              <w:rPr>
                <w:b/>
                <w:sz w:val="24"/>
                <w:szCs w:val="24"/>
              </w:rPr>
              <w:t xml:space="preserve">Future Meetings and CEO Co-Chair Transition </w:t>
            </w:r>
          </w:p>
        </w:tc>
      </w:tr>
      <w:tr w:rsidR="00FF39D4" w14:paraId="104042C0" w14:textId="77777777" w:rsidTr="0017758C">
        <w:tc>
          <w:tcPr>
            <w:tcW w:w="1783" w:type="dxa"/>
            <w:shd w:val="clear" w:color="auto" w:fill="007A45"/>
          </w:tcPr>
          <w:p w14:paraId="78C629B2" w14:textId="77777777" w:rsidR="00FF39D4" w:rsidRPr="000F18B8" w:rsidRDefault="00FF39D4" w:rsidP="0017758C">
            <w:pPr>
              <w:rPr>
                <w:color w:val="FFFFFF" w:themeColor="background1"/>
              </w:rPr>
            </w:pPr>
            <w:r>
              <w:rPr>
                <w:color w:val="FFFFFF" w:themeColor="background1"/>
              </w:rPr>
              <w:t>Time</w:t>
            </w:r>
          </w:p>
        </w:tc>
        <w:tc>
          <w:tcPr>
            <w:tcW w:w="7567" w:type="dxa"/>
          </w:tcPr>
          <w:p w14:paraId="653A7FA8" w14:textId="4898D756" w:rsidR="00FF39D4" w:rsidRPr="004C08D4" w:rsidRDefault="00710715" w:rsidP="0017758C">
            <w:pPr>
              <w:rPr>
                <w:b/>
              </w:rPr>
            </w:pPr>
            <w:r>
              <w:rPr>
                <w:b/>
              </w:rPr>
              <w:t xml:space="preserve">1700 – 1730 </w:t>
            </w:r>
          </w:p>
        </w:tc>
      </w:tr>
      <w:tr w:rsidR="00FF39D4" w14:paraId="05E94847" w14:textId="77777777" w:rsidTr="0017758C">
        <w:tc>
          <w:tcPr>
            <w:tcW w:w="1783" w:type="dxa"/>
            <w:shd w:val="clear" w:color="auto" w:fill="007A45"/>
          </w:tcPr>
          <w:p w14:paraId="0C4D76C0" w14:textId="77777777" w:rsidR="00FF39D4" w:rsidRDefault="00FF39D4" w:rsidP="0017758C">
            <w:r w:rsidRPr="00B01E4B">
              <w:rPr>
                <w:color w:val="FFFFFF" w:themeColor="background1"/>
              </w:rPr>
              <w:t>Purpose</w:t>
            </w:r>
          </w:p>
        </w:tc>
        <w:tc>
          <w:tcPr>
            <w:tcW w:w="7567" w:type="dxa"/>
          </w:tcPr>
          <w:p w14:paraId="12D163AB" w14:textId="37D261FE" w:rsidR="00FF39D4" w:rsidRDefault="00710715" w:rsidP="00710715">
            <w:r>
              <w:t xml:space="preserve">Review next steps for CEO Forum, Strategic Planning Sessions and CEO Forum leadership to support this. </w:t>
            </w:r>
            <w:r w:rsidR="00FF39D4">
              <w:t xml:space="preserve"> </w:t>
            </w:r>
          </w:p>
        </w:tc>
      </w:tr>
      <w:tr w:rsidR="00FF39D4" w14:paraId="77E0824D" w14:textId="77777777" w:rsidTr="0017758C">
        <w:tc>
          <w:tcPr>
            <w:tcW w:w="1783" w:type="dxa"/>
            <w:shd w:val="clear" w:color="auto" w:fill="007A45"/>
          </w:tcPr>
          <w:p w14:paraId="61868543" w14:textId="77777777" w:rsidR="00FF39D4" w:rsidRDefault="00FF39D4" w:rsidP="0017758C">
            <w:r>
              <w:rPr>
                <w:color w:val="FFFFFF" w:themeColor="background1"/>
              </w:rPr>
              <w:t>Presenter(s)</w:t>
            </w:r>
          </w:p>
        </w:tc>
        <w:tc>
          <w:tcPr>
            <w:tcW w:w="7567" w:type="dxa"/>
          </w:tcPr>
          <w:p w14:paraId="00B34165" w14:textId="08A030D9" w:rsidR="00FF39D4" w:rsidRDefault="00710715" w:rsidP="0017758C">
            <w:r>
              <w:t xml:space="preserve">Meg, Joern, Kats, and Patrick </w:t>
            </w:r>
          </w:p>
        </w:tc>
      </w:tr>
      <w:tr w:rsidR="00FF39D4" w14:paraId="13EC0890" w14:textId="77777777" w:rsidTr="0017758C">
        <w:tc>
          <w:tcPr>
            <w:tcW w:w="1783" w:type="dxa"/>
            <w:shd w:val="clear" w:color="auto" w:fill="007A45"/>
          </w:tcPr>
          <w:p w14:paraId="7AF3B02B" w14:textId="77777777" w:rsidR="00FF39D4" w:rsidRDefault="00FF39D4" w:rsidP="0017758C">
            <w:pPr>
              <w:rPr>
                <w:color w:val="FFFFFF" w:themeColor="background1"/>
              </w:rPr>
            </w:pPr>
            <w:r>
              <w:rPr>
                <w:color w:val="FFFFFF" w:themeColor="background1"/>
              </w:rPr>
              <w:t>Issues</w:t>
            </w:r>
          </w:p>
        </w:tc>
        <w:tc>
          <w:tcPr>
            <w:tcW w:w="7567" w:type="dxa"/>
          </w:tcPr>
          <w:p w14:paraId="71BA5216" w14:textId="77777777" w:rsidR="00FF39D4" w:rsidRPr="00532673" w:rsidRDefault="00FF39D4" w:rsidP="0017758C">
            <w:r>
              <w:t xml:space="preserve"> </w:t>
            </w:r>
          </w:p>
        </w:tc>
      </w:tr>
      <w:tr w:rsidR="00FF39D4" w14:paraId="3D33BE90" w14:textId="77777777" w:rsidTr="0017758C">
        <w:tc>
          <w:tcPr>
            <w:tcW w:w="1783" w:type="dxa"/>
            <w:shd w:val="clear" w:color="auto" w:fill="007A45"/>
          </w:tcPr>
          <w:p w14:paraId="61112572" w14:textId="77777777" w:rsidR="00FF39D4" w:rsidRPr="000F18B8" w:rsidRDefault="00FF39D4" w:rsidP="0017758C">
            <w:pPr>
              <w:rPr>
                <w:color w:val="FFFFFF" w:themeColor="background1"/>
              </w:rPr>
            </w:pPr>
            <w:r w:rsidRPr="000F18B8">
              <w:rPr>
                <w:color w:val="FFFFFF" w:themeColor="background1"/>
              </w:rPr>
              <w:t>Actions/Expected Outcomes</w:t>
            </w:r>
          </w:p>
        </w:tc>
        <w:tc>
          <w:tcPr>
            <w:tcW w:w="7567" w:type="dxa"/>
          </w:tcPr>
          <w:p w14:paraId="69D67BE6" w14:textId="77777777" w:rsidR="00FF39D4" w:rsidRDefault="00FF39D4" w:rsidP="0017758C"/>
          <w:p w14:paraId="645C1F90" w14:textId="77777777" w:rsidR="00FF39D4" w:rsidRDefault="00FF39D4" w:rsidP="0017758C"/>
        </w:tc>
      </w:tr>
      <w:tr w:rsidR="00FF39D4" w14:paraId="10173DA9" w14:textId="77777777" w:rsidTr="0017758C">
        <w:tc>
          <w:tcPr>
            <w:tcW w:w="1783" w:type="dxa"/>
            <w:shd w:val="clear" w:color="auto" w:fill="007A45"/>
          </w:tcPr>
          <w:p w14:paraId="05227FB2" w14:textId="77777777" w:rsidR="00FF39D4" w:rsidRPr="000F18B8" w:rsidRDefault="00FF39D4" w:rsidP="0017758C">
            <w:pPr>
              <w:rPr>
                <w:color w:val="FFFFFF" w:themeColor="background1"/>
              </w:rPr>
            </w:pPr>
            <w:r>
              <w:rPr>
                <w:color w:val="FFFFFF" w:themeColor="background1"/>
              </w:rPr>
              <w:t>Information/</w:t>
            </w:r>
            <w:r>
              <w:rPr>
                <w:color w:val="FFFFFF" w:themeColor="background1"/>
              </w:rPr>
              <w:br/>
              <w:t>support</w:t>
            </w:r>
          </w:p>
        </w:tc>
        <w:tc>
          <w:tcPr>
            <w:tcW w:w="7567" w:type="dxa"/>
          </w:tcPr>
          <w:p w14:paraId="178979ED" w14:textId="77777777" w:rsidR="00FF39D4" w:rsidRDefault="00FF39D4" w:rsidP="0017758C"/>
        </w:tc>
      </w:tr>
      <w:tr w:rsidR="00FF39D4" w14:paraId="529460B3" w14:textId="77777777" w:rsidTr="0017758C">
        <w:tc>
          <w:tcPr>
            <w:tcW w:w="1783" w:type="dxa"/>
            <w:shd w:val="clear" w:color="auto" w:fill="007A45"/>
          </w:tcPr>
          <w:p w14:paraId="66A53796" w14:textId="77777777" w:rsidR="00FF39D4" w:rsidRPr="000F18B8" w:rsidRDefault="00FF39D4" w:rsidP="0017758C">
            <w:pPr>
              <w:rPr>
                <w:color w:val="FFFFFF" w:themeColor="background1"/>
              </w:rPr>
            </w:pPr>
            <w:r w:rsidRPr="000F18B8">
              <w:rPr>
                <w:color w:val="FFFFFF" w:themeColor="background1"/>
              </w:rPr>
              <w:t>Discussion points</w:t>
            </w:r>
          </w:p>
        </w:tc>
        <w:tc>
          <w:tcPr>
            <w:tcW w:w="7567" w:type="dxa"/>
          </w:tcPr>
          <w:p w14:paraId="6B52625C" w14:textId="77777777" w:rsidR="00FF39D4" w:rsidRDefault="00FF39D4" w:rsidP="0017758C"/>
        </w:tc>
      </w:tr>
    </w:tbl>
    <w:p w14:paraId="5980047E" w14:textId="6B776D07" w:rsidR="00FF39D4" w:rsidRDefault="00FF39D4" w:rsidP="00A47B52">
      <w:pPr>
        <w:spacing w:after="0" w:line="240" w:lineRule="auto"/>
        <w:rPr>
          <w:b/>
          <w:sz w:val="28"/>
          <w:szCs w:val="28"/>
        </w:rPr>
      </w:pPr>
    </w:p>
    <w:tbl>
      <w:tblPr>
        <w:tblStyle w:val="TableGrid"/>
        <w:tblW w:w="0" w:type="auto"/>
        <w:tblLook w:val="04A0" w:firstRow="1" w:lastRow="0" w:firstColumn="1" w:lastColumn="0" w:noHBand="0" w:noVBand="1"/>
      </w:tblPr>
      <w:tblGrid>
        <w:gridCol w:w="1783"/>
        <w:gridCol w:w="7567"/>
      </w:tblGrid>
      <w:tr w:rsidR="00FF39D4" w14:paraId="164B7D19" w14:textId="77777777" w:rsidTr="0017758C">
        <w:tc>
          <w:tcPr>
            <w:tcW w:w="1783" w:type="dxa"/>
            <w:shd w:val="clear" w:color="auto" w:fill="007A45"/>
          </w:tcPr>
          <w:p w14:paraId="14E817D8" w14:textId="77777777" w:rsidR="00FF39D4" w:rsidRDefault="00FF39D4" w:rsidP="0017758C">
            <w:r w:rsidRPr="000F18B8">
              <w:rPr>
                <w:color w:val="FFFFFF" w:themeColor="background1"/>
              </w:rPr>
              <w:t xml:space="preserve">Agenda item </w:t>
            </w:r>
          </w:p>
        </w:tc>
        <w:tc>
          <w:tcPr>
            <w:tcW w:w="7567" w:type="dxa"/>
          </w:tcPr>
          <w:p w14:paraId="26E76647" w14:textId="151894F3" w:rsidR="00FF39D4" w:rsidRPr="009F1F6C" w:rsidRDefault="00710715" w:rsidP="0017758C">
            <w:pPr>
              <w:rPr>
                <w:b/>
                <w:sz w:val="24"/>
                <w:szCs w:val="24"/>
              </w:rPr>
            </w:pPr>
            <w:r>
              <w:rPr>
                <w:b/>
                <w:sz w:val="24"/>
                <w:szCs w:val="24"/>
              </w:rPr>
              <w:t xml:space="preserve">Review of Major Decisions and Next Steps </w:t>
            </w:r>
          </w:p>
        </w:tc>
      </w:tr>
      <w:tr w:rsidR="00FF39D4" w14:paraId="796EBE6D" w14:textId="77777777" w:rsidTr="0017758C">
        <w:tc>
          <w:tcPr>
            <w:tcW w:w="1783" w:type="dxa"/>
            <w:shd w:val="clear" w:color="auto" w:fill="007A45"/>
          </w:tcPr>
          <w:p w14:paraId="690AF09C" w14:textId="77777777" w:rsidR="00FF39D4" w:rsidRPr="000F18B8" w:rsidRDefault="00FF39D4" w:rsidP="0017758C">
            <w:pPr>
              <w:rPr>
                <w:color w:val="FFFFFF" w:themeColor="background1"/>
              </w:rPr>
            </w:pPr>
            <w:r>
              <w:rPr>
                <w:color w:val="FFFFFF" w:themeColor="background1"/>
              </w:rPr>
              <w:t>Time</w:t>
            </w:r>
          </w:p>
        </w:tc>
        <w:tc>
          <w:tcPr>
            <w:tcW w:w="7567" w:type="dxa"/>
          </w:tcPr>
          <w:p w14:paraId="63BD8A47" w14:textId="14974ACD" w:rsidR="00FF39D4" w:rsidRPr="004C08D4" w:rsidRDefault="00710715" w:rsidP="0017758C">
            <w:pPr>
              <w:rPr>
                <w:b/>
              </w:rPr>
            </w:pPr>
            <w:r>
              <w:rPr>
                <w:b/>
              </w:rPr>
              <w:t xml:space="preserve">1730 – 1800 </w:t>
            </w:r>
          </w:p>
        </w:tc>
      </w:tr>
      <w:tr w:rsidR="00FF39D4" w14:paraId="181A8CFA" w14:textId="77777777" w:rsidTr="0017758C">
        <w:tc>
          <w:tcPr>
            <w:tcW w:w="1783" w:type="dxa"/>
            <w:shd w:val="clear" w:color="auto" w:fill="007A45"/>
          </w:tcPr>
          <w:p w14:paraId="288C465F" w14:textId="77777777" w:rsidR="00FF39D4" w:rsidRDefault="00FF39D4" w:rsidP="0017758C">
            <w:r w:rsidRPr="00B01E4B">
              <w:rPr>
                <w:color w:val="FFFFFF" w:themeColor="background1"/>
              </w:rPr>
              <w:t>Purpose</w:t>
            </w:r>
          </w:p>
        </w:tc>
        <w:tc>
          <w:tcPr>
            <w:tcW w:w="7567" w:type="dxa"/>
          </w:tcPr>
          <w:p w14:paraId="28747E35" w14:textId="0A45711A" w:rsidR="00FF39D4" w:rsidRDefault="00710715" w:rsidP="00710715">
            <w:r>
              <w:t xml:space="preserve">Review all major actions for notation and milestones for next steps </w:t>
            </w:r>
            <w:r w:rsidR="00FF39D4">
              <w:t xml:space="preserve"> </w:t>
            </w:r>
          </w:p>
        </w:tc>
      </w:tr>
      <w:tr w:rsidR="00FF39D4" w14:paraId="116F95EB" w14:textId="77777777" w:rsidTr="0017758C">
        <w:tc>
          <w:tcPr>
            <w:tcW w:w="1783" w:type="dxa"/>
            <w:shd w:val="clear" w:color="auto" w:fill="007A45"/>
          </w:tcPr>
          <w:p w14:paraId="4D9EFE81" w14:textId="77777777" w:rsidR="00FF39D4" w:rsidRDefault="00FF39D4" w:rsidP="0017758C">
            <w:r>
              <w:rPr>
                <w:color w:val="FFFFFF" w:themeColor="background1"/>
              </w:rPr>
              <w:t>Presenter(s)</w:t>
            </w:r>
          </w:p>
        </w:tc>
        <w:tc>
          <w:tcPr>
            <w:tcW w:w="7567" w:type="dxa"/>
          </w:tcPr>
          <w:p w14:paraId="679670BB" w14:textId="42BD2D80" w:rsidR="00FF39D4" w:rsidRDefault="00710715" w:rsidP="0017758C">
            <w:r>
              <w:t xml:space="preserve">Joern, Meg et al </w:t>
            </w:r>
          </w:p>
        </w:tc>
      </w:tr>
      <w:tr w:rsidR="00FF39D4" w14:paraId="2C516B19" w14:textId="77777777" w:rsidTr="0017758C">
        <w:tc>
          <w:tcPr>
            <w:tcW w:w="1783" w:type="dxa"/>
            <w:shd w:val="clear" w:color="auto" w:fill="007A45"/>
          </w:tcPr>
          <w:p w14:paraId="00D72600" w14:textId="77777777" w:rsidR="00FF39D4" w:rsidRDefault="00FF39D4" w:rsidP="0017758C">
            <w:pPr>
              <w:rPr>
                <w:color w:val="FFFFFF" w:themeColor="background1"/>
              </w:rPr>
            </w:pPr>
            <w:r>
              <w:rPr>
                <w:color w:val="FFFFFF" w:themeColor="background1"/>
              </w:rPr>
              <w:t>Issues</w:t>
            </w:r>
          </w:p>
        </w:tc>
        <w:tc>
          <w:tcPr>
            <w:tcW w:w="7567" w:type="dxa"/>
          </w:tcPr>
          <w:p w14:paraId="58D9885E" w14:textId="77777777" w:rsidR="00FF39D4" w:rsidRPr="00532673" w:rsidRDefault="00FF39D4" w:rsidP="0017758C">
            <w:r>
              <w:t xml:space="preserve"> </w:t>
            </w:r>
          </w:p>
        </w:tc>
      </w:tr>
      <w:tr w:rsidR="00FF39D4" w14:paraId="5216655D" w14:textId="77777777" w:rsidTr="0017758C">
        <w:tc>
          <w:tcPr>
            <w:tcW w:w="1783" w:type="dxa"/>
            <w:shd w:val="clear" w:color="auto" w:fill="007A45"/>
          </w:tcPr>
          <w:p w14:paraId="4A866111" w14:textId="77777777" w:rsidR="00FF39D4" w:rsidRPr="000F18B8" w:rsidRDefault="00FF39D4" w:rsidP="0017758C">
            <w:pPr>
              <w:rPr>
                <w:color w:val="FFFFFF" w:themeColor="background1"/>
              </w:rPr>
            </w:pPr>
            <w:r w:rsidRPr="000F18B8">
              <w:rPr>
                <w:color w:val="FFFFFF" w:themeColor="background1"/>
              </w:rPr>
              <w:t>Actions/Expected Outcomes</w:t>
            </w:r>
          </w:p>
        </w:tc>
        <w:tc>
          <w:tcPr>
            <w:tcW w:w="7567" w:type="dxa"/>
          </w:tcPr>
          <w:p w14:paraId="2046B1DA" w14:textId="77777777" w:rsidR="00FF39D4" w:rsidRDefault="00FF39D4" w:rsidP="0017758C"/>
          <w:p w14:paraId="5321C885" w14:textId="77777777" w:rsidR="00FF39D4" w:rsidRDefault="00FF39D4" w:rsidP="0017758C"/>
        </w:tc>
      </w:tr>
      <w:tr w:rsidR="00FF39D4" w14:paraId="6E478F2E" w14:textId="77777777" w:rsidTr="0017758C">
        <w:tc>
          <w:tcPr>
            <w:tcW w:w="1783" w:type="dxa"/>
            <w:shd w:val="clear" w:color="auto" w:fill="007A45"/>
          </w:tcPr>
          <w:p w14:paraId="403B92D4" w14:textId="77777777" w:rsidR="00FF39D4" w:rsidRPr="000F18B8" w:rsidRDefault="00FF39D4" w:rsidP="0017758C">
            <w:pPr>
              <w:rPr>
                <w:color w:val="FFFFFF" w:themeColor="background1"/>
              </w:rPr>
            </w:pPr>
            <w:r>
              <w:rPr>
                <w:color w:val="FFFFFF" w:themeColor="background1"/>
              </w:rPr>
              <w:t>Information/</w:t>
            </w:r>
            <w:r>
              <w:rPr>
                <w:color w:val="FFFFFF" w:themeColor="background1"/>
              </w:rPr>
              <w:br/>
              <w:t>support</w:t>
            </w:r>
          </w:p>
        </w:tc>
        <w:tc>
          <w:tcPr>
            <w:tcW w:w="7567" w:type="dxa"/>
          </w:tcPr>
          <w:p w14:paraId="487C9406" w14:textId="77777777" w:rsidR="00FF39D4" w:rsidRDefault="00FF39D4" w:rsidP="0017758C"/>
        </w:tc>
      </w:tr>
      <w:tr w:rsidR="00FF39D4" w14:paraId="544345C8" w14:textId="77777777" w:rsidTr="0017758C">
        <w:tc>
          <w:tcPr>
            <w:tcW w:w="1783" w:type="dxa"/>
            <w:shd w:val="clear" w:color="auto" w:fill="007A45"/>
          </w:tcPr>
          <w:p w14:paraId="4A4CD238" w14:textId="77777777" w:rsidR="00FF39D4" w:rsidRPr="000F18B8" w:rsidRDefault="00FF39D4" w:rsidP="0017758C">
            <w:pPr>
              <w:rPr>
                <w:color w:val="FFFFFF" w:themeColor="background1"/>
              </w:rPr>
            </w:pPr>
            <w:r w:rsidRPr="000F18B8">
              <w:rPr>
                <w:color w:val="FFFFFF" w:themeColor="background1"/>
              </w:rPr>
              <w:t>Discussion points</w:t>
            </w:r>
          </w:p>
        </w:tc>
        <w:tc>
          <w:tcPr>
            <w:tcW w:w="7567" w:type="dxa"/>
          </w:tcPr>
          <w:p w14:paraId="00298796" w14:textId="77777777" w:rsidR="00FF39D4" w:rsidRDefault="00FF39D4" w:rsidP="0017758C"/>
        </w:tc>
      </w:tr>
    </w:tbl>
    <w:p w14:paraId="5222B54F" w14:textId="3951579C" w:rsidR="00FF39D4" w:rsidRDefault="00FF39D4" w:rsidP="00A47B52">
      <w:pPr>
        <w:spacing w:after="0" w:line="240" w:lineRule="auto"/>
        <w:rPr>
          <w:b/>
          <w:sz w:val="28"/>
          <w:szCs w:val="28"/>
        </w:rPr>
      </w:pPr>
    </w:p>
    <w:p w14:paraId="2FF9DBD1" w14:textId="20135AA5" w:rsidR="00FF39D4" w:rsidRDefault="00FF39D4" w:rsidP="00A47B52">
      <w:pPr>
        <w:spacing w:after="0" w:line="240" w:lineRule="auto"/>
        <w:rPr>
          <w:b/>
          <w:sz w:val="28"/>
          <w:szCs w:val="28"/>
        </w:rPr>
      </w:pPr>
    </w:p>
    <w:tbl>
      <w:tblPr>
        <w:tblStyle w:val="TableGrid"/>
        <w:tblW w:w="0" w:type="auto"/>
        <w:tblLook w:val="04A0" w:firstRow="1" w:lastRow="0" w:firstColumn="1" w:lastColumn="0" w:noHBand="0" w:noVBand="1"/>
      </w:tblPr>
      <w:tblGrid>
        <w:gridCol w:w="1783"/>
        <w:gridCol w:w="7567"/>
      </w:tblGrid>
      <w:tr w:rsidR="00FF39D4" w14:paraId="2647DEF1" w14:textId="77777777" w:rsidTr="0017758C">
        <w:tc>
          <w:tcPr>
            <w:tcW w:w="1783" w:type="dxa"/>
            <w:shd w:val="clear" w:color="auto" w:fill="007A45"/>
          </w:tcPr>
          <w:p w14:paraId="20C6AA89" w14:textId="77777777" w:rsidR="00FF39D4" w:rsidRDefault="00FF39D4" w:rsidP="0017758C">
            <w:r w:rsidRPr="000F18B8">
              <w:rPr>
                <w:color w:val="FFFFFF" w:themeColor="background1"/>
              </w:rPr>
              <w:t xml:space="preserve">Agenda item </w:t>
            </w:r>
          </w:p>
        </w:tc>
        <w:tc>
          <w:tcPr>
            <w:tcW w:w="7567" w:type="dxa"/>
          </w:tcPr>
          <w:p w14:paraId="0089171A" w14:textId="77777777" w:rsidR="00FF39D4" w:rsidRPr="009F1F6C" w:rsidRDefault="00FF39D4" w:rsidP="0017758C">
            <w:pPr>
              <w:rPr>
                <w:b/>
                <w:sz w:val="24"/>
                <w:szCs w:val="24"/>
              </w:rPr>
            </w:pPr>
          </w:p>
        </w:tc>
      </w:tr>
      <w:tr w:rsidR="00FF39D4" w14:paraId="4DEAE295" w14:textId="77777777" w:rsidTr="0017758C">
        <w:tc>
          <w:tcPr>
            <w:tcW w:w="1783" w:type="dxa"/>
            <w:shd w:val="clear" w:color="auto" w:fill="007A45"/>
          </w:tcPr>
          <w:p w14:paraId="2E409A9F" w14:textId="77777777" w:rsidR="00FF39D4" w:rsidRPr="000F18B8" w:rsidRDefault="00FF39D4" w:rsidP="0017758C">
            <w:pPr>
              <w:rPr>
                <w:color w:val="FFFFFF" w:themeColor="background1"/>
              </w:rPr>
            </w:pPr>
            <w:r>
              <w:rPr>
                <w:color w:val="FFFFFF" w:themeColor="background1"/>
              </w:rPr>
              <w:t>Time</w:t>
            </w:r>
          </w:p>
        </w:tc>
        <w:tc>
          <w:tcPr>
            <w:tcW w:w="7567" w:type="dxa"/>
          </w:tcPr>
          <w:p w14:paraId="7F788748" w14:textId="77777777" w:rsidR="00FF39D4" w:rsidRPr="004C08D4" w:rsidRDefault="00FF39D4" w:rsidP="0017758C">
            <w:pPr>
              <w:rPr>
                <w:b/>
              </w:rPr>
            </w:pPr>
          </w:p>
        </w:tc>
      </w:tr>
      <w:tr w:rsidR="00FF39D4" w14:paraId="3A87C722" w14:textId="77777777" w:rsidTr="0017758C">
        <w:tc>
          <w:tcPr>
            <w:tcW w:w="1783" w:type="dxa"/>
            <w:shd w:val="clear" w:color="auto" w:fill="007A45"/>
          </w:tcPr>
          <w:p w14:paraId="4703554E" w14:textId="77777777" w:rsidR="00FF39D4" w:rsidRDefault="00FF39D4" w:rsidP="0017758C">
            <w:r w:rsidRPr="00B01E4B">
              <w:rPr>
                <w:color w:val="FFFFFF" w:themeColor="background1"/>
              </w:rPr>
              <w:t>Purpose</w:t>
            </w:r>
          </w:p>
        </w:tc>
        <w:tc>
          <w:tcPr>
            <w:tcW w:w="7567" w:type="dxa"/>
          </w:tcPr>
          <w:p w14:paraId="65EC6FBE" w14:textId="77777777" w:rsidR="00FF39D4" w:rsidRDefault="00FF39D4" w:rsidP="0017758C">
            <w:pPr>
              <w:pStyle w:val="ListParagraph"/>
              <w:spacing w:after="0" w:line="240" w:lineRule="auto"/>
            </w:pPr>
            <w:r>
              <w:t xml:space="preserve"> </w:t>
            </w:r>
          </w:p>
        </w:tc>
      </w:tr>
      <w:tr w:rsidR="00FF39D4" w14:paraId="3DEA3AF2" w14:textId="77777777" w:rsidTr="0017758C">
        <w:tc>
          <w:tcPr>
            <w:tcW w:w="1783" w:type="dxa"/>
            <w:shd w:val="clear" w:color="auto" w:fill="007A45"/>
          </w:tcPr>
          <w:p w14:paraId="05EF278A" w14:textId="77777777" w:rsidR="00FF39D4" w:rsidRDefault="00FF39D4" w:rsidP="0017758C">
            <w:r>
              <w:rPr>
                <w:color w:val="FFFFFF" w:themeColor="background1"/>
              </w:rPr>
              <w:t>Presenter(s)</w:t>
            </w:r>
          </w:p>
        </w:tc>
        <w:tc>
          <w:tcPr>
            <w:tcW w:w="7567" w:type="dxa"/>
          </w:tcPr>
          <w:p w14:paraId="42CC97D9" w14:textId="77777777" w:rsidR="00FF39D4" w:rsidRDefault="00FF39D4" w:rsidP="0017758C"/>
        </w:tc>
      </w:tr>
      <w:tr w:rsidR="00FF39D4" w14:paraId="59A40F68" w14:textId="77777777" w:rsidTr="0017758C">
        <w:tc>
          <w:tcPr>
            <w:tcW w:w="1783" w:type="dxa"/>
            <w:shd w:val="clear" w:color="auto" w:fill="007A45"/>
          </w:tcPr>
          <w:p w14:paraId="5DE42AF5" w14:textId="77777777" w:rsidR="00FF39D4" w:rsidRDefault="00FF39D4" w:rsidP="0017758C">
            <w:pPr>
              <w:rPr>
                <w:color w:val="FFFFFF" w:themeColor="background1"/>
              </w:rPr>
            </w:pPr>
            <w:r>
              <w:rPr>
                <w:color w:val="FFFFFF" w:themeColor="background1"/>
              </w:rPr>
              <w:t>Issues</w:t>
            </w:r>
          </w:p>
        </w:tc>
        <w:tc>
          <w:tcPr>
            <w:tcW w:w="7567" w:type="dxa"/>
          </w:tcPr>
          <w:p w14:paraId="1550D911" w14:textId="77777777" w:rsidR="00FF39D4" w:rsidRPr="00532673" w:rsidRDefault="00FF39D4" w:rsidP="0017758C">
            <w:r>
              <w:t xml:space="preserve"> </w:t>
            </w:r>
          </w:p>
        </w:tc>
      </w:tr>
      <w:tr w:rsidR="00FF39D4" w14:paraId="13FD7836" w14:textId="77777777" w:rsidTr="0017758C">
        <w:tc>
          <w:tcPr>
            <w:tcW w:w="1783" w:type="dxa"/>
            <w:shd w:val="clear" w:color="auto" w:fill="007A45"/>
          </w:tcPr>
          <w:p w14:paraId="05EFE566" w14:textId="77777777" w:rsidR="00FF39D4" w:rsidRPr="000F18B8" w:rsidRDefault="00FF39D4" w:rsidP="0017758C">
            <w:pPr>
              <w:rPr>
                <w:color w:val="FFFFFF" w:themeColor="background1"/>
              </w:rPr>
            </w:pPr>
            <w:r w:rsidRPr="000F18B8">
              <w:rPr>
                <w:color w:val="FFFFFF" w:themeColor="background1"/>
              </w:rPr>
              <w:t>Actions/Expected Outcomes</w:t>
            </w:r>
          </w:p>
        </w:tc>
        <w:tc>
          <w:tcPr>
            <w:tcW w:w="7567" w:type="dxa"/>
          </w:tcPr>
          <w:p w14:paraId="5F401AA6" w14:textId="77777777" w:rsidR="00FF39D4" w:rsidRDefault="00FF39D4" w:rsidP="0017758C"/>
          <w:p w14:paraId="394B2CAB" w14:textId="77777777" w:rsidR="00FF39D4" w:rsidRDefault="00FF39D4" w:rsidP="0017758C"/>
        </w:tc>
      </w:tr>
      <w:tr w:rsidR="00FF39D4" w14:paraId="62FC1F90" w14:textId="77777777" w:rsidTr="0017758C">
        <w:tc>
          <w:tcPr>
            <w:tcW w:w="1783" w:type="dxa"/>
            <w:shd w:val="clear" w:color="auto" w:fill="007A45"/>
          </w:tcPr>
          <w:p w14:paraId="7DF96C28" w14:textId="77777777" w:rsidR="00FF39D4" w:rsidRPr="000F18B8" w:rsidRDefault="00FF39D4" w:rsidP="0017758C">
            <w:pPr>
              <w:rPr>
                <w:color w:val="FFFFFF" w:themeColor="background1"/>
              </w:rPr>
            </w:pPr>
            <w:r>
              <w:rPr>
                <w:color w:val="FFFFFF" w:themeColor="background1"/>
              </w:rPr>
              <w:t>Information/</w:t>
            </w:r>
            <w:r>
              <w:rPr>
                <w:color w:val="FFFFFF" w:themeColor="background1"/>
              </w:rPr>
              <w:br/>
              <w:t>support</w:t>
            </w:r>
          </w:p>
        </w:tc>
        <w:tc>
          <w:tcPr>
            <w:tcW w:w="7567" w:type="dxa"/>
          </w:tcPr>
          <w:p w14:paraId="64B731BE" w14:textId="77777777" w:rsidR="00FF39D4" w:rsidRDefault="00FF39D4" w:rsidP="0017758C"/>
        </w:tc>
      </w:tr>
      <w:tr w:rsidR="00FF39D4" w14:paraId="4FF4422E" w14:textId="77777777" w:rsidTr="0017758C">
        <w:tc>
          <w:tcPr>
            <w:tcW w:w="1783" w:type="dxa"/>
            <w:shd w:val="clear" w:color="auto" w:fill="007A45"/>
          </w:tcPr>
          <w:p w14:paraId="7D53B379" w14:textId="77777777" w:rsidR="00FF39D4" w:rsidRPr="000F18B8" w:rsidRDefault="00FF39D4" w:rsidP="0017758C">
            <w:pPr>
              <w:rPr>
                <w:color w:val="FFFFFF" w:themeColor="background1"/>
              </w:rPr>
            </w:pPr>
            <w:r w:rsidRPr="000F18B8">
              <w:rPr>
                <w:color w:val="FFFFFF" w:themeColor="background1"/>
              </w:rPr>
              <w:t>Discussion points</w:t>
            </w:r>
          </w:p>
        </w:tc>
        <w:tc>
          <w:tcPr>
            <w:tcW w:w="7567" w:type="dxa"/>
          </w:tcPr>
          <w:p w14:paraId="0F1912D6" w14:textId="77777777" w:rsidR="00FF39D4" w:rsidRDefault="00FF39D4" w:rsidP="0017758C"/>
        </w:tc>
      </w:tr>
    </w:tbl>
    <w:p w14:paraId="48DCE651" w14:textId="5B341399" w:rsidR="00FF39D4" w:rsidRDefault="00FF39D4" w:rsidP="00385DE1">
      <w:pPr>
        <w:spacing w:after="0" w:line="240" w:lineRule="auto"/>
        <w:rPr>
          <w:b/>
          <w:sz w:val="28"/>
          <w:szCs w:val="28"/>
        </w:rPr>
      </w:pPr>
    </w:p>
    <w:sectPr w:rsidR="00FF39D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52EB4" w14:textId="77777777" w:rsidR="00012B42" w:rsidRDefault="00012B42" w:rsidP="005F65B5">
      <w:pPr>
        <w:spacing w:after="0" w:line="240" w:lineRule="auto"/>
      </w:pPr>
      <w:r>
        <w:separator/>
      </w:r>
    </w:p>
  </w:endnote>
  <w:endnote w:type="continuationSeparator" w:id="0">
    <w:p w14:paraId="3522D18B" w14:textId="77777777" w:rsidR="00012B42" w:rsidRDefault="00012B42" w:rsidP="005F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099141"/>
      <w:docPartObj>
        <w:docPartGallery w:val="Page Numbers (Bottom of Page)"/>
        <w:docPartUnique/>
      </w:docPartObj>
    </w:sdtPr>
    <w:sdtEndPr>
      <w:rPr>
        <w:noProof/>
      </w:rPr>
    </w:sdtEndPr>
    <w:sdtContent>
      <w:p w14:paraId="56F503E3" w14:textId="36038BFD" w:rsidR="00385DE1" w:rsidRDefault="00385DE1">
        <w:pPr>
          <w:pStyle w:val="Footer"/>
          <w:jc w:val="center"/>
        </w:pPr>
        <w:r>
          <w:fldChar w:fldCharType="begin"/>
        </w:r>
        <w:r>
          <w:instrText xml:space="preserve"> PAGE   \* MERGEFORMAT </w:instrText>
        </w:r>
        <w:r>
          <w:fldChar w:fldCharType="separate"/>
        </w:r>
        <w:r w:rsidR="00B13998">
          <w:rPr>
            <w:noProof/>
          </w:rPr>
          <w:t>4</w:t>
        </w:r>
        <w:r>
          <w:rPr>
            <w:noProof/>
          </w:rPr>
          <w:fldChar w:fldCharType="end"/>
        </w:r>
      </w:p>
    </w:sdtContent>
  </w:sdt>
  <w:p w14:paraId="47E443DD" w14:textId="77777777" w:rsidR="0017758C" w:rsidRDefault="00177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11D94" w14:textId="77777777" w:rsidR="00012B42" w:rsidRDefault="00012B42" w:rsidP="005F65B5">
      <w:pPr>
        <w:spacing w:after="0" w:line="240" w:lineRule="auto"/>
      </w:pPr>
      <w:r>
        <w:separator/>
      </w:r>
    </w:p>
  </w:footnote>
  <w:footnote w:type="continuationSeparator" w:id="0">
    <w:p w14:paraId="27BD2B3E" w14:textId="77777777" w:rsidR="00012B42" w:rsidRDefault="00012B42" w:rsidP="005F6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40637"/>
      <w:docPartObj>
        <w:docPartGallery w:val="Watermarks"/>
        <w:docPartUnique/>
      </w:docPartObj>
    </w:sdtPr>
    <w:sdtEndPr/>
    <w:sdtContent>
      <w:p w14:paraId="783726FE" w14:textId="77777777" w:rsidR="0017758C" w:rsidRDefault="00012B42">
        <w:pPr>
          <w:pStyle w:val="Header"/>
        </w:pPr>
        <w:r>
          <w:rPr>
            <w:noProof/>
          </w:rPr>
          <w:pict w14:anchorId="2CCC9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65"/>
    <w:multiLevelType w:val="hybridMultilevel"/>
    <w:tmpl w:val="0170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A4C93"/>
    <w:multiLevelType w:val="hybridMultilevel"/>
    <w:tmpl w:val="C54C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E4B4F"/>
    <w:multiLevelType w:val="hybridMultilevel"/>
    <w:tmpl w:val="5392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92BB5"/>
    <w:multiLevelType w:val="hybridMultilevel"/>
    <w:tmpl w:val="60064D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4C42CDB"/>
    <w:multiLevelType w:val="hybridMultilevel"/>
    <w:tmpl w:val="CCB6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3MzG0NDA3MDE1tDBV0lEKTi0uzszPAykwrAUATYheViwAAAA="/>
  </w:docVars>
  <w:rsids>
    <w:rsidRoot w:val="00C26296"/>
    <w:rsid w:val="00001AC6"/>
    <w:rsid w:val="00002170"/>
    <w:rsid w:val="000077CE"/>
    <w:rsid w:val="00012973"/>
    <w:rsid w:val="00012B42"/>
    <w:rsid w:val="000139AB"/>
    <w:rsid w:val="000177F0"/>
    <w:rsid w:val="000234E8"/>
    <w:rsid w:val="000247A1"/>
    <w:rsid w:val="00026A04"/>
    <w:rsid w:val="00027782"/>
    <w:rsid w:val="00027D17"/>
    <w:rsid w:val="000300D1"/>
    <w:rsid w:val="000322BE"/>
    <w:rsid w:val="00033237"/>
    <w:rsid w:val="00034970"/>
    <w:rsid w:val="0003684C"/>
    <w:rsid w:val="00040661"/>
    <w:rsid w:val="00042C3B"/>
    <w:rsid w:val="00044BEE"/>
    <w:rsid w:val="000567C8"/>
    <w:rsid w:val="000652C5"/>
    <w:rsid w:val="0006768D"/>
    <w:rsid w:val="00072B9D"/>
    <w:rsid w:val="000833BF"/>
    <w:rsid w:val="000835E8"/>
    <w:rsid w:val="000838C0"/>
    <w:rsid w:val="00084809"/>
    <w:rsid w:val="00092855"/>
    <w:rsid w:val="00094295"/>
    <w:rsid w:val="000947D8"/>
    <w:rsid w:val="000A39CC"/>
    <w:rsid w:val="000A5878"/>
    <w:rsid w:val="000A69E1"/>
    <w:rsid w:val="000B091C"/>
    <w:rsid w:val="000B4AA4"/>
    <w:rsid w:val="000B7068"/>
    <w:rsid w:val="000C2362"/>
    <w:rsid w:val="000D2479"/>
    <w:rsid w:val="000D40C0"/>
    <w:rsid w:val="000E05A5"/>
    <w:rsid w:val="000E1FC0"/>
    <w:rsid w:val="000E3604"/>
    <w:rsid w:val="000E6E0F"/>
    <w:rsid w:val="000E6E9C"/>
    <w:rsid w:val="000E7197"/>
    <w:rsid w:val="000F18B8"/>
    <w:rsid w:val="000F3098"/>
    <w:rsid w:val="000F3DD4"/>
    <w:rsid w:val="000F49CF"/>
    <w:rsid w:val="000F6D29"/>
    <w:rsid w:val="001173EA"/>
    <w:rsid w:val="00124C20"/>
    <w:rsid w:val="00126832"/>
    <w:rsid w:val="001310F2"/>
    <w:rsid w:val="00132FB7"/>
    <w:rsid w:val="00135E4C"/>
    <w:rsid w:val="00136E46"/>
    <w:rsid w:val="0014188C"/>
    <w:rsid w:val="00143126"/>
    <w:rsid w:val="001441FE"/>
    <w:rsid w:val="001447F6"/>
    <w:rsid w:val="00146491"/>
    <w:rsid w:val="00146F2F"/>
    <w:rsid w:val="00152703"/>
    <w:rsid w:val="0015740E"/>
    <w:rsid w:val="0016250B"/>
    <w:rsid w:val="001656E6"/>
    <w:rsid w:val="0017047D"/>
    <w:rsid w:val="00175620"/>
    <w:rsid w:val="0017758C"/>
    <w:rsid w:val="00190162"/>
    <w:rsid w:val="001A06E4"/>
    <w:rsid w:val="001A2478"/>
    <w:rsid w:val="001B31F8"/>
    <w:rsid w:val="001B5AB2"/>
    <w:rsid w:val="001C6211"/>
    <w:rsid w:val="001D5EA1"/>
    <w:rsid w:val="001E237C"/>
    <w:rsid w:val="001E40A7"/>
    <w:rsid w:val="001E7A99"/>
    <w:rsid w:val="001F11A5"/>
    <w:rsid w:val="001F1B2C"/>
    <w:rsid w:val="002003B0"/>
    <w:rsid w:val="00220905"/>
    <w:rsid w:val="00234C61"/>
    <w:rsid w:val="00237A35"/>
    <w:rsid w:val="00241047"/>
    <w:rsid w:val="00244957"/>
    <w:rsid w:val="002464ED"/>
    <w:rsid w:val="00247665"/>
    <w:rsid w:val="00256A12"/>
    <w:rsid w:val="0026313C"/>
    <w:rsid w:val="0027205D"/>
    <w:rsid w:val="002803AC"/>
    <w:rsid w:val="002808EB"/>
    <w:rsid w:val="00281BED"/>
    <w:rsid w:val="00283621"/>
    <w:rsid w:val="0028387C"/>
    <w:rsid w:val="0029497B"/>
    <w:rsid w:val="00295A96"/>
    <w:rsid w:val="00297107"/>
    <w:rsid w:val="002A4F49"/>
    <w:rsid w:val="002B12C3"/>
    <w:rsid w:val="002B1759"/>
    <w:rsid w:val="002B457D"/>
    <w:rsid w:val="002C3336"/>
    <w:rsid w:val="002C5E04"/>
    <w:rsid w:val="002D1211"/>
    <w:rsid w:val="002D51B1"/>
    <w:rsid w:val="002D55F4"/>
    <w:rsid w:val="002E2D71"/>
    <w:rsid w:val="002E3ABF"/>
    <w:rsid w:val="002E4C13"/>
    <w:rsid w:val="002E6768"/>
    <w:rsid w:val="002F6A23"/>
    <w:rsid w:val="00300B32"/>
    <w:rsid w:val="00306648"/>
    <w:rsid w:val="003167F4"/>
    <w:rsid w:val="00322A04"/>
    <w:rsid w:val="00325768"/>
    <w:rsid w:val="00325CAB"/>
    <w:rsid w:val="00326DAE"/>
    <w:rsid w:val="00332123"/>
    <w:rsid w:val="00332253"/>
    <w:rsid w:val="00332D95"/>
    <w:rsid w:val="00333776"/>
    <w:rsid w:val="003425C7"/>
    <w:rsid w:val="003448EA"/>
    <w:rsid w:val="00350A45"/>
    <w:rsid w:val="00355678"/>
    <w:rsid w:val="00367985"/>
    <w:rsid w:val="0037340A"/>
    <w:rsid w:val="00376741"/>
    <w:rsid w:val="00376DE6"/>
    <w:rsid w:val="0037708D"/>
    <w:rsid w:val="003817C4"/>
    <w:rsid w:val="00383BBC"/>
    <w:rsid w:val="00385DE1"/>
    <w:rsid w:val="003902D2"/>
    <w:rsid w:val="003937B7"/>
    <w:rsid w:val="0039467B"/>
    <w:rsid w:val="00395471"/>
    <w:rsid w:val="00396059"/>
    <w:rsid w:val="003A095D"/>
    <w:rsid w:val="003A6D8A"/>
    <w:rsid w:val="003B2054"/>
    <w:rsid w:val="003B3879"/>
    <w:rsid w:val="003B5A57"/>
    <w:rsid w:val="003B7955"/>
    <w:rsid w:val="003C0227"/>
    <w:rsid w:val="003D4730"/>
    <w:rsid w:val="003D70B6"/>
    <w:rsid w:val="003E2E9B"/>
    <w:rsid w:val="003E37C2"/>
    <w:rsid w:val="003E4F0E"/>
    <w:rsid w:val="003E5268"/>
    <w:rsid w:val="003E799C"/>
    <w:rsid w:val="003F130C"/>
    <w:rsid w:val="003F4981"/>
    <w:rsid w:val="003F7BC5"/>
    <w:rsid w:val="00403D1B"/>
    <w:rsid w:val="00407001"/>
    <w:rsid w:val="004176B8"/>
    <w:rsid w:val="00443B6F"/>
    <w:rsid w:val="004442AE"/>
    <w:rsid w:val="00455D64"/>
    <w:rsid w:val="0046343E"/>
    <w:rsid w:val="0046453F"/>
    <w:rsid w:val="00465022"/>
    <w:rsid w:val="00473DC3"/>
    <w:rsid w:val="00476C22"/>
    <w:rsid w:val="00481CB6"/>
    <w:rsid w:val="004836A9"/>
    <w:rsid w:val="00491A34"/>
    <w:rsid w:val="004979F9"/>
    <w:rsid w:val="004A4534"/>
    <w:rsid w:val="004A70A6"/>
    <w:rsid w:val="004B0B1F"/>
    <w:rsid w:val="004B195C"/>
    <w:rsid w:val="004C08D4"/>
    <w:rsid w:val="004C2350"/>
    <w:rsid w:val="004D1542"/>
    <w:rsid w:val="004D2293"/>
    <w:rsid w:val="004D2874"/>
    <w:rsid w:val="004D3D05"/>
    <w:rsid w:val="004D67A6"/>
    <w:rsid w:val="004E7C11"/>
    <w:rsid w:val="004F1D65"/>
    <w:rsid w:val="004F3EE4"/>
    <w:rsid w:val="00501975"/>
    <w:rsid w:val="00507735"/>
    <w:rsid w:val="005146AE"/>
    <w:rsid w:val="00514D86"/>
    <w:rsid w:val="005156B1"/>
    <w:rsid w:val="00515C2F"/>
    <w:rsid w:val="00516EFE"/>
    <w:rsid w:val="00516F08"/>
    <w:rsid w:val="00530E80"/>
    <w:rsid w:val="00532673"/>
    <w:rsid w:val="005420FC"/>
    <w:rsid w:val="00554172"/>
    <w:rsid w:val="005616E7"/>
    <w:rsid w:val="0057108C"/>
    <w:rsid w:val="00581DB2"/>
    <w:rsid w:val="00587835"/>
    <w:rsid w:val="00587EE6"/>
    <w:rsid w:val="00597BC1"/>
    <w:rsid w:val="005A08FC"/>
    <w:rsid w:val="005A4C16"/>
    <w:rsid w:val="005B17E2"/>
    <w:rsid w:val="005B3380"/>
    <w:rsid w:val="005B4615"/>
    <w:rsid w:val="005E5D53"/>
    <w:rsid w:val="005F0AC0"/>
    <w:rsid w:val="005F155B"/>
    <w:rsid w:val="005F65B5"/>
    <w:rsid w:val="00600B6C"/>
    <w:rsid w:val="00602AEF"/>
    <w:rsid w:val="006071F0"/>
    <w:rsid w:val="00611FDC"/>
    <w:rsid w:val="006121EF"/>
    <w:rsid w:val="00614A49"/>
    <w:rsid w:val="00620AFD"/>
    <w:rsid w:val="0062704D"/>
    <w:rsid w:val="006274F0"/>
    <w:rsid w:val="00632364"/>
    <w:rsid w:val="00633A83"/>
    <w:rsid w:val="00633D26"/>
    <w:rsid w:val="006400DA"/>
    <w:rsid w:val="006415FC"/>
    <w:rsid w:val="0065344E"/>
    <w:rsid w:val="00654667"/>
    <w:rsid w:val="00663AEA"/>
    <w:rsid w:val="00665A58"/>
    <w:rsid w:val="0068206E"/>
    <w:rsid w:val="006A137E"/>
    <w:rsid w:val="006A6BD1"/>
    <w:rsid w:val="006A712A"/>
    <w:rsid w:val="006B0C09"/>
    <w:rsid w:val="006B4396"/>
    <w:rsid w:val="006C11EA"/>
    <w:rsid w:val="006C196F"/>
    <w:rsid w:val="006C74D0"/>
    <w:rsid w:val="006D4530"/>
    <w:rsid w:val="006D6B13"/>
    <w:rsid w:val="006E0103"/>
    <w:rsid w:val="006E0977"/>
    <w:rsid w:val="006E1C9C"/>
    <w:rsid w:val="006E3883"/>
    <w:rsid w:val="006E4F67"/>
    <w:rsid w:val="006E6821"/>
    <w:rsid w:val="006E78F2"/>
    <w:rsid w:val="006F3992"/>
    <w:rsid w:val="006F57A3"/>
    <w:rsid w:val="006F7C3F"/>
    <w:rsid w:val="00710715"/>
    <w:rsid w:val="00711E15"/>
    <w:rsid w:val="00715806"/>
    <w:rsid w:val="00715B20"/>
    <w:rsid w:val="00721AFB"/>
    <w:rsid w:val="00723505"/>
    <w:rsid w:val="00723A4A"/>
    <w:rsid w:val="007310D0"/>
    <w:rsid w:val="00737E9D"/>
    <w:rsid w:val="00740955"/>
    <w:rsid w:val="00753807"/>
    <w:rsid w:val="00754671"/>
    <w:rsid w:val="00754DFE"/>
    <w:rsid w:val="00765882"/>
    <w:rsid w:val="00765DC0"/>
    <w:rsid w:val="007742A7"/>
    <w:rsid w:val="007752D7"/>
    <w:rsid w:val="00775EAA"/>
    <w:rsid w:val="00780995"/>
    <w:rsid w:val="007832B3"/>
    <w:rsid w:val="0079074D"/>
    <w:rsid w:val="00791305"/>
    <w:rsid w:val="007A3035"/>
    <w:rsid w:val="007A4CD9"/>
    <w:rsid w:val="007A5F7C"/>
    <w:rsid w:val="007B005E"/>
    <w:rsid w:val="007B45A7"/>
    <w:rsid w:val="007B5522"/>
    <w:rsid w:val="007B5DE0"/>
    <w:rsid w:val="007C2E68"/>
    <w:rsid w:val="007C3281"/>
    <w:rsid w:val="007C5C5E"/>
    <w:rsid w:val="007D0EEA"/>
    <w:rsid w:val="007D24B5"/>
    <w:rsid w:val="007D34E7"/>
    <w:rsid w:val="007D389D"/>
    <w:rsid w:val="007D56ED"/>
    <w:rsid w:val="007E526D"/>
    <w:rsid w:val="007E53DF"/>
    <w:rsid w:val="007E59BD"/>
    <w:rsid w:val="007F7B24"/>
    <w:rsid w:val="00803E1F"/>
    <w:rsid w:val="00805F5F"/>
    <w:rsid w:val="00812D74"/>
    <w:rsid w:val="008207C2"/>
    <w:rsid w:val="00822646"/>
    <w:rsid w:val="00837636"/>
    <w:rsid w:val="00843E9D"/>
    <w:rsid w:val="00844267"/>
    <w:rsid w:val="00855C87"/>
    <w:rsid w:val="008602A6"/>
    <w:rsid w:val="00862B02"/>
    <w:rsid w:val="008660CF"/>
    <w:rsid w:val="00873181"/>
    <w:rsid w:val="00881454"/>
    <w:rsid w:val="00884468"/>
    <w:rsid w:val="00884EA5"/>
    <w:rsid w:val="0089394C"/>
    <w:rsid w:val="0089727D"/>
    <w:rsid w:val="008A1178"/>
    <w:rsid w:val="008A38F0"/>
    <w:rsid w:val="008A49AB"/>
    <w:rsid w:val="008B0D66"/>
    <w:rsid w:val="008B2D08"/>
    <w:rsid w:val="008B3F42"/>
    <w:rsid w:val="008C2AD7"/>
    <w:rsid w:val="008C39A0"/>
    <w:rsid w:val="008C39E3"/>
    <w:rsid w:val="008D5905"/>
    <w:rsid w:val="008E06F7"/>
    <w:rsid w:val="008E5490"/>
    <w:rsid w:val="008F6A8C"/>
    <w:rsid w:val="008F6D75"/>
    <w:rsid w:val="0091729A"/>
    <w:rsid w:val="00917547"/>
    <w:rsid w:val="0092369C"/>
    <w:rsid w:val="00924B37"/>
    <w:rsid w:val="00924E9A"/>
    <w:rsid w:val="0092520D"/>
    <w:rsid w:val="00925BF7"/>
    <w:rsid w:val="009308A1"/>
    <w:rsid w:val="00932D99"/>
    <w:rsid w:val="0093552F"/>
    <w:rsid w:val="009431F2"/>
    <w:rsid w:val="00945893"/>
    <w:rsid w:val="009541C2"/>
    <w:rsid w:val="0095517E"/>
    <w:rsid w:val="00962B24"/>
    <w:rsid w:val="00962D86"/>
    <w:rsid w:val="00972302"/>
    <w:rsid w:val="00976291"/>
    <w:rsid w:val="009821F9"/>
    <w:rsid w:val="0098795F"/>
    <w:rsid w:val="009910AF"/>
    <w:rsid w:val="00991175"/>
    <w:rsid w:val="009947AC"/>
    <w:rsid w:val="009A6549"/>
    <w:rsid w:val="009A6F1A"/>
    <w:rsid w:val="009A756F"/>
    <w:rsid w:val="009B1AAB"/>
    <w:rsid w:val="009B312D"/>
    <w:rsid w:val="009B49A4"/>
    <w:rsid w:val="009C1811"/>
    <w:rsid w:val="009C6087"/>
    <w:rsid w:val="009C68B6"/>
    <w:rsid w:val="009C79ED"/>
    <w:rsid w:val="009D3788"/>
    <w:rsid w:val="009E11EC"/>
    <w:rsid w:val="009F1F6C"/>
    <w:rsid w:val="00A02030"/>
    <w:rsid w:val="00A05E21"/>
    <w:rsid w:val="00A148B3"/>
    <w:rsid w:val="00A17CE6"/>
    <w:rsid w:val="00A2020D"/>
    <w:rsid w:val="00A26885"/>
    <w:rsid w:val="00A3025C"/>
    <w:rsid w:val="00A30EED"/>
    <w:rsid w:val="00A3240C"/>
    <w:rsid w:val="00A36DEF"/>
    <w:rsid w:val="00A43BE2"/>
    <w:rsid w:val="00A47B52"/>
    <w:rsid w:val="00A60078"/>
    <w:rsid w:val="00A61227"/>
    <w:rsid w:val="00A65AF3"/>
    <w:rsid w:val="00A7254F"/>
    <w:rsid w:val="00A75E9D"/>
    <w:rsid w:val="00A773E9"/>
    <w:rsid w:val="00A821E0"/>
    <w:rsid w:val="00A933CA"/>
    <w:rsid w:val="00A9444E"/>
    <w:rsid w:val="00A9491E"/>
    <w:rsid w:val="00A963ED"/>
    <w:rsid w:val="00AA0D0D"/>
    <w:rsid w:val="00AA1DB4"/>
    <w:rsid w:val="00AA360F"/>
    <w:rsid w:val="00AA3C06"/>
    <w:rsid w:val="00AB5D56"/>
    <w:rsid w:val="00AC02BF"/>
    <w:rsid w:val="00AC2DEB"/>
    <w:rsid w:val="00AD0FC6"/>
    <w:rsid w:val="00AD6BC6"/>
    <w:rsid w:val="00AE152B"/>
    <w:rsid w:val="00AE729F"/>
    <w:rsid w:val="00B016C3"/>
    <w:rsid w:val="00B01E4B"/>
    <w:rsid w:val="00B0593A"/>
    <w:rsid w:val="00B10E66"/>
    <w:rsid w:val="00B13998"/>
    <w:rsid w:val="00B14EBB"/>
    <w:rsid w:val="00B15097"/>
    <w:rsid w:val="00B1671E"/>
    <w:rsid w:val="00B16B76"/>
    <w:rsid w:val="00B211A8"/>
    <w:rsid w:val="00B226C8"/>
    <w:rsid w:val="00B22EA1"/>
    <w:rsid w:val="00B23165"/>
    <w:rsid w:val="00B27B59"/>
    <w:rsid w:val="00B3684F"/>
    <w:rsid w:val="00B36CF1"/>
    <w:rsid w:val="00B40B31"/>
    <w:rsid w:val="00B4152A"/>
    <w:rsid w:val="00B41CD8"/>
    <w:rsid w:val="00B4639B"/>
    <w:rsid w:val="00B46C48"/>
    <w:rsid w:val="00B477F3"/>
    <w:rsid w:val="00B53B4C"/>
    <w:rsid w:val="00B62F27"/>
    <w:rsid w:val="00B67DE3"/>
    <w:rsid w:val="00B71A01"/>
    <w:rsid w:val="00B76150"/>
    <w:rsid w:val="00B81F6D"/>
    <w:rsid w:val="00B85A05"/>
    <w:rsid w:val="00B86C0B"/>
    <w:rsid w:val="00B936B7"/>
    <w:rsid w:val="00B94650"/>
    <w:rsid w:val="00B97554"/>
    <w:rsid w:val="00BA0D89"/>
    <w:rsid w:val="00BA450C"/>
    <w:rsid w:val="00BA5A6C"/>
    <w:rsid w:val="00BB1D53"/>
    <w:rsid w:val="00BB4C36"/>
    <w:rsid w:val="00BB6EE2"/>
    <w:rsid w:val="00BC2000"/>
    <w:rsid w:val="00BC5ED3"/>
    <w:rsid w:val="00BC7DAA"/>
    <w:rsid w:val="00BD01C7"/>
    <w:rsid w:val="00BD1A7E"/>
    <w:rsid w:val="00BE6587"/>
    <w:rsid w:val="00BF204A"/>
    <w:rsid w:val="00BF38C9"/>
    <w:rsid w:val="00BF5A7B"/>
    <w:rsid w:val="00BF5CDB"/>
    <w:rsid w:val="00C0090A"/>
    <w:rsid w:val="00C03D0E"/>
    <w:rsid w:val="00C04FB5"/>
    <w:rsid w:val="00C05927"/>
    <w:rsid w:val="00C05D20"/>
    <w:rsid w:val="00C1133D"/>
    <w:rsid w:val="00C2157B"/>
    <w:rsid w:val="00C23D55"/>
    <w:rsid w:val="00C2405F"/>
    <w:rsid w:val="00C24078"/>
    <w:rsid w:val="00C25C3D"/>
    <w:rsid w:val="00C26296"/>
    <w:rsid w:val="00C2676A"/>
    <w:rsid w:val="00C415AE"/>
    <w:rsid w:val="00C4189F"/>
    <w:rsid w:val="00C4443E"/>
    <w:rsid w:val="00C47CBE"/>
    <w:rsid w:val="00C55CD5"/>
    <w:rsid w:val="00C621C8"/>
    <w:rsid w:val="00C62EB9"/>
    <w:rsid w:val="00C630FE"/>
    <w:rsid w:val="00C63F50"/>
    <w:rsid w:val="00C64DFC"/>
    <w:rsid w:val="00C66835"/>
    <w:rsid w:val="00C812A9"/>
    <w:rsid w:val="00C910C9"/>
    <w:rsid w:val="00C9221C"/>
    <w:rsid w:val="00C96923"/>
    <w:rsid w:val="00C97F8C"/>
    <w:rsid w:val="00CA5736"/>
    <w:rsid w:val="00CA64C5"/>
    <w:rsid w:val="00CB1B25"/>
    <w:rsid w:val="00CB342E"/>
    <w:rsid w:val="00CB378D"/>
    <w:rsid w:val="00CB3C79"/>
    <w:rsid w:val="00CB5740"/>
    <w:rsid w:val="00CB78EE"/>
    <w:rsid w:val="00CC1340"/>
    <w:rsid w:val="00CC2C5B"/>
    <w:rsid w:val="00CC40A1"/>
    <w:rsid w:val="00CC7273"/>
    <w:rsid w:val="00CD2F5D"/>
    <w:rsid w:val="00CD6BC1"/>
    <w:rsid w:val="00CD7520"/>
    <w:rsid w:val="00CE29C9"/>
    <w:rsid w:val="00CE4F3D"/>
    <w:rsid w:val="00CE705A"/>
    <w:rsid w:val="00CF157B"/>
    <w:rsid w:val="00D00432"/>
    <w:rsid w:val="00D06053"/>
    <w:rsid w:val="00D0682E"/>
    <w:rsid w:val="00D140F3"/>
    <w:rsid w:val="00D15970"/>
    <w:rsid w:val="00D20542"/>
    <w:rsid w:val="00D217EB"/>
    <w:rsid w:val="00D2560E"/>
    <w:rsid w:val="00D26A2C"/>
    <w:rsid w:val="00D3445C"/>
    <w:rsid w:val="00D35E88"/>
    <w:rsid w:val="00D361C6"/>
    <w:rsid w:val="00D41D8C"/>
    <w:rsid w:val="00D466FE"/>
    <w:rsid w:val="00D518BE"/>
    <w:rsid w:val="00D53166"/>
    <w:rsid w:val="00D56BDB"/>
    <w:rsid w:val="00D66FD2"/>
    <w:rsid w:val="00D67462"/>
    <w:rsid w:val="00D72D32"/>
    <w:rsid w:val="00D747FC"/>
    <w:rsid w:val="00D775D0"/>
    <w:rsid w:val="00D8314E"/>
    <w:rsid w:val="00D8715E"/>
    <w:rsid w:val="00D92BB3"/>
    <w:rsid w:val="00D976A4"/>
    <w:rsid w:val="00D97A62"/>
    <w:rsid w:val="00DA2F59"/>
    <w:rsid w:val="00DA60E7"/>
    <w:rsid w:val="00DA6A99"/>
    <w:rsid w:val="00DA7FCA"/>
    <w:rsid w:val="00DC11A9"/>
    <w:rsid w:val="00DC1B59"/>
    <w:rsid w:val="00DC264E"/>
    <w:rsid w:val="00DC683A"/>
    <w:rsid w:val="00DD56C8"/>
    <w:rsid w:val="00DD6784"/>
    <w:rsid w:val="00DE175B"/>
    <w:rsid w:val="00DE74CF"/>
    <w:rsid w:val="00DF4ED4"/>
    <w:rsid w:val="00E00AE8"/>
    <w:rsid w:val="00E02D8B"/>
    <w:rsid w:val="00E04181"/>
    <w:rsid w:val="00E047AA"/>
    <w:rsid w:val="00E16EBA"/>
    <w:rsid w:val="00E30589"/>
    <w:rsid w:val="00E31CE8"/>
    <w:rsid w:val="00E44421"/>
    <w:rsid w:val="00E469CB"/>
    <w:rsid w:val="00E5199A"/>
    <w:rsid w:val="00E5263F"/>
    <w:rsid w:val="00E610C0"/>
    <w:rsid w:val="00E71348"/>
    <w:rsid w:val="00E82028"/>
    <w:rsid w:val="00E917CB"/>
    <w:rsid w:val="00EA2BD1"/>
    <w:rsid w:val="00EA3D24"/>
    <w:rsid w:val="00EA524C"/>
    <w:rsid w:val="00EB7FF7"/>
    <w:rsid w:val="00EC39F9"/>
    <w:rsid w:val="00ED5C06"/>
    <w:rsid w:val="00ED7303"/>
    <w:rsid w:val="00EE102C"/>
    <w:rsid w:val="00EE3668"/>
    <w:rsid w:val="00EE6B60"/>
    <w:rsid w:val="00EE763D"/>
    <w:rsid w:val="00EF0AEC"/>
    <w:rsid w:val="00EF3002"/>
    <w:rsid w:val="00EF7DF8"/>
    <w:rsid w:val="00F0332F"/>
    <w:rsid w:val="00F21244"/>
    <w:rsid w:val="00F33457"/>
    <w:rsid w:val="00F34EFB"/>
    <w:rsid w:val="00F36DA9"/>
    <w:rsid w:val="00F36DBA"/>
    <w:rsid w:val="00F3764A"/>
    <w:rsid w:val="00F40939"/>
    <w:rsid w:val="00F428E9"/>
    <w:rsid w:val="00F44480"/>
    <w:rsid w:val="00F52F81"/>
    <w:rsid w:val="00F74831"/>
    <w:rsid w:val="00F759A7"/>
    <w:rsid w:val="00F8034A"/>
    <w:rsid w:val="00F80D42"/>
    <w:rsid w:val="00F813FA"/>
    <w:rsid w:val="00F81DED"/>
    <w:rsid w:val="00F82751"/>
    <w:rsid w:val="00F929C2"/>
    <w:rsid w:val="00FA103C"/>
    <w:rsid w:val="00FA770E"/>
    <w:rsid w:val="00FB172D"/>
    <w:rsid w:val="00FB5C04"/>
    <w:rsid w:val="00FB678A"/>
    <w:rsid w:val="00FC1252"/>
    <w:rsid w:val="00FD5536"/>
    <w:rsid w:val="00FD71AE"/>
    <w:rsid w:val="00FE3016"/>
    <w:rsid w:val="00FE3770"/>
    <w:rsid w:val="00FE4987"/>
    <w:rsid w:val="00FF16C8"/>
    <w:rsid w:val="00FF2C27"/>
    <w:rsid w:val="00FF3624"/>
    <w:rsid w:val="00FF39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62053"/>
  <w15:chartTrackingRefBased/>
  <w15:docId w15:val="{7ABAEAA9-B128-452B-AD9B-E0CC955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21E0"/>
    <w:pPr>
      <w:spacing w:after="0" w:line="240" w:lineRule="auto"/>
    </w:pPr>
    <w:rPr>
      <w:sz w:val="20"/>
      <w:szCs w:val="20"/>
      <w:vertAlign w:val="superscript"/>
    </w:rPr>
  </w:style>
  <w:style w:type="character" w:customStyle="1" w:styleId="FootnoteTextChar">
    <w:name w:val="Footnote Text Char"/>
    <w:basedOn w:val="DefaultParagraphFont"/>
    <w:link w:val="FootnoteText"/>
    <w:uiPriority w:val="99"/>
    <w:semiHidden/>
    <w:rsid w:val="00A821E0"/>
    <w:rPr>
      <w:sz w:val="20"/>
      <w:szCs w:val="20"/>
      <w:vertAlign w:val="superscript"/>
    </w:rPr>
  </w:style>
  <w:style w:type="paragraph" w:styleId="ListParagraph">
    <w:name w:val="List Paragraph"/>
    <w:basedOn w:val="Normal"/>
    <w:link w:val="ListParagraphChar"/>
    <w:uiPriority w:val="34"/>
    <w:qFormat/>
    <w:rsid w:val="00C05927"/>
    <w:pPr>
      <w:spacing w:after="200" w:line="276" w:lineRule="auto"/>
      <w:ind w:left="720"/>
      <w:contextualSpacing/>
    </w:pPr>
  </w:style>
  <w:style w:type="character" w:customStyle="1" w:styleId="ListParagraphChar">
    <w:name w:val="List Paragraph Char"/>
    <w:link w:val="ListParagraph"/>
    <w:uiPriority w:val="34"/>
    <w:rsid w:val="00C05927"/>
  </w:style>
  <w:style w:type="table" w:styleId="TableGrid">
    <w:name w:val="Table Grid"/>
    <w:basedOn w:val="TableNormal"/>
    <w:uiPriority w:val="39"/>
    <w:rsid w:val="007C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421"/>
    <w:rPr>
      <w:color w:val="0563C1" w:themeColor="hyperlink"/>
      <w:u w:val="single"/>
    </w:rPr>
  </w:style>
  <w:style w:type="paragraph" w:styleId="Header">
    <w:name w:val="header"/>
    <w:basedOn w:val="Normal"/>
    <w:link w:val="HeaderChar"/>
    <w:uiPriority w:val="99"/>
    <w:unhideWhenUsed/>
    <w:rsid w:val="005F6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B5"/>
  </w:style>
  <w:style w:type="paragraph" w:styleId="Footer">
    <w:name w:val="footer"/>
    <w:basedOn w:val="Normal"/>
    <w:link w:val="FooterChar"/>
    <w:uiPriority w:val="99"/>
    <w:unhideWhenUsed/>
    <w:rsid w:val="005F6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B5"/>
  </w:style>
  <w:style w:type="paragraph" w:styleId="BalloonText">
    <w:name w:val="Balloon Text"/>
    <w:basedOn w:val="Normal"/>
    <w:link w:val="BalloonTextChar"/>
    <w:uiPriority w:val="99"/>
    <w:semiHidden/>
    <w:unhideWhenUsed/>
    <w:rsid w:val="006B4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96"/>
    <w:rPr>
      <w:rFonts w:ascii="Segoe UI" w:hAnsi="Segoe UI" w:cs="Segoe UI"/>
      <w:sz w:val="18"/>
      <w:szCs w:val="18"/>
    </w:rPr>
  </w:style>
  <w:style w:type="character" w:styleId="FollowedHyperlink">
    <w:name w:val="FollowedHyperlink"/>
    <w:basedOn w:val="DefaultParagraphFont"/>
    <w:uiPriority w:val="99"/>
    <w:semiHidden/>
    <w:unhideWhenUsed/>
    <w:rsid w:val="00C2157B"/>
    <w:rPr>
      <w:color w:val="954F72" w:themeColor="followedHyperlink"/>
      <w:u w:val="single"/>
    </w:rPr>
  </w:style>
  <w:style w:type="character" w:styleId="CommentReference">
    <w:name w:val="annotation reference"/>
    <w:basedOn w:val="DefaultParagraphFont"/>
    <w:uiPriority w:val="99"/>
    <w:semiHidden/>
    <w:unhideWhenUsed/>
    <w:rsid w:val="00DD6784"/>
    <w:rPr>
      <w:sz w:val="16"/>
      <w:szCs w:val="16"/>
    </w:rPr>
  </w:style>
  <w:style w:type="paragraph" w:styleId="CommentText">
    <w:name w:val="annotation text"/>
    <w:basedOn w:val="Normal"/>
    <w:link w:val="CommentTextChar"/>
    <w:uiPriority w:val="99"/>
    <w:semiHidden/>
    <w:unhideWhenUsed/>
    <w:rsid w:val="00DD6784"/>
    <w:pPr>
      <w:spacing w:line="240" w:lineRule="auto"/>
    </w:pPr>
    <w:rPr>
      <w:sz w:val="20"/>
      <w:szCs w:val="20"/>
    </w:rPr>
  </w:style>
  <w:style w:type="character" w:customStyle="1" w:styleId="CommentTextChar">
    <w:name w:val="Comment Text Char"/>
    <w:basedOn w:val="DefaultParagraphFont"/>
    <w:link w:val="CommentText"/>
    <w:uiPriority w:val="99"/>
    <w:semiHidden/>
    <w:rsid w:val="00DD6784"/>
    <w:rPr>
      <w:sz w:val="20"/>
      <w:szCs w:val="20"/>
    </w:rPr>
  </w:style>
  <w:style w:type="paragraph" w:styleId="CommentSubject">
    <w:name w:val="annotation subject"/>
    <w:basedOn w:val="CommentText"/>
    <w:next w:val="CommentText"/>
    <w:link w:val="CommentSubjectChar"/>
    <w:uiPriority w:val="99"/>
    <w:semiHidden/>
    <w:unhideWhenUsed/>
    <w:rsid w:val="00DD6784"/>
    <w:rPr>
      <w:b/>
      <w:bCs/>
    </w:rPr>
  </w:style>
  <w:style w:type="character" w:customStyle="1" w:styleId="CommentSubjectChar">
    <w:name w:val="Comment Subject Char"/>
    <w:basedOn w:val="CommentTextChar"/>
    <w:link w:val="CommentSubject"/>
    <w:uiPriority w:val="99"/>
    <w:semiHidden/>
    <w:rsid w:val="00DD6784"/>
    <w:rPr>
      <w:b/>
      <w:bCs/>
      <w:sz w:val="20"/>
      <w:szCs w:val="20"/>
    </w:rPr>
  </w:style>
  <w:style w:type="paragraph" w:customStyle="1" w:styleId="Default">
    <w:name w:val="Default"/>
    <w:basedOn w:val="Normal"/>
    <w:rsid w:val="00B13998"/>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4664">
      <w:bodyDiv w:val="1"/>
      <w:marLeft w:val="0"/>
      <w:marRight w:val="0"/>
      <w:marTop w:val="0"/>
      <w:marBottom w:val="0"/>
      <w:divBdr>
        <w:top w:val="none" w:sz="0" w:space="0" w:color="auto"/>
        <w:left w:val="none" w:sz="0" w:space="0" w:color="auto"/>
        <w:bottom w:val="none" w:sz="0" w:space="0" w:color="auto"/>
        <w:right w:val="none" w:sz="0" w:space="0" w:color="auto"/>
      </w:divBdr>
    </w:div>
    <w:div w:id="1222520578">
      <w:bodyDiv w:val="1"/>
      <w:marLeft w:val="0"/>
      <w:marRight w:val="0"/>
      <w:marTop w:val="0"/>
      <w:marBottom w:val="0"/>
      <w:divBdr>
        <w:top w:val="none" w:sz="0" w:space="0" w:color="auto"/>
        <w:left w:val="none" w:sz="0" w:space="0" w:color="auto"/>
        <w:bottom w:val="none" w:sz="0" w:space="0" w:color="auto"/>
        <w:right w:val="none" w:sz="0" w:space="0" w:color="auto"/>
      </w:divBdr>
    </w:div>
    <w:div w:id="1886672374">
      <w:bodyDiv w:val="1"/>
      <w:marLeft w:val="0"/>
      <w:marRight w:val="0"/>
      <w:marTop w:val="0"/>
      <w:marBottom w:val="0"/>
      <w:divBdr>
        <w:top w:val="none" w:sz="0" w:space="0" w:color="auto"/>
        <w:left w:val="none" w:sz="0" w:space="0" w:color="auto"/>
        <w:bottom w:val="none" w:sz="0" w:space="0" w:color="auto"/>
        <w:right w:val="none" w:sz="0" w:space="0" w:color="auto"/>
      </w:divBdr>
    </w:div>
    <w:div w:id="19583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countablenow.org/wp-content/uploads/2019/02/Revised-Reporting-Questions.pdf" TargetMode="External"/><Relationship Id="rId4" Type="http://schemas.openxmlformats.org/officeDocument/2006/relationships/settings" Target="settings.xml"/><Relationship Id="rId9" Type="http://schemas.openxmlformats.org/officeDocument/2006/relationships/hyperlink" Target="https://www.redcowmoranhote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F18C3-C9A6-4D18-A88F-1502F205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Ronberg</dc:creator>
  <cp:keywords/>
  <dc:description/>
  <cp:lastModifiedBy>Humberto Flaco</cp:lastModifiedBy>
  <cp:revision>2</cp:revision>
  <cp:lastPrinted>2019-04-17T20:04:00Z</cp:lastPrinted>
  <dcterms:created xsi:type="dcterms:W3CDTF">2019-04-18T21:53:00Z</dcterms:created>
  <dcterms:modified xsi:type="dcterms:W3CDTF">2019-04-18T21:53:00Z</dcterms:modified>
</cp:coreProperties>
</file>