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A36D75" w14:textId="14548507" w:rsidR="007A3B9E" w:rsidRDefault="007A3B9E" w:rsidP="007A3B9E">
      <w:pPr>
        <w:spacing w:line="240" w:lineRule="auto"/>
        <w:contextualSpacing/>
        <w:jc w:val="center"/>
        <w:rPr>
          <w:rFonts w:cstheme="minorHAnsi"/>
          <w:b/>
          <w:bCs/>
        </w:rPr>
      </w:pPr>
      <w:r>
        <w:rPr>
          <w:rFonts w:cstheme="minorHAnsi"/>
          <w:b/>
          <w:bCs/>
        </w:rPr>
        <w:t>ChildFund International</w:t>
      </w:r>
    </w:p>
    <w:p w14:paraId="13AB0264" w14:textId="0D4927E2" w:rsidR="007A3B9E" w:rsidRDefault="007A3B9E" w:rsidP="007A3B9E">
      <w:pPr>
        <w:spacing w:line="240" w:lineRule="auto"/>
        <w:contextualSpacing/>
        <w:jc w:val="center"/>
        <w:rPr>
          <w:rFonts w:cstheme="minorHAnsi"/>
          <w:b/>
          <w:bCs/>
        </w:rPr>
      </w:pPr>
      <w:r w:rsidRPr="002155B8">
        <w:rPr>
          <w:rFonts w:cstheme="minorHAnsi"/>
          <w:b/>
          <w:bCs/>
        </w:rPr>
        <w:t>Humanitarian Situation Report Template</w:t>
      </w:r>
    </w:p>
    <w:p w14:paraId="3F26BEB1" w14:textId="30ED99A4" w:rsidR="007A3B9E" w:rsidRPr="002155B8" w:rsidRDefault="007A3B9E" w:rsidP="007A3B9E">
      <w:pPr>
        <w:spacing w:line="240" w:lineRule="auto"/>
        <w:contextualSpacing/>
        <w:jc w:val="center"/>
        <w:rPr>
          <w:rFonts w:cstheme="minorHAnsi"/>
          <w:b/>
          <w:bCs/>
        </w:rPr>
      </w:pPr>
      <w:r w:rsidRPr="002155B8">
        <w:rPr>
          <w:rFonts w:cstheme="minorHAnsi"/>
          <w:b/>
          <w:bCs/>
        </w:rPr>
        <w:t>Humanitarian Situation Report [</w:t>
      </w:r>
      <w:r w:rsidR="00C2755F">
        <w:rPr>
          <w:rFonts w:cstheme="minorHAnsi"/>
          <w:b/>
          <w:bCs/>
        </w:rPr>
        <w:t>1</w:t>
      </w:r>
      <w:r>
        <w:rPr>
          <w:rFonts w:cstheme="minorHAnsi"/>
          <w:b/>
          <w:bCs/>
        </w:rPr>
        <w:t>]</w:t>
      </w:r>
    </w:p>
    <w:p w14:paraId="4C6E5761" w14:textId="2A990301" w:rsidR="007A3B9E" w:rsidRDefault="009F2C14" w:rsidP="007A3B9E">
      <w:pPr>
        <w:spacing w:line="240" w:lineRule="auto"/>
        <w:contextualSpacing/>
        <w:jc w:val="center"/>
        <w:rPr>
          <w:rFonts w:cstheme="minorHAnsi"/>
          <w:b/>
          <w:bCs/>
        </w:rPr>
      </w:pPr>
      <w:r>
        <w:rPr>
          <w:rFonts w:cstheme="minorHAnsi"/>
          <w:b/>
          <w:bCs/>
        </w:rPr>
        <w:t>COVID</w:t>
      </w:r>
      <w:r w:rsidR="000D69A1">
        <w:rPr>
          <w:rFonts w:cstheme="minorHAnsi"/>
          <w:b/>
          <w:bCs/>
        </w:rPr>
        <w:t>-</w:t>
      </w:r>
      <w:r>
        <w:rPr>
          <w:rFonts w:cstheme="minorHAnsi"/>
          <w:b/>
          <w:bCs/>
        </w:rPr>
        <w:t>19</w:t>
      </w:r>
      <w:r w:rsidR="007A3B9E" w:rsidRPr="002155B8">
        <w:rPr>
          <w:rFonts w:cstheme="minorHAnsi"/>
          <w:b/>
          <w:bCs/>
        </w:rPr>
        <w:t xml:space="preserve"> – [</w:t>
      </w:r>
      <w:r w:rsidR="00C2755F">
        <w:rPr>
          <w:rFonts w:cstheme="minorHAnsi"/>
          <w:b/>
          <w:bCs/>
        </w:rPr>
        <w:t>MEXICO</w:t>
      </w:r>
      <w:r w:rsidR="007A3B9E" w:rsidRPr="002155B8">
        <w:rPr>
          <w:rFonts w:cstheme="minorHAnsi"/>
          <w:b/>
          <w:bCs/>
        </w:rPr>
        <w:t>]</w:t>
      </w:r>
    </w:p>
    <w:p w14:paraId="401AFE3A" w14:textId="7A1BA720" w:rsidR="007A3B9E" w:rsidRPr="002155B8" w:rsidRDefault="007A3B9E" w:rsidP="007A3B9E">
      <w:pPr>
        <w:spacing w:line="240" w:lineRule="auto"/>
        <w:contextualSpacing/>
        <w:jc w:val="center"/>
        <w:rPr>
          <w:rFonts w:cstheme="minorHAnsi"/>
          <w:b/>
          <w:bCs/>
        </w:rPr>
      </w:pPr>
      <w:r w:rsidRPr="002155B8">
        <w:rPr>
          <w:rFonts w:cstheme="minorHAnsi"/>
          <w:b/>
          <w:bCs/>
        </w:rPr>
        <w:t>[</w:t>
      </w:r>
      <w:r w:rsidR="005C3623">
        <w:rPr>
          <w:rFonts w:cstheme="minorHAnsi"/>
          <w:b/>
          <w:bCs/>
        </w:rPr>
        <w:t>April 10</w:t>
      </w:r>
      <w:r w:rsidR="009F75E4" w:rsidRPr="009F75E4">
        <w:rPr>
          <w:rFonts w:cstheme="minorHAnsi"/>
          <w:b/>
          <w:bCs/>
          <w:vertAlign w:val="superscript"/>
        </w:rPr>
        <w:t>th</w:t>
      </w:r>
      <w:r w:rsidR="007A373C">
        <w:rPr>
          <w:rFonts w:cstheme="minorHAnsi"/>
          <w:b/>
          <w:bCs/>
        </w:rPr>
        <w:t>, 2021</w:t>
      </w:r>
      <w:r w:rsidRPr="002155B8">
        <w:rPr>
          <w:rFonts w:cstheme="minorHAnsi"/>
          <w:b/>
          <w:bCs/>
        </w:rPr>
        <w:t>]</w:t>
      </w:r>
    </w:p>
    <w:p w14:paraId="6697D6AD" w14:textId="51247551" w:rsidR="007A3B9E" w:rsidRPr="002155B8" w:rsidRDefault="007A3B9E" w:rsidP="007A3B9E">
      <w:pPr>
        <w:spacing w:line="240" w:lineRule="auto"/>
        <w:contextualSpacing/>
        <w:jc w:val="center"/>
        <w:rPr>
          <w:rFonts w:cstheme="minorHAnsi"/>
          <w:b/>
          <w:bCs/>
        </w:rPr>
      </w:pPr>
      <w:r w:rsidRPr="002155B8">
        <w:rPr>
          <w:rFonts w:cstheme="minorHAnsi"/>
          <w:b/>
          <w:bCs/>
        </w:rPr>
        <w:t xml:space="preserve">[Point of Contact – </w:t>
      </w:r>
      <w:r w:rsidR="00C2755F">
        <w:rPr>
          <w:rFonts w:cstheme="minorHAnsi"/>
          <w:b/>
          <w:bCs/>
        </w:rPr>
        <w:t xml:space="preserve">Morgane Bellion, </w:t>
      </w:r>
      <w:r w:rsidR="00A92066">
        <w:rPr>
          <w:rFonts w:cstheme="minorHAnsi"/>
          <w:b/>
          <w:bCs/>
        </w:rPr>
        <w:t>P</w:t>
      </w:r>
      <w:r w:rsidR="00C2755F">
        <w:rPr>
          <w:rFonts w:cstheme="minorHAnsi"/>
          <w:b/>
          <w:bCs/>
        </w:rPr>
        <w:t xml:space="preserve">rogram </w:t>
      </w:r>
      <w:r w:rsidR="00DC5689">
        <w:rPr>
          <w:rFonts w:cstheme="minorHAnsi"/>
          <w:b/>
          <w:bCs/>
        </w:rPr>
        <w:t>M</w:t>
      </w:r>
      <w:r w:rsidR="00C2755F">
        <w:rPr>
          <w:rFonts w:cstheme="minorHAnsi"/>
          <w:b/>
          <w:bCs/>
        </w:rPr>
        <w:t>anager</w:t>
      </w:r>
      <w:r w:rsidR="00DC5689">
        <w:rPr>
          <w:rFonts w:cstheme="minorHAnsi"/>
          <w:b/>
          <w:bCs/>
        </w:rPr>
        <w:t>/CO S&amp;S Focal Point</w:t>
      </w:r>
      <w:r w:rsidRPr="002155B8">
        <w:rPr>
          <w:rFonts w:cstheme="minorHAnsi"/>
          <w:b/>
          <w:bCs/>
        </w:rPr>
        <w:t>]</w:t>
      </w:r>
    </w:p>
    <w:p w14:paraId="0E487266" w14:textId="4A098B7A" w:rsidR="007A3B9E" w:rsidRDefault="007A3B9E" w:rsidP="007A3B9E">
      <w:pPr>
        <w:spacing w:line="240" w:lineRule="auto"/>
        <w:contextualSpacing/>
        <w:jc w:val="center"/>
        <w:rPr>
          <w:rFonts w:cstheme="minorHAnsi"/>
          <w:b/>
          <w:bCs/>
        </w:rPr>
      </w:pPr>
    </w:p>
    <w:p w14:paraId="4F720976" w14:textId="08FE2476" w:rsidR="00417A94" w:rsidRDefault="00417A94" w:rsidP="00417A94">
      <w:pPr>
        <w:spacing w:line="240" w:lineRule="auto"/>
        <w:contextualSpacing/>
        <w:jc w:val="center"/>
        <w:rPr>
          <w:rFonts w:cstheme="minorHAnsi"/>
          <w:b/>
          <w:bCs/>
        </w:rPr>
      </w:pPr>
      <w:r w:rsidRPr="00417A94">
        <w:rPr>
          <w:rFonts w:cstheme="minorHAnsi"/>
          <w:b/>
          <w:bCs/>
          <w:highlight w:val="red"/>
        </w:rPr>
        <w:t>FOR UPDATES, PLEASE HIGHLIGHT UPDATED SECTIONS IN RED</w:t>
      </w:r>
    </w:p>
    <w:p w14:paraId="3D9D51E2" w14:textId="2A10FA9B" w:rsidR="00417A94" w:rsidRPr="002155B8" w:rsidRDefault="00417A94" w:rsidP="00417A94">
      <w:pPr>
        <w:spacing w:line="240" w:lineRule="auto"/>
        <w:contextualSpacing/>
        <w:jc w:val="center"/>
        <w:rPr>
          <w:rFonts w:cstheme="minorHAnsi"/>
          <w:b/>
          <w:bCs/>
        </w:rPr>
      </w:pPr>
    </w:p>
    <w:p w14:paraId="0C5977C4" w14:textId="26898F96" w:rsidR="007A3B9E" w:rsidRPr="009F0BF8" w:rsidRDefault="007A3B9E" w:rsidP="007A3B9E">
      <w:pPr>
        <w:spacing w:line="240" w:lineRule="auto"/>
        <w:contextualSpacing/>
        <w:rPr>
          <w:rFonts w:cstheme="minorHAnsi"/>
          <w:b/>
          <w:bCs/>
          <w:u w:val="single"/>
        </w:rPr>
      </w:pPr>
      <w:r w:rsidRPr="009F0BF8">
        <w:rPr>
          <w:rFonts w:cstheme="minorHAnsi"/>
          <w:b/>
          <w:bCs/>
          <w:u w:val="single"/>
        </w:rPr>
        <w:t>Part 1: The Overall Situation</w:t>
      </w:r>
    </w:p>
    <w:p w14:paraId="5DEEF5D1" w14:textId="59E7EFD4" w:rsidR="009F2C14" w:rsidRPr="009F0BF8" w:rsidRDefault="009F2C14" w:rsidP="00161F33">
      <w:pPr>
        <w:spacing w:line="240" w:lineRule="auto"/>
        <w:jc w:val="both"/>
        <w:rPr>
          <w:rFonts w:cstheme="minorHAnsi"/>
          <w:b/>
          <w:bCs/>
          <w:color w:val="FFFFFF" w:themeColor="background1"/>
          <w:u w:val="single"/>
        </w:rPr>
      </w:pPr>
      <w:r w:rsidRPr="0096552C">
        <w:rPr>
          <w:rFonts w:cstheme="minorHAnsi"/>
          <w:b/>
          <w:bCs/>
          <w:u w:val="single"/>
        </w:rPr>
        <w:t>COUNTRY</w:t>
      </w:r>
    </w:p>
    <w:tbl>
      <w:tblPr>
        <w:tblStyle w:val="Tablaconcuadrcula"/>
        <w:tblW w:w="0" w:type="auto"/>
        <w:tblLook w:val="04A0" w:firstRow="1" w:lastRow="0" w:firstColumn="1" w:lastColumn="0" w:noHBand="0" w:noVBand="1"/>
      </w:tblPr>
      <w:tblGrid>
        <w:gridCol w:w="4106"/>
        <w:gridCol w:w="1985"/>
        <w:gridCol w:w="3259"/>
      </w:tblGrid>
      <w:tr w:rsidR="009F2C14" w14:paraId="0ED2D8A3" w14:textId="77777777" w:rsidTr="00C45ADB">
        <w:tc>
          <w:tcPr>
            <w:tcW w:w="4106" w:type="dxa"/>
          </w:tcPr>
          <w:p w14:paraId="4F0A6A04" w14:textId="4103EBC5" w:rsidR="009F2C14" w:rsidRDefault="009F2C14" w:rsidP="00161F33">
            <w:pPr>
              <w:jc w:val="both"/>
              <w:rPr>
                <w:rFonts w:cstheme="minorHAnsi"/>
              </w:rPr>
            </w:pPr>
            <w:r>
              <w:rPr>
                <w:rFonts w:cstheme="minorHAnsi"/>
              </w:rPr>
              <w:t xml:space="preserve">Total </w:t>
            </w:r>
            <w:r w:rsidR="0088695E">
              <w:rPr>
                <w:rFonts w:cstheme="minorHAnsi"/>
              </w:rPr>
              <w:t>N</w:t>
            </w:r>
            <w:r>
              <w:rPr>
                <w:rFonts w:cstheme="minorHAnsi"/>
              </w:rPr>
              <w:t>umber of COVID</w:t>
            </w:r>
            <w:r w:rsidR="000D69A1">
              <w:rPr>
                <w:rFonts w:cstheme="minorHAnsi"/>
              </w:rPr>
              <w:t>-</w:t>
            </w:r>
            <w:r w:rsidR="00C73FC1">
              <w:rPr>
                <w:rFonts w:cstheme="minorHAnsi"/>
              </w:rPr>
              <w:t>19</w:t>
            </w:r>
            <w:r>
              <w:rPr>
                <w:rFonts w:cstheme="minorHAnsi"/>
              </w:rPr>
              <w:t xml:space="preserve"> </w:t>
            </w:r>
            <w:r w:rsidR="0088695E">
              <w:rPr>
                <w:rFonts w:cstheme="minorHAnsi"/>
              </w:rPr>
              <w:t>C</w:t>
            </w:r>
            <w:r>
              <w:rPr>
                <w:rFonts w:cstheme="minorHAnsi"/>
              </w:rPr>
              <w:t xml:space="preserve">ases </w:t>
            </w:r>
            <w:r w:rsidR="0088695E">
              <w:rPr>
                <w:rFonts w:cstheme="minorHAnsi"/>
              </w:rPr>
              <w:t>R</w:t>
            </w:r>
            <w:r>
              <w:rPr>
                <w:rFonts w:cstheme="minorHAnsi"/>
              </w:rPr>
              <w:t>eported</w:t>
            </w:r>
          </w:p>
        </w:tc>
        <w:tc>
          <w:tcPr>
            <w:tcW w:w="1985" w:type="dxa"/>
          </w:tcPr>
          <w:p w14:paraId="5D920BFE" w14:textId="7BB5B79E" w:rsidR="009F2C14" w:rsidRDefault="009F2C14" w:rsidP="00161F33">
            <w:pPr>
              <w:jc w:val="both"/>
              <w:rPr>
                <w:rFonts w:cstheme="minorHAnsi"/>
              </w:rPr>
            </w:pPr>
            <w:r>
              <w:rPr>
                <w:rFonts w:cstheme="minorHAnsi"/>
              </w:rPr>
              <w:t xml:space="preserve">Number of </w:t>
            </w:r>
            <w:r w:rsidR="0088695E">
              <w:rPr>
                <w:rFonts w:cstheme="minorHAnsi"/>
              </w:rPr>
              <w:t>D</w:t>
            </w:r>
            <w:r>
              <w:rPr>
                <w:rFonts w:cstheme="minorHAnsi"/>
              </w:rPr>
              <w:t>eaths</w:t>
            </w:r>
          </w:p>
        </w:tc>
        <w:tc>
          <w:tcPr>
            <w:tcW w:w="3259" w:type="dxa"/>
          </w:tcPr>
          <w:p w14:paraId="46E308BB" w14:textId="658F2560" w:rsidR="009F2C14" w:rsidRDefault="009F2C14" w:rsidP="00161F33">
            <w:pPr>
              <w:jc w:val="both"/>
              <w:rPr>
                <w:rFonts w:cstheme="minorHAnsi"/>
              </w:rPr>
            </w:pPr>
            <w:r>
              <w:rPr>
                <w:rFonts w:cstheme="minorHAnsi"/>
              </w:rPr>
              <w:t xml:space="preserve">Number of </w:t>
            </w:r>
            <w:r w:rsidR="0088695E">
              <w:rPr>
                <w:rFonts w:cstheme="minorHAnsi"/>
              </w:rPr>
              <w:t>C</w:t>
            </w:r>
            <w:r>
              <w:rPr>
                <w:rFonts w:cstheme="minorHAnsi"/>
              </w:rPr>
              <w:t xml:space="preserve">ases </w:t>
            </w:r>
            <w:r w:rsidR="0088695E">
              <w:rPr>
                <w:rFonts w:cstheme="minorHAnsi"/>
              </w:rPr>
              <w:t>R</w:t>
            </w:r>
            <w:r>
              <w:rPr>
                <w:rFonts w:cstheme="minorHAnsi"/>
              </w:rPr>
              <w:t>ecuperated</w:t>
            </w:r>
          </w:p>
        </w:tc>
      </w:tr>
      <w:tr w:rsidR="009F2C14" w14:paraId="39EF6DC1" w14:textId="77777777" w:rsidTr="00C45ADB">
        <w:tc>
          <w:tcPr>
            <w:tcW w:w="4106" w:type="dxa"/>
          </w:tcPr>
          <w:p w14:paraId="70008021" w14:textId="2131D9C6" w:rsidR="009F2C14" w:rsidRPr="003D24E8" w:rsidRDefault="00E21049" w:rsidP="00BB1EA8">
            <w:pPr>
              <w:jc w:val="center"/>
              <w:rPr>
                <w:rFonts w:cstheme="minorHAnsi"/>
                <w:b/>
                <w:bCs/>
                <w:highlight w:val="cyan"/>
              </w:rPr>
            </w:pPr>
            <w:r>
              <w:rPr>
                <w:rFonts w:cstheme="minorHAnsi"/>
                <w:b/>
                <w:bCs/>
                <w:highlight w:val="yellow"/>
              </w:rPr>
              <w:t>2,</w:t>
            </w:r>
            <w:r w:rsidR="00286C55">
              <w:rPr>
                <w:rFonts w:cstheme="minorHAnsi"/>
                <w:b/>
                <w:bCs/>
                <w:highlight w:val="yellow"/>
              </w:rPr>
              <w:t>272,064</w:t>
            </w:r>
          </w:p>
        </w:tc>
        <w:tc>
          <w:tcPr>
            <w:tcW w:w="1985" w:type="dxa"/>
          </w:tcPr>
          <w:p w14:paraId="5E4068D3" w14:textId="38B4AFDB" w:rsidR="009F2C14" w:rsidRPr="003D24E8" w:rsidRDefault="00766D1D" w:rsidP="00BB1EA8">
            <w:pPr>
              <w:jc w:val="center"/>
              <w:rPr>
                <w:rFonts w:cstheme="minorHAnsi"/>
                <w:b/>
                <w:bCs/>
                <w:highlight w:val="cyan"/>
              </w:rPr>
            </w:pPr>
            <w:r>
              <w:rPr>
                <w:rFonts w:cstheme="minorHAnsi"/>
                <w:b/>
                <w:bCs/>
                <w:highlight w:val="yellow"/>
              </w:rPr>
              <w:t>207,020</w:t>
            </w:r>
          </w:p>
        </w:tc>
        <w:tc>
          <w:tcPr>
            <w:tcW w:w="3259" w:type="dxa"/>
          </w:tcPr>
          <w:p w14:paraId="680243C9" w14:textId="5DCA6560" w:rsidR="009F2C14" w:rsidRPr="003D24E8" w:rsidRDefault="00FD4652" w:rsidP="00BB1EA8">
            <w:pPr>
              <w:jc w:val="center"/>
              <w:rPr>
                <w:rFonts w:cstheme="minorHAnsi"/>
                <w:b/>
                <w:bCs/>
                <w:highlight w:val="cyan"/>
              </w:rPr>
            </w:pPr>
            <w:r w:rsidRPr="00FD4652">
              <w:rPr>
                <w:rFonts w:cstheme="minorHAnsi"/>
                <w:b/>
                <w:bCs/>
                <w:highlight w:val="yellow"/>
              </w:rPr>
              <w:t>1,</w:t>
            </w:r>
            <w:r w:rsidR="00D133BB">
              <w:rPr>
                <w:rFonts w:cstheme="minorHAnsi"/>
                <w:b/>
                <w:bCs/>
                <w:highlight w:val="yellow"/>
              </w:rPr>
              <w:t>804,913</w:t>
            </w:r>
          </w:p>
        </w:tc>
      </w:tr>
      <w:tr w:rsidR="009F2C14" w:rsidRPr="000D69A1" w14:paraId="5382135E" w14:textId="77777777" w:rsidTr="006D070A">
        <w:tc>
          <w:tcPr>
            <w:tcW w:w="9350" w:type="dxa"/>
            <w:gridSpan w:val="3"/>
          </w:tcPr>
          <w:p w14:paraId="6D9A4CD2" w14:textId="08DB426D" w:rsidR="009F2C14" w:rsidRPr="00D32C8B" w:rsidRDefault="009F2C14" w:rsidP="00161F33">
            <w:pPr>
              <w:jc w:val="both"/>
              <w:rPr>
                <w:rFonts w:cstheme="minorHAnsi"/>
                <w:i/>
                <w:iCs/>
                <w:highlight w:val="yellow"/>
                <w:lang w:val="fr-FR"/>
              </w:rPr>
            </w:pPr>
            <w:r w:rsidRPr="00D32C8B">
              <w:rPr>
                <w:rFonts w:cstheme="minorHAnsi"/>
                <w:i/>
                <w:iCs/>
                <w:highlight w:val="yellow"/>
                <w:lang w:val="fr-FR"/>
              </w:rPr>
              <w:t xml:space="preserve">SOURCE: </w:t>
            </w:r>
            <w:hyperlink r:id="rId11" w:history="1">
              <w:r w:rsidR="009305CE" w:rsidRPr="00D32C8B">
                <w:rPr>
                  <w:rStyle w:val="Hipervnculo"/>
                  <w:i/>
                  <w:iCs/>
                  <w:highlight w:val="yellow"/>
                </w:rPr>
                <w:t>https://coronavirus.gob.mx/</w:t>
              </w:r>
            </w:hyperlink>
            <w:r w:rsidR="00E50271" w:rsidRPr="00D32C8B">
              <w:rPr>
                <w:rStyle w:val="Hipervnculo"/>
                <w:i/>
                <w:iCs/>
                <w:highlight w:val="yellow"/>
              </w:rPr>
              <w:t xml:space="preserve"> </w:t>
            </w:r>
            <w:r w:rsidR="00E50271" w:rsidRPr="00D32C8B">
              <w:rPr>
                <w:rStyle w:val="Hipervnculo"/>
                <w:i/>
                <w:iCs/>
                <w:color w:val="auto"/>
                <w:highlight w:val="yellow"/>
                <w:u w:val="none"/>
              </w:rPr>
              <w:t xml:space="preserve">and Secretary of State, </w:t>
            </w:r>
            <w:r w:rsidR="00766D1D" w:rsidRPr="00766D1D">
              <w:rPr>
                <w:rStyle w:val="Hipervnculo"/>
                <w:i/>
                <w:iCs/>
                <w:color w:val="auto"/>
                <w:highlight w:val="yellow"/>
                <w:u w:val="none"/>
              </w:rPr>
              <w:t>April 10</w:t>
            </w:r>
            <w:r w:rsidR="00BC2C56" w:rsidRPr="00766D1D">
              <w:rPr>
                <w:rStyle w:val="Hipervnculo"/>
                <w:i/>
                <w:iCs/>
                <w:color w:val="auto"/>
                <w:highlight w:val="yellow"/>
                <w:u w:val="none"/>
                <w:vertAlign w:val="superscript"/>
              </w:rPr>
              <w:t>th</w:t>
            </w:r>
            <w:r w:rsidR="00416D7C" w:rsidRPr="00766D1D">
              <w:rPr>
                <w:rStyle w:val="Hipervnculo"/>
                <w:i/>
                <w:iCs/>
                <w:color w:val="auto"/>
                <w:highlight w:val="yellow"/>
                <w:u w:val="none"/>
              </w:rPr>
              <w:t xml:space="preserve"> </w:t>
            </w:r>
            <w:r w:rsidR="00E50271" w:rsidRPr="00766D1D">
              <w:rPr>
                <w:rStyle w:val="Hipervnculo"/>
                <w:i/>
                <w:iCs/>
                <w:color w:val="auto"/>
                <w:highlight w:val="yellow"/>
                <w:u w:val="none"/>
              </w:rPr>
              <w:t xml:space="preserve">. </w:t>
            </w:r>
            <w:r w:rsidR="00E50271" w:rsidRPr="00766D1D">
              <w:rPr>
                <w:rFonts w:cstheme="minorHAnsi"/>
                <w:highlight w:val="yellow"/>
                <w:lang w:val="fr-FR"/>
              </w:rPr>
              <w:t xml:space="preserve"> </w:t>
            </w:r>
          </w:p>
        </w:tc>
      </w:tr>
    </w:tbl>
    <w:p w14:paraId="33E5068A" w14:textId="7A981C8D" w:rsidR="009F2C14" w:rsidRDefault="009F2C14" w:rsidP="00161F33">
      <w:pPr>
        <w:spacing w:line="240" w:lineRule="auto"/>
        <w:jc w:val="both"/>
        <w:rPr>
          <w:rFonts w:cstheme="minorHAnsi"/>
          <w:lang w:val="fr-FR"/>
        </w:rPr>
      </w:pPr>
    </w:p>
    <w:p w14:paraId="272EDCF3" w14:textId="0F46D770" w:rsidR="009F0BF8" w:rsidRDefault="009F0BF8" w:rsidP="00161F33">
      <w:pPr>
        <w:jc w:val="both"/>
      </w:pPr>
      <w:r w:rsidRPr="232BF23B">
        <w:t xml:space="preserve">Mexico Federal government makes a formal announcement </w:t>
      </w:r>
      <w:r w:rsidR="00BB1EA8" w:rsidRPr="232BF23B">
        <w:t>every day</w:t>
      </w:r>
      <w:r w:rsidRPr="232BF23B">
        <w:t xml:space="preserve"> at 7:00 pm to share the official update of the situation of Cov</w:t>
      </w:r>
      <w:r w:rsidR="00834901" w:rsidRPr="232BF23B">
        <w:t>i</w:t>
      </w:r>
      <w:r w:rsidRPr="232BF23B">
        <w:t xml:space="preserve">d-19 spread in the country. </w:t>
      </w:r>
      <w:r w:rsidR="00BB0665" w:rsidRPr="00F0575B">
        <w:t xml:space="preserve">Unless </w:t>
      </w:r>
      <w:r w:rsidR="00C22F9F" w:rsidRPr="00F0575B">
        <w:t xml:space="preserve">another date is mentioned, </w:t>
      </w:r>
      <w:r w:rsidR="00E25B5D" w:rsidRPr="00F0575B">
        <w:t>all</w:t>
      </w:r>
      <w:r w:rsidR="00E126BE" w:rsidRPr="00F0575B">
        <w:t xml:space="preserve"> the information </w:t>
      </w:r>
      <w:r w:rsidR="00DB7035" w:rsidRPr="00F0575B">
        <w:t>s</w:t>
      </w:r>
      <w:r w:rsidR="00E126BE" w:rsidRPr="00F0575B">
        <w:t>hared in this report is updated to this day (</w:t>
      </w:r>
      <w:r w:rsidR="00D133BB">
        <w:t>April 10</w:t>
      </w:r>
      <w:r w:rsidR="00621D78" w:rsidRPr="00621D78">
        <w:rPr>
          <w:vertAlign w:val="superscript"/>
        </w:rPr>
        <w:t>th</w:t>
      </w:r>
      <w:r w:rsidR="0096493E" w:rsidRPr="00F0575B">
        <w:t>)</w:t>
      </w:r>
    </w:p>
    <w:p w14:paraId="2DA6F191" w14:textId="743F48E3" w:rsidR="00F07269" w:rsidRDefault="0018146A" w:rsidP="00161F33">
      <w:pPr>
        <w:jc w:val="both"/>
        <w:rPr>
          <w:rFonts w:cstheme="minorHAnsi"/>
          <w:bCs/>
        </w:rPr>
      </w:pPr>
      <w:r>
        <w:rPr>
          <w:noProof/>
        </w:rPr>
        <w:drawing>
          <wp:anchor distT="0" distB="0" distL="114300" distR="114300" simplePos="0" relativeHeight="251674624" behindDoc="1" locked="0" layoutInCell="1" allowOverlap="1" wp14:anchorId="0C596AC6" wp14:editId="51EF0AA5">
            <wp:simplePos x="0" y="0"/>
            <wp:positionH relativeFrom="margin">
              <wp:align>right</wp:align>
            </wp:positionH>
            <wp:positionV relativeFrom="paragraph">
              <wp:posOffset>26670</wp:posOffset>
            </wp:positionV>
            <wp:extent cx="6451820" cy="4838700"/>
            <wp:effectExtent l="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1820" cy="483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D9C0B2" w14:textId="7D7107A5" w:rsidR="00B92FC8" w:rsidRDefault="00B92FC8" w:rsidP="00161F33">
      <w:pPr>
        <w:jc w:val="both"/>
        <w:rPr>
          <w:rFonts w:cstheme="minorHAnsi"/>
          <w:bCs/>
        </w:rPr>
      </w:pPr>
    </w:p>
    <w:p w14:paraId="108440D8" w14:textId="659A2359" w:rsidR="00002CC1" w:rsidRDefault="00002CC1" w:rsidP="00161F33">
      <w:pPr>
        <w:jc w:val="both"/>
        <w:rPr>
          <w:rFonts w:cstheme="minorHAnsi"/>
          <w:bCs/>
        </w:rPr>
      </w:pPr>
    </w:p>
    <w:p w14:paraId="7CF8A5D1" w14:textId="35514FF5" w:rsidR="005427CA" w:rsidRDefault="005427CA" w:rsidP="00161F33">
      <w:pPr>
        <w:jc w:val="both"/>
        <w:rPr>
          <w:rFonts w:cstheme="minorHAnsi"/>
          <w:bCs/>
        </w:rPr>
      </w:pPr>
    </w:p>
    <w:p w14:paraId="26142721" w14:textId="484D0A0D" w:rsidR="00973A7A" w:rsidRDefault="00973A7A" w:rsidP="003A0C6C">
      <w:pPr>
        <w:jc w:val="both"/>
        <w:rPr>
          <w:rFonts w:cstheme="minorHAnsi"/>
          <w:bCs/>
        </w:rPr>
      </w:pPr>
    </w:p>
    <w:p w14:paraId="71591579" w14:textId="77777777" w:rsidR="00461BE7" w:rsidRDefault="00461BE7" w:rsidP="003A0C6C">
      <w:pPr>
        <w:jc w:val="both"/>
        <w:rPr>
          <w:noProof/>
        </w:rPr>
      </w:pPr>
    </w:p>
    <w:p w14:paraId="01E3D907" w14:textId="44E2776E" w:rsidR="00461BE7" w:rsidRDefault="00461BE7" w:rsidP="003A0C6C">
      <w:pPr>
        <w:jc w:val="both"/>
        <w:rPr>
          <w:noProof/>
        </w:rPr>
      </w:pPr>
    </w:p>
    <w:p w14:paraId="117BF6F3" w14:textId="1890A369" w:rsidR="00461BE7" w:rsidRDefault="00461BE7" w:rsidP="003A0C6C">
      <w:pPr>
        <w:jc w:val="both"/>
        <w:rPr>
          <w:noProof/>
        </w:rPr>
      </w:pPr>
    </w:p>
    <w:p w14:paraId="12259B7D" w14:textId="77777777" w:rsidR="00461BE7" w:rsidRDefault="00461BE7" w:rsidP="003A0C6C">
      <w:pPr>
        <w:jc w:val="both"/>
        <w:rPr>
          <w:noProof/>
        </w:rPr>
      </w:pPr>
    </w:p>
    <w:p w14:paraId="46E3AAA6" w14:textId="77777777" w:rsidR="00461BE7" w:rsidRDefault="00461BE7" w:rsidP="003A0C6C">
      <w:pPr>
        <w:jc w:val="both"/>
        <w:rPr>
          <w:noProof/>
        </w:rPr>
      </w:pPr>
    </w:p>
    <w:p w14:paraId="220D66FD" w14:textId="77777777" w:rsidR="00461BE7" w:rsidRDefault="00461BE7" w:rsidP="006E6F9F">
      <w:pPr>
        <w:jc w:val="center"/>
        <w:rPr>
          <w:noProof/>
        </w:rPr>
      </w:pPr>
    </w:p>
    <w:p w14:paraId="3F3D317C" w14:textId="77777777" w:rsidR="00461BE7" w:rsidRDefault="00461BE7" w:rsidP="003A0C6C">
      <w:pPr>
        <w:jc w:val="both"/>
        <w:rPr>
          <w:noProof/>
        </w:rPr>
      </w:pPr>
    </w:p>
    <w:p w14:paraId="023A8FBF" w14:textId="77777777" w:rsidR="00461BE7" w:rsidRDefault="00461BE7" w:rsidP="003A0C6C">
      <w:pPr>
        <w:jc w:val="both"/>
        <w:rPr>
          <w:noProof/>
        </w:rPr>
      </w:pPr>
    </w:p>
    <w:p w14:paraId="46BF0E69" w14:textId="77777777" w:rsidR="00461BE7" w:rsidRDefault="00461BE7" w:rsidP="003A0C6C">
      <w:pPr>
        <w:jc w:val="both"/>
        <w:rPr>
          <w:noProof/>
        </w:rPr>
      </w:pPr>
    </w:p>
    <w:p w14:paraId="3CA92420" w14:textId="77777777" w:rsidR="00461BE7" w:rsidRDefault="00461BE7" w:rsidP="003A0C6C">
      <w:pPr>
        <w:jc w:val="both"/>
        <w:rPr>
          <w:noProof/>
        </w:rPr>
      </w:pPr>
    </w:p>
    <w:p w14:paraId="6C8EEE94" w14:textId="77777777" w:rsidR="00461BE7" w:rsidRDefault="00461BE7" w:rsidP="003A0C6C">
      <w:pPr>
        <w:jc w:val="both"/>
        <w:rPr>
          <w:noProof/>
        </w:rPr>
      </w:pPr>
    </w:p>
    <w:p w14:paraId="1223B259" w14:textId="77777777" w:rsidR="0037668E" w:rsidRDefault="0037668E" w:rsidP="00161F33">
      <w:pPr>
        <w:spacing w:line="240" w:lineRule="auto"/>
        <w:jc w:val="both"/>
        <w:rPr>
          <w:rFonts w:cstheme="minorHAnsi"/>
          <w:b/>
          <w:bCs/>
          <w:highlight w:val="yellow"/>
          <w:u w:val="single"/>
        </w:rPr>
      </w:pPr>
    </w:p>
    <w:p w14:paraId="59C271E8" w14:textId="20AC6ECF" w:rsidR="009F2C14" w:rsidRPr="009F0BF8" w:rsidRDefault="009F2C14" w:rsidP="00161F33">
      <w:pPr>
        <w:spacing w:line="240" w:lineRule="auto"/>
        <w:jc w:val="both"/>
        <w:rPr>
          <w:rFonts w:cstheme="minorHAnsi"/>
          <w:b/>
          <w:bCs/>
          <w:u w:val="single"/>
        </w:rPr>
      </w:pPr>
      <w:r w:rsidRPr="00D32C8B">
        <w:rPr>
          <w:rFonts w:cstheme="minorHAnsi"/>
          <w:b/>
          <w:bCs/>
          <w:highlight w:val="yellow"/>
          <w:u w:val="single"/>
        </w:rPr>
        <w:lastRenderedPageBreak/>
        <w:t>Child</w:t>
      </w:r>
      <w:r w:rsidR="000D69A1" w:rsidRPr="00D32C8B">
        <w:rPr>
          <w:rFonts w:cstheme="minorHAnsi"/>
          <w:b/>
          <w:bCs/>
          <w:highlight w:val="yellow"/>
          <w:u w:val="single"/>
        </w:rPr>
        <w:t>F</w:t>
      </w:r>
      <w:r w:rsidRPr="00D32C8B">
        <w:rPr>
          <w:rFonts w:cstheme="minorHAnsi"/>
          <w:b/>
          <w:bCs/>
          <w:highlight w:val="yellow"/>
          <w:u w:val="single"/>
        </w:rPr>
        <w:t>und</w:t>
      </w:r>
      <w:r w:rsidR="000D69A1" w:rsidRPr="00D32C8B">
        <w:rPr>
          <w:rFonts w:cstheme="minorHAnsi"/>
          <w:b/>
          <w:bCs/>
          <w:highlight w:val="yellow"/>
          <w:u w:val="single"/>
        </w:rPr>
        <w:t>-</w:t>
      </w:r>
      <w:r w:rsidRPr="00D32C8B">
        <w:rPr>
          <w:rFonts w:cstheme="minorHAnsi"/>
          <w:b/>
          <w:bCs/>
          <w:highlight w:val="yellow"/>
          <w:u w:val="single"/>
        </w:rPr>
        <w:t>supported areas</w:t>
      </w:r>
    </w:p>
    <w:tbl>
      <w:tblPr>
        <w:tblStyle w:val="Tablaconcuadrcula"/>
        <w:tblW w:w="10065" w:type="dxa"/>
        <w:tblInd w:w="-147" w:type="dxa"/>
        <w:tblLayout w:type="fixed"/>
        <w:tblLook w:val="04A0" w:firstRow="1" w:lastRow="0" w:firstColumn="1" w:lastColumn="0" w:noHBand="0" w:noVBand="1"/>
      </w:tblPr>
      <w:tblGrid>
        <w:gridCol w:w="1301"/>
        <w:gridCol w:w="542"/>
        <w:gridCol w:w="2552"/>
        <w:gridCol w:w="1276"/>
        <w:gridCol w:w="992"/>
        <w:gridCol w:w="992"/>
        <w:gridCol w:w="992"/>
        <w:gridCol w:w="1418"/>
      </w:tblGrid>
      <w:tr w:rsidR="006E5DE7" w14:paraId="2F1EEE10" w14:textId="77777777" w:rsidTr="00864901">
        <w:tc>
          <w:tcPr>
            <w:tcW w:w="1843" w:type="dxa"/>
            <w:gridSpan w:val="2"/>
          </w:tcPr>
          <w:p w14:paraId="688D5AD0" w14:textId="3137EE3D" w:rsidR="00574B45" w:rsidRPr="00C20267" w:rsidRDefault="00574B45" w:rsidP="00161F33">
            <w:pPr>
              <w:jc w:val="center"/>
              <w:rPr>
                <w:rFonts w:cstheme="minorHAnsi"/>
                <w:b/>
                <w:bCs/>
              </w:rPr>
            </w:pPr>
            <w:r w:rsidRPr="00C20267">
              <w:rPr>
                <w:rFonts w:cstheme="minorHAnsi"/>
                <w:b/>
                <w:bCs/>
              </w:rPr>
              <w:t>Geographical area (city or State)</w:t>
            </w:r>
          </w:p>
        </w:tc>
        <w:tc>
          <w:tcPr>
            <w:tcW w:w="2552" w:type="dxa"/>
          </w:tcPr>
          <w:p w14:paraId="62EB3F91" w14:textId="7C927BF6" w:rsidR="00574B45" w:rsidRPr="00C20267" w:rsidRDefault="00574B45" w:rsidP="00161F33">
            <w:pPr>
              <w:jc w:val="center"/>
              <w:rPr>
                <w:rFonts w:cstheme="minorHAnsi"/>
                <w:b/>
                <w:bCs/>
              </w:rPr>
            </w:pPr>
            <w:r w:rsidRPr="00C20267">
              <w:rPr>
                <w:rFonts w:cstheme="minorHAnsi"/>
                <w:b/>
                <w:bCs/>
              </w:rPr>
              <w:t>ChildFund presence</w:t>
            </w:r>
          </w:p>
        </w:tc>
        <w:tc>
          <w:tcPr>
            <w:tcW w:w="1276" w:type="dxa"/>
          </w:tcPr>
          <w:p w14:paraId="1398B217" w14:textId="1C97C09E" w:rsidR="00574B45" w:rsidRPr="00C20267" w:rsidRDefault="00574B45" w:rsidP="00161F33">
            <w:pPr>
              <w:jc w:val="center"/>
              <w:rPr>
                <w:rFonts w:cstheme="minorHAnsi"/>
                <w:b/>
                <w:bCs/>
              </w:rPr>
            </w:pPr>
            <w:r w:rsidRPr="00C20267">
              <w:rPr>
                <w:rFonts w:cstheme="minorHAnsi"/>
                <w:b/>
                <w:bCs/>
              </w:rPr>
              <w:t>Total of Confirmed Cases</w:t>
            </w:r>
          </w:p>
        </w:tc>
        <w:tc>
          <w:tcPr>
            <w:tcW w:w="992" w:type="dxa"/>
          </w:tcPr>
          <w:p w14:paraId="011A105E" w14:textId="58E8383C" w:rsidR="00574B45" w:rsidRPr="00C20267" w:rsidRDefault="00574B45" w:rsidP="00161F33">
            <w:pPr>
              <w:jc w:val="center"/>
              <w:rPr>
                <w:rFonts w:cstheme="minorHAnsi"/>
                <w:b/>
                <w:bCs/>
              </w:rPr>
            </w:pPr>
            <w:r w:rsidRPr="00C20267">
              <w:rPr>
                <w:rFonts w:cstheme="minorHAnsi"/>
                <w:b/>
                <w:bCs/>
              </w:rPr>
              <w:t>Total of Active Cases</w:t>
            </w:r>
          </w:p>
        </w:tc>
        <w:tc>
          <w:tcPr>
            <w:tcW w:w="992" w:type="dxa"/>
          </w:tcPr>
          <w:p w14:paraId="53F3FF53" w14:textId="64398269" w:rsidR="00574B45" w:rsidRPr="00C20267" w:rsidRDefault="00574B45" w:rsidP="00161F33">
            <w:pPr>
              <w:jc w:val="center"/>
              <w:rPr>
                <w:rFonts w:cstheme="minorHAnsi"/>
                <w:b/>
                <w:bCs/>
              </w:rPr>
            </w:pPr>
            <w:r w:rsidRPr="00C20267">
              <w:rPr>
                <w:rFonts w:cstheme="minorHAnsi"/>
                <w:b/>
                <w:bCs/>
              </w:rPr>
              <w:t>Suspec</w:t>
            </w:r>
            <w:r w:rsidR="006E5DE7" w:rsidRPr="00C20267">
              <w:rPr>
                <w:rFonts w:cstheme="minorHAnsi"/>
                <w:b/>
                <w:bCs/>
              </w:rPr>
              <w:t xml:space="preserve">t </w:t>
            </w:r>
            <w:r w:rsidRPr="00C20267">
              <w:rPr>
                <w:rFonts w:cstheme="minorHAnsi"/>
                <w:b/>
                <w:bCs/>
              </w:rPr>
              <w:t>cases</w:t>
            </w:r>
          </w:p>
        </w:tc>
        <w:tc>
          <w:tcPr>
            <w:tcW w:w="992" w:type="dxa"/>
          </w:tcPr>
          <w:p w14:paraId="63F4E9E8" w14:textId="4AB67003" w:rsidR="00574B45" w:rsidRPr="00C20267" w:rsidRDefault="00574B45" w:rsidP="00161F33">
            <w:pPr>
              <w:jc w:val="center"/>
              <w:rPr>
                <w:rFonts w:cstheme="minorHAnsi"/>
                <w:b/>
                <w:bCs/>
              </w:rPr>
            </w:pPr>
            <w:r w:rsidRPr="00C20267">
              <w:rPr>
                <w:rFonts w:cstheme="minorHAnsi"/>
                <w:b/>
                <w:bCs/>
              </w:rPr>
              <w:t>Number of Deaths</w:t>
            </w:r>
          </w:p>
        </w:tc>
        <w:tc>
          <w:tcPr>
            <w:tcW w:w="1418" w:type="dxa"/>
          </w:tcPr>
          <w:p w14:paraId="45BE430C" w14:textId="6495B666" w:rsidR="00574B45" w:rsidRPr="00C20267" w:rsidRDefault="00574B45" w:rsidP="00161F33">
            <w:pPr>
              <w:jc w:val="center"/>
              <w:rPr>
                <w:rFonts w:cstheme="minorHAnsi"/>
                <w:b/>
                <w:bCs/>
              </w:rPr>
            </w:pPr>
            <w:r w:rsidRPr="00C20267">
              <w:rPr>
                <w:rFonts w:cstheme="minorHAnsi"/>
                <w:b/>
                <w:bCs/>
              </w:rPr>
              <w:t>Number of Cases Recuperated</w:t>
            </w:r>
          </w:p>
        </w:tc>
      </w:tr>
      <w:tr w:rsidR="00AB3B79" w:rsidRPr="007253FF" w14:paraId="5D7699CC" w14:textId="77777777" w:rsidTr="00EC51F4">
        <w:tc>
          <w:tcPr>
            <w:tcW w:w="1843" w:type="dxa"/>
            <w:gridSpan w:val="2"/>
            <w:shd w:val="clear" w:color="auto" w:fill="FFC000"/>
          </w:tcPr>
          <w:p w14:paraId="202823D6" w14:textId="47547101" w:rsidR="00AB3B79" w:rsidRPr="00C20267" w:rsidRDefault="00AB3B79" w:rsidP="00AB3B79">
            <w:pPr>
              <w:jc w:val="both"/>
              <w:rPr>
                <w:rFonts w:cstheme="minorHAnsi"/>
                <w:lang w:val="es-MX"/>
              </w:rPr>
            </w:pPr>
            <w:r w:rsidRPr="00C20267">
              <w:rPr>
                <w:rFonts w:cstheme="minorHAnsi"/>
                <w:lang w:val="es-MX"/>
              </w:rPr>
              <w:t>Mexico City</w:t>
            </w:r>
          </w:p>
        </w:tc>
        <w:tc>
          <w:tcPr>
            <w:tcW w:w="2552" w:type="dxa"/>
          </w:tcPr>
          <w:p w14:paraId="5572E9FD" w14:textId="0B439D4E" w:rsidR="00AB3B79" w:rsidRPr="00C20267" w:rsidRDefault="00AB3B79" w:rsidP="00AB3B79">
            <w:pPr>
              <w:jc w:val="both"/>
              <w:rPr>
                <w:rFonts w:cstheme="minorHAnsi"/>
              </w:rPr>
            </w:pPr>
            <w:r w:rsidRPr="00C20267">
              <w:rPr>
                <w:rFonts w:cstheme="minorHAnsi"/>
              </w:rPr>
              <w:t>Country Office staff</w:t>
            </w:r>
          </w:p>
        </w:tc>
        <w:tc>
          <w:tcPr>
            <w:tcW w:w="1276" w:type="dxa"/>
            <w:vAlign w:val="bottom"/>
          </w:tcPr>
          <w:p w14:paraId="509FB953" w14:textId="09C4D2B8" w:rsidR="000465D0" w:rsidRPr="00B24960" w:rsidRDefault="00C810F8" w:rsidP="00EC5A00">
            <w:pPr>
              <w:jc w:val="center"/>
              <w:rPr>
                <w:rFonts w:ascii="Calibri" w:hAnsi="Calibri" w:cs="Calibri"/>
                <w:color w:val="000000"/>
                <w:highlight w:val="yellow"/>
              </w:rPr>
            </w:pPr>
            <w:r>
              <w:rPr>
                <w:rFonts w:ascii="Calibri" w:hAnsi="Calibri" w:cs="Calibri"/>
                <w:color w:val="000000"/>
                <w:highlight w:val="yellow"/>
              </w:rPr>
              <w:t>618,</w:t>
            </w:r>
            <w:r w:rsidR="00F47DB0">
              <w:rPr>
                <w:rFonts w:ascii="Calibri" w:hAnsi="Calibri" w:cs="Calibri"/>
                <w:color w:val="000000"/>
                <w:highlight w:val="yellow"/>
              </w:rPr>
              <w:t>837</w:t>
            </w:r>
          </w:p>
        </w:tc>
        <w:tc>
          <w:tcPr>
            <w:tcW w:w="992" w:type="dxa"/>
            <w:vAlign w:val="bottom"/>
          </w:tcPr>
          <w:p w14:paraId="7225B0A4" w14:textId="639FB7C6" w:rsidR="00AB3B79" w:rsidRPr="00B24960" w:rsidRDefault="007F46D3" w:rsidP="00EC5A00">
            <w:pPr>
              <w:jc w:val="center"/>
              <w:rPr>
                <w:rFonts w:cstheme="minorHAnsi"/>
                <w:highlight w:val="yellow"/>
                <w:lang w:val="es-MX"/>
              </w:rPr>
            </w:pPr>
            <w:r>
              <w:rPr>
                <w:rFonts w:cstheme="minorHAnsi"/>
                <w:highlight w:val="yellow"/>
                <w:lang w:val="es-MX"/>
              </w:rPr>
              <w:t>9,119</w:t>
            </w:r>
          </w:p>
        </w:tc>
        <w:tc>
          <w:tcPr>
            <w:tcW w:w="992" w:type="dxa"/>
            <w:vAlign w:val="bottom"/>
          </w:tcPr>
          <w:p w14:paraId="629D6271" w14:textId="2F6BF1FE" w:rsidR="007C51A7" w:rsidRPr="00B24960" w:rsidRDefault="007C51A7" w:rsidP="007C51A7">
            <w:pPr>
              <w:jc w:val="center"/>
              <w:rPr>
                <w:rFonts w:cstheme="minorHAnsi"/>
                <w:highlight w:val="yellow"/>
                <w:lang w:val="es-MX"/>
              </w:rPr>
            </w:pPr>
            <w:r>
              <w:rPr>
                <w:rFonts w:cstheme="minorHAnsi"/>
                <w:highlight w:val="yellow"/>
                <w:lang w:val="es-MX"/>
              </w:rPr>
              <w:t>U</w:t>
            </w:r>
          </w:p>
        </w:tc>
        <w:tc>
          <w:tcPr>
            <w:tcW w:w="992" w:type="dxa"/>
            <w:vAlign w:val="bottom"/>
          </w:tcPr>
          <w:p w14:paraId="1A957301" w14:textId="213CEFD7" w:rsidR="00AB3B79" w:rsidRPr="00B24960" w:rsidRDefault="007C51A7" w:rsidP="00EC5A00">
            <w:pPr>
              <w:jc w:val="center"/>
              <w:rPr>
                <w:rFonts w:cstheme="minorHAnsi"/>
                <w:highlight w:val="yellow"/>
                <w:lang w:val="es-MX"/>
              </w:rPr>
            </w:pPr>
            <w:r>
              <w:rPr>
                <w:rFonts w:cstheme="minorHAnsi"/>
                <w:highlight w:val="yellow"/>
                <w:lang w:val="es-MX"/>
              </w:rPr>
              <w:t>39,989</w:t>
            </w:r>
          </w:p>
        </w:tc>
        <w:tc>
          <w:tcPr>
            <w:tcW w:w="1418" w:type="dxa"/>
          </w:tcPr>
          <w:p w14:paraId="7269BCA2" w14:textId="77C72581" w:rsidR="00AB3B79" w:rsidRPr="00500A90" w:rsidRDefault="00AB3B79" w:rsidP="00AB3B79">
            <w:pPr>
              <w:jc w:val="center"/>
              <w:rPr>
                <w:rFonts w:cstheme="minorHAnsi"/>
                <w:highlight w:val="yellow"/>
                <w:lang w:val="es-MX"/>
              </w:rPr>
            </w:pPr>
            <w:r w:rsidRPr="00500A90">
              <w:rPr>
                <w:rFonts w:cstheme="minorHAnsi"/>
                <w:highlight w:val="yellow"/>
                <w:lang w:val="es-MX"/>
              </w:rPr>
              <w:t>U</w:t>
            </w:r>
          </w:p>
        </w:tc>
      </w:tr>
      <w:tr w:rsidR="00AB3B79" w:rsidRPr="007253FF" w14:paraId="534CDECF" w14:textId="77777777" w:rsidTr="00B14B9D">
        <w:tc>
          <w:tcPr>
            <w:tcW w:w="1843" w:type="dxa"/>
            <w:gridSpan w:val="2"/>
            <w:shd w:val="clear" w:color="auto" w:fill="92D050"/>
          </w:tcPr>
          <w:p w14:paraId="545609A8" w14:textId="40E362A8" w:rsidR="00AB3B79" w:rsidRPr="00C20267" w:rsidRDefault="00AB3B79" w:rsidP="00AB3B79">
            <w:pPr>
              <w:jc w:val="both"/>
              <w:rPr>
                <w:rFonts w:cstheme="minorHAnsi"/>
                <w:lang w:val="es-MX"/>
              </w:rPr>
            </w:pPr>
            <w:r w:rsidRPr="00C20267">
              <w:rPr>
                <w:rFonts w:cstheme="minorHAnsi"/>
                <w:lang w:val="es-MX"/>
              </w:rPr>
              <w:t>Chiapas</w:t>
            </w:r>
          </w:p>
        </w:tc>
        <w:tc>
          <w:tcPr>
            <w:tcW w:w="2552" w:type="dxa"/>
          </w:tcPr>
          <w:p w14:paraId="0BCEF73A" w14:textId="7C53930C" w:rsidR="00AB3B79" w:rsidRPr="00C20267" w:rsidRDefault="00AB3B79" w:rsidP="00AB3B79">
            <w:pPr>
              <w:jc w:val="both"/>
              <w:rPr>
                <w:rFonts w:cstheme="minorHAnsi"/>
              </w:rPr>
            </w:pPr>
            <w:r w:rsidRPr="00C20267">
              <w:rPr>
                <w:rFonts w:cstheme="minorHAnsi"/>
              </w:rPr>
              <w:t>1 LP</w:t>
            </w:r>
          </w:p>
        </w:tc>
        <w:tc>
          <w:tcPr>
            <w:tcW w:w="1276" w:type="dxa"/>
            <w:vAlign w:val="bottom"/>
          </w:tcPr>
          <w:p w14:paraId="03BD5D8F" w14:textId="33A6381D" w:rsidR="00AB3B79" w:rsidRPr="00B24960" w:rsidRDefault="004F35E0" w:rsidP="002E4559">
            <w:pPr>
              <w:jc w:val="center"/>
              <w:rPr>
                <w:rFonts w:cstheme="minorHAnsi"/>
                <w:highlight w:val="yellow"/>
              </w:rPr>
            </w:pPr>
            <w:r>
              <w:rPr>
                <w:rFonts w:cstheme="minorHAnsi"/>
                <w:highlight w:val="yellow"/>
              </w:rPr>
              <w:t>10,576</w:t>
            </w:r>
          </w:p>
        </w:tc>
        <w:tc>
          <w:tcPr>
            <w:tcW w:w="992" w:type="dxa"/>
            <w:vAlign w:val="bottom"/>
          </w:tcPr>
          <w:p w14:paraId="596ABF5B" w14:textId="4F7A354C" w:rsidR="00AB3B79" w:rsidRPr="00B24960" w:rsidRDefault="00546A07" w:rsidP="002E4559">
            <w:pPr>
              <w:jc w:val="center"/>
              <w:rPr>
                <w:rFonts w:cstheme="minorHAnsi"/>
                <w:highlight w:val="yellow"/>
              </w:rPr>
            </w:pPr>
            <w:r>
              <w:rPr>
                <w:rFonts w:cstheme="minorHAnsi"/>
                <w:highlight w:val="yellow"/>
              </w:rPr>
              <w:t>86</w:t>
            </w:r>
          </w:p>
        </w:tc>
        <w:tc>
          <w:tcPr>
            <w:tcW w:w="992" w:type="dxa"/>
            <w:vAlign w:val="bottom"/>
          </w:tcPr>
          <w:p w14:paraId="507FFEC1" w14:textId="5B2F6A13" w:rsidR="00AB3B79" w:rsidRPr="00B24960" w:rsidRDefault="007C51A7" w:rsidP="002E4559">
            <w:pPr>
              <w:jc w:val="center"/>
              <w:rPr>
                <w:rFonts w:cstheme="minorHAnsi"/>
                <w:highlight w:val="yellow"/>
              </w:rPr>
            </w:pPr>
            <w:r>
              <w:rPr>
                <w:rFonts w:cstheme="minorHAnsi"/>
                <w:highlight w:val="yellow"/>
              </w:rPr>
              <w:t>U</w:t>
            </w:r>
          </w:p>
        </w:tc>
        <w:tc>
          <w:tcPr>
            <w:tcW w:w="992" w:type="dxa"/>
            <w:vAlign w:val="bottom"/>
          </w:tcPr>
          <w:p w14:paraId="12BADD2A" w14:textId="5286A86D" w:rsidR="00AB3B79" w:rsidRPr="00B24960" w:rsidRDefault="006609F7" w:rsidP="002E4559">
            <w:pPr>
              <w:jc w:val="center"/>
              <w:rPr>
                <w:rFonts w:cstheme="minorHAnsi"/>
                <w:highlight w:val="yellow"/>
              </w:rPr>
            </w:pPr>
            <w:r>
              <w:rPr>
                <w:rFonts w:cstheme="minorHAnsi"/>
                <w:highlight w:val="yellow"/>
              </w:rPr>
              <w:t>1,393</w:t>
            </w:r>
          </w:p>
        </w:tc>
        <w:tc>
          <w:tcPr>
            <w:tcW w:w="1418" w:type="dxa"/>
          </w:tcPr>
          <w:p w14:paraId="25C36029" w14:textId="27DFFEBD" w:rsidR="00AB3B79" w:rsidRPr="00500A90" w:rsidRDefault="00AB3B79" w:rsidP="00AB3B79">
            <w:pPr>
              <w:jc w:val="center"/>
              <w:rPr>
                <w:rFonts w:cstheme="minorHAnsi"/>
                <w:highlight w:val="yellow"/>
              </w:rPr>
            </w:pPr>
            <w:r w:rsidRPr="00500A90">
              <w:rPr>
                <w:rFonts w:cstheme="minorHAnsi"/>
                <w:highlight w:val="yellow"/>
              </w:rPr>
              <w:t>U</w:t>
            </w:r>
          </w:p>
        </w:tc>
      </w:tr>
      <w:tr w:rsidR="00931306" w:rsidRPr="007253FF" w14:paraId="45578B56" w14:textId="77777777" w:rsidTr="00EC51F4">
        <w:tc>
          <w:tcPr>
            <w:tcW w:w="1843" w:type="dxa"/>
            <w:gridSpan w:val="2"/>
            <w:shd w:val="clear" w:color="auto" w:fill="FFC000"/>
          </w:tcPr>
          <w:p w14:paraId="30DB2D1B" w14:textId="0933186C" w:rsidR="00931306" w:rsidRPr="00C20267" w:rsidRDefault="00931306" w:rsidP="00931306">
            <w:pPr>
              <w:jc w:val="both"/>
              <w:rPr>
                <w:rFonts w:cstheme="minorHAnsi"/>
                <w:lang w:val="es-MX"/>
              </w:rPr>
            </w:pPr>
            <w:r w:rsidRPr="00C20267">
              <w:rPr>
                <w:rFonts w:cstheme="minorHAnsi"/>
                <w:lang w:val="es-MX"/>
              </w:rPr>
              <w:t>Estado de México</w:t>
            </w:r>
          </w:p>
        </w:tc>
        <w:tc>
          <w:tcPr>
            <w:tcW w:w="2552" w:type="dxa"/>
          </w:tcPr>
          <w:p w14:paraId="635E344E" w14:textId="025E74C5" w:rsidR="00931306" w:rsidRPr="00C20267" w:rsidRDefault="00931306" w:rsidP="00931306">
            <w:pPr>
              <w:jc w:val="both"/>
              <w:rPr>
                <w:rFonts w:cstheme="minorHAnsi"/>
              </w:rPr>
            </w:pPr>
            <w:r w:rsidRPr="00C20267">
              <w:rPr>
                <w:rFonts w:cstheme="minorHAnsi"/>
              </w:rPr>
              <w:t>2 LPs</w:t>
            </w:r>
          </w:p>
        </w:tc>
        <w:tc>
          <w:tcPr>
            <w:tcW w:w="1276" w:type="dxa"/>
            <w:vAlign w:val="bottom"/>
          </w:tcPr>
          <w:p w14:paraId="300989D3" w14:textId="57D063DF" w:rsidR="00931306" w:rsidRPr="00B24960" w:rsidRDefault="00717112" w:rsidP="002E4559">
            <w:pPr>
              <w:jc w:val="center"/>
              <w:rPr>
                <w:rFonts w:cstheme="minorHAnsi"/>
                <w:highlight w:val="yellow"/>
              </w:rPr>
            </w:pPr>
            <w:r>
              <w:rPr>
                <w:rFonts w:cstheme="minorHAnsi"/>
                <w:highlight w:val="yellow"/>
              </w:rPr>
              <w:t>236,913</w:t>
            </w:r>
          </w:p>
        </w:tc>
        <w:tc>
          <w:tcPr>
            <w:tcW w:w="992" w:type="dxa"/>
            <w:vAlign w:val="bottom"/>
          </w:tcPr>
          <w:p w14:paraId="68F4CF71" w14:textId="5E6410E9" w:rsidR="00931306" w:rsidRPr="00B24960" w:rsidRDefault="001A4E6B" w:rsidP="002E4559">
            <w:pPr>
              <w:jc w:val="center"/>
              <w:rPr>
                <w:rFonts w:cstheme="minorHAnsi"/>
                <w:highlight w:val="yellow"/>
              </w:rPr>
            </w:pPr>
            <w:r>
              <w:rPr>
                <w:rFonts w:cstheme="minorHAnsi"/>
                <w:highlight w:val="yellow"/>
              </w:rPr>
              <w:t>2,5</w:t>
            </w:r>
            <w:r w:rsidR="005D554B">
              <w:rPr>
                <w:rFonts w:cstheme="minorHAnsi"/>
                <w:highlight w:val="yellow"/>
              </w:rPr>
              <w:t>58</w:t>
            </w:r>
          </w:p>
        </w:tc>
        <w:tc>
          <w:tcPr>
            <w:tcW w:w="992" w:type="dxa"/>
            <w:vAlign w:val="bottom"/>
          </w:tcPr>
          <w:p w14:paraId="78F9364C" w14:textId="45053BB6" w:rsidR="00931306" w:rsidRPr="00B24960" w:rsidRDefault="007C51A7" w:rsidP="002E4559">
            <w:pPr>
              <w:jc w:val="center"/>
              <w:rPr>
                <w:rFonts w:cstheme="minorHAnsi"/>
                <w:highlight w:val="yellow"/>
              </w:rPr>
            </w:pPr>
            <w:r>
              <w:rPr>
                <w:rFonts w:cstheme="minorHAnsi"/>
                <w:highlight w:val="yellow"/>
              </w:rPr>
              <w:t>U</w:t>
            </w:r>
          </w:p>
        </w:tc>
        <w:tc>
          <w:tcPr>
            <w:tcW w:w="992" w:type="dxa"/>
            <w:vAlign w:val="bottom"/>
          </w:tcPr>
          <w:p w14:paraId="0BA4E8DD" w14:textId="6AF56CCE" w:rsidR="006609F7" w:rsidRPr="00B24960" w:rsidRDefault="006609F7" w:rsidP="006609F7">
            <w:pPr>
              <w:jc w:val="center"/>
              <w:rPr>
                <w:rFonts w:cstheme="minorHAnsi"/>
                <w:highlight w:val="yellow"/>
              </w:rPr>
            </w:pPr>
            <w:r>
              <w:rPr>
                <w:rFonts w:cstheme="minorHAnsi"/>
                <w:highlight w:val="yellow"/>
              </w:rPr>
              <w:t>23,571</w:t>
            </w:r>
          </w:p>
        </w:tc>
        <w:tc>
          <w:tcPr>
            <w:tcW w:w="1418" w:type="dxa"/>
          </w:tcPr>
          <w:p w14:paraId="50862573" w14:textId="6532C04A" w:rsidR="00931306" w:rsidRPr="00500A90" w:rsidRDefault="00931306" w:rsidP="00931306">
            <w:pPr>
              <w:jc w:val="center"/>
              <w:rPr>
                <w:rFonts w:cstheme="minorHAnsi"/>
                <w:highlight w:val="yellow"/>
              </w:rPr>
            </w:pPr>
            <w:r w:rsidRPr="00500A90">
              <w:rPr>
                <w:rFonts w:cstheme="minorHAnsi"/>
                <w:highlight w:val="yellow"/>
              </w:rPr>
              <w:t>U</w:t>
            </w:r>
          </w:p>
        </w:tc>
      </w:tr>
      <w:tr w:rsidR="00931306" w:rsidRPr="007253FF" w14:paraId="20248EA2" w14:textId="77777777" w:rsidTr="00B14B9D">
        <w:tc>
          <w:tcPr>
            <w:tcW w:w="1843" w:type="dxa"/>
            <w:gridSpan w:val="2"/>
            <w:shd w:val="clear" w:color="auto" w:fill="FFFF00"/>
          </w:tcPr>
          <w:p w14:paraId="26657358" w14:textId="73AA111B" w:rsidR="00931306" w:rsidRPr="00C20267" w:rsidRDefault="00931306" w:rsidP="00931306">
            <w:pPr>
              <w:jc w:val="both"/>
              <w:rPr>
                <w:rFonts w:cstheme="minorHAnsi"/>
                <w:lang w:val="es-MX"/>
              </w:rPr>
            </w:pPr>
            <w:r w:rsidRPr="00C20267">
              <w:rPr>
                <w:rFonts w:cstheme="minorHAnsi"/>
                <w:lang w:val="es-MX"/>
              </w:rPr>
              <w:t>Hidalgo</w:t>
            </w:r>
          </w:p>
        </w:tc>
        <w:tc>
          <w:tcPr>
            <w:tcW w:w="2552" w:type="dxa"/>
          </w:tcPr>
          <w:p w14:paraId="1D06CC04" w14:textId="2462DC81" w:rsidR="00931306" w:rsidRPr="00C20267" w:rsidRDefault="00931306" w:rsidP="00931306">
            <w:pPr>
              <w:jc w:val="both"/>
              <w:rPr>
                <w:rFonts w:cstheme="minorHAnsi"/>
              </w:rPr>
            </w:pPr>
            <w:r w:rsidRPr="00C20267">
              <w:rPr>
                <w:rFonts w:cstheme="minorHAnsi"/>
              </w:rPr>
              <w:t>7 LPs, Confio grant</w:t>
            </w:r>
          </w:p>
        </w:tc>
        <w:tc>
          <w:tcPr>
            <w:tcW w:w="1276" w:type="dxa"/>
            <w:vAlign w:val="bottom"/>
          </w:tcPr>
          <w:p w14:paraId="28CD6F26" w14:textId="37487E8F" w:rsidR="00931306" w:rsidRPr="00B24960" w:rsidRDefault="004F35E0" w:rsidP="00B24960">
            <w:pPr>
              <w:jc w:val="center"/>
              <w:rPr>
                <w:rFonts w:cstheme="minorHAnsi"/>
                <w:highlight w:val="yellow"/>
              </w:rPr>
            </w:pPr>
            <w:r>
              <w:rPr>
                <w:rFonts w:cstheme="minorHAnsi"/>
                <w:highlight w:val="yellow"/>
              </w:rPr>
              <w:t>37,010</w:t>
            </w:r>
          </w:p>
        </w:tc>
        <w:tc>
          <w:tcPr>
            <w:tcW w:w="992" w:type="dxa"/>
            <w:vAlign w:val="bottom"/>
          </w:tcPr>
          <w:p w14:paraId="291FA1E5" w14:textId="03309BFA" w:rsidR="00931306" w:rsidRPr="00B24960" w:rsidRDefault="009811D0" w:rsidP="00B24960">
            <w:pPr>
              <w:jc w:val="center"/>
              <w:rPr>
                <w:rFonts w:cstheme="minorHAnsi"/>
                <w:highlight w:val="yellow"/>
              </w:rPr>
            </w:pPr>
            <w:r>
              <w:rPr>
                <w:rFonts w:cstheme="minorHAnsi"/>
                <w:highlight w:val="yellow"/>
              </w:rPr>
              <w:t>438</w:t>
            </w:r>
          </w:p>
        </w:tc>
        <w:tc>
          <w:tcPr>
            <w:tcW w:w="992" w:type="dxa"/>
            <w:vAlign w:val="bottom"/>
          </w:tcPr>
          <w:p w14:paraId="6C2DD965" w14:textId="74D082AA" w:rsidR="00931306" w:rsidRPr="00B24960" w:rsidRDefault="007C51A7" w:rsidP="00B24960">
            <w:pPr>
              <w:jc w:val="center"/>
              <w:rPr>
                <w:rFonts w:cstheme="minorHAnsi"/>
                <w:highlight w:val="yellow"/>
              </w:rPr>
            </w:pPr>
            <w:r>
              <w:rPr>
                <w:rFonts w:cstheme="minorHAnsi"/>
                <w:highlight w:val="yellow"/>
              </w:rPr>
              <w:t>U</w:t>
            </w:r>
          </w:p>
        </w:tc>
        <w:tc>
          <w:tcPr>
            <w:tcW w:w="992" w:type="dxa"/>
            <w:vAlign w:val="bottom"/>
          </w:tcPr>
          <w:p w14:paraId="35F9FAAB" w14:textId="3AB6561E" w:rsidR="00931306" w:rsidRPr="00B24960" w:rsidRDefault="00197E62" w:rsidP="00B24960">
            <w:pPr>
              <w:jc w:val="center"/>
              <w:rPr>
                <w:rFonts w:cstheme="minorHAnsi"/>
                <w:highlight w:val="yellow"/>
              </w:rPr>
            </w:pPr>
            <w:r>
              <w:rPr>
                <w:rFonts w:cstheme="minorHAnsi"/>
                <w:highlight w:val="yellow"/>
              </w:rPr>
              <w:t>5,878</w:t>
            </w:r>
          </w:p>
        </w:tc>
        <w:tc>
          <w:tcPr>
            <w:tcW w:w="1418" w:type="dxa"/>
          </w:tcPr>
          <w:p w14:paraId="52123914" w14:textId="761176C9" w:rsidR="00931306" w:rsidRPr="00500A90" w:rsidRDefault="00931306" w:rsidP="00931306">
            <w:pPr>
              <w:jc w:val="center"/>
              <w:rPr>
                <w:rFonts w:cstheme="minorHAnsi"/>
                <w:highlight w:val="yellow"/>
              </w:rPr>
            </w:pPr>
            <w:r w:rsidRPr="00500A90">
              <w:rPr>
                <w:rFonts w:cstheme="minorHAnsi"/>
                <w:highlight w:val="yellow"/>
              </w:rPr>
              <w:t>U</w:t>
            </w:r>
          </w:p>
        </w:tc>
      </w:tr>
      <w:tr w:rsidR="00931306" w:rsidRPr="007253FF" w14:paraId="34712132" w14:textId="77777777" w:rsidTr="00B14B9D">
        <w:tc>
          <w:tcPr>
            <w:tcW w:w="1843" w:type="dxa"/>
            <w:gridSpan w:val="2"/>
            <w:shd w:val="clear" w:color="auto" w:fill="FFFF00"/>
          </w:tcPr>
          <w:p w14:paraId="35809293" w14:textId="2C0B9410" w:rsidR="00931306" w:rsidRPr="00C20267" w:rsidRDefault="00931306" w:rsidP="00931306">
            <w:pPr>
              <w:jc w:val="both"/>
              <w:rPr>
                <w:rFonts w:cstheme="minorHAnsi"/>
                <w:lang w:val="es-MX"/>
              </w:rPr>
            </w:pPr>
            <w:r w:rsidRPr="00C20267">
              <w:rPr>
                <w:rFonts w:cstheme="minorHAnsi"/>
                <w:lang w:val="es-MX"/>
              </w:rPr>
              <w:t>Michoacán</w:t>
            </w:r>
          </w:p>
        </w:tc>
        <w:tc>
          <w:tcPr>
            <w:tcW w:w="2552" w:type="dxa"/>
          </w:tcPr>
          <w:p w14:paraId="2083F44F" w14:textId="4B21FD57" w:rsidR="00931306" w:rsidRPr="00C20267" w:rsidRDefault="00931306" w:rsidP="00931306">
            <w:pPr>
              <w:jc w:val="both"/>
              <w:rPr>
                <w:rFonts w:cstheme="minorHAnsi"/>
              </w:rPr>
            </w:pPr>
            <w:r w:rsidRPr="00C20267">
              <w:rPr>
                <w:rFonts w:cstheme="minorHAnsi"/>
              </w:rPr>
              <w:t>2 LPs, ArcelorMittal grant</w:t>
            </w:r>
          </w:p>
        </w:tc>
        <w:tc>
          <w:tcPr>
            <w:tcW w:w="1276" w:type="dxa"/>
            <w:vAlign w:val="bottom"/>
          </w:tcPr>
          <w:p w14:paraId="01404B8D" w14:textId="20B59BA9" w:rsidR="00931306" w:rsidRPr="00B24960" w:rsidRDefault="004F35E0" w:rsidP="00B24960">
            <w:pPr>
              <w:jc w:val="center"/>
              <w:rPr>
                <w:rFonts w:cstheme="minorHAnsi"/>
                <w:highlight w:val="yellow"/>
              </w:rPr>
            </w:pPr>
            <w:r>
              <w:rPr>
                <w:rFonts w:cstheme="minorHAnsi"/>
                <w:highlight w:val="yellow"/>
              </w:rPr>
              <w:t>45,836</w:t>
            </w:r>
          </w:p>
        </w:tc>
        <w:tc>
          <w:tcPr>
            <w:tcW w:w="992" w:type="dxa"/>
            <w:vAlign w:val="bottom"/>
          </w:tcPr>
          <w:p w14:paraId="7CB43453" w14:textId="665E39DC" w:rsidR="00931306" w:rsidRPr="00B24960" w:rsidRDefault="005D554B" w:rsidP="00B24960">
            <w:pPr>
              <w:jc w:val="center"/>
              <w:rPr>
                <w:rFonts w:cstheme="minorHAnsi"/>
                <w:highlight w:val="yellow"/>
              </w:rPr>
            </w:pPr>
            <w:r>
              <w:rPr>
                <w:rFonts w:cstheme="minorHAnsi"/>
                <w:highlight w:val="yellow"/>
              </w:rPr>
              <w:t>439</w:t>
            </w:r>
          </w:p>
        </w:tc>
        <w:tc>
          <w:tcPr>
            <w:tcW w:w="992" w:type="dxa"/>
            <w:vAlign w:val="bottom"/>
          </w:tcPr>
          <w:p w14:paraId="1A9F1354" w14:textId="7E31B3E2" w:rsidR="00931306" w:rsidRPr="00B24960" w:rsidRDefault="007C51A7" w:rsidP="00B24960">
            <w:pPr>
              <w:jc w:val="center"/>
              <w:rPr>
                <w:rFonts w:cstheme="minorHAnsi"/>
                <w:highlight w:val="yellow"/>
              </w:rPr>
            </w:pPr>
            <w:r>
              <w:rPr>
                <w:rFonts w:cstheme="minorHAnsi"/>
                <w:highlight w:val="yellow"/>
              </w:rPr>
              <w:t>U</w:t>
            </w:r>
          </w:p>
        </w:tc>
        <w:tc>
          <w:tcPr>
            <w:tcW w:w="992" w:type="dxa"/>
            <w:vAlign w:val="bottom"/>
          </w:tcPr>
          <w:p w14:paraId="63B52C58" w14:textId="4F43AFDD" w:rsidR="00931306" w:rsidRPr="00B24960" w:rsidRDefault="002F45BA" w:rsidP="00B24960">
            <w:pPr>
              <w:jc w:val="center"/>
              <w:rPr>
                <w:rFonts w:cstheme="minorHAnsi"/>
                <w:highlight w:val="yellow"/>
              </w:rPr>
            </w:pPr>
            <w:r>
              <w:rPr>
                <w:rFonts w:cstheme="minorHAnsi"/>
                <w:highlight w:val="yellow"/>
              </w:rPr>
              <w:t>5,082</w:t>
            </w:r>
          </w:p>
        </w:tc>
        <w:tc>
          <w:tcPr>
            <w:tcW w:w="1418" w:type="dxa"/>
          </w:tcPr>
          <w:p w14:paraId="38732577" w14:textId="0A8B30A6" w:rsidR="00931306" w:rsidRPr="00500A90" w:rsidRDefault="00931306" w:rsidP="00931306">
            <w:pPr>
              <w:jc w:val="center"/>
              <w:rPr>
                <w:rFonts w:cstheme="minorHAnsi"/>
                <w:highlight w:val="yellow"/>
              </w:rPr>
            </w:pPr>
            <w:r w:rsidRPr="00500A90">
              <w:rPr>
                <w:rFonts w:cstheme="minorHAnsi"/>
                <w:highlight w:val="yellow"/>
              </w:rPr>
              <w:t>U</w:t>
            </w:r>
          </w:p>
        </w:tc>
      </w:tr>
      <w:tr w:rsidR="00931306" w:rsidRPr="007253FF" w14:paraId="61087EBA" w14:textId="77777777" w:rsidTr="003F7C29">
        <w:tc>
          <w:tcPr>
            <w:tcW w:w="1843" w:type="dxa"/>
            <w:gridSpan w:val="2"/>
            <w:shd w:val="clear" w:color="auto" w:fill="92D050"/>
          </w:tcPr>
          <w:p w14:paraId="73134245" w14:textId="1A2134EF" w:rsidR="00931306" w:rsidRPr="00C20267" w:rsidRDefault="00931306" w:rsidP="00931306">
            <w:pPr>
              <w:jc w:val="both"/>
              <w:rPr>
                <w:rFonts w:cstheme="minorHAnsi"/>
                <w:lang w:val="es-MX"/>
              </w:rPr>
            </w:pPr>
            <w:r w:rsidRPr="00C20267">
              <w:rPr>
                <w:rFonts w:cstheme="minorHAnsi"/>
                <w:lang w:val="es-MX"/>
              </w:rPr>
              <w:t>Oaxaca</w:t>
            </w:r>
          </w:p>
        </w:tc>
        <w:tc>
          <w:tcPr>
            <w:tcW w:w="2552" w:type="dxa"/>
          </w:tcPr>
          <w:p w14:paraId="44E2395E" w14:textId="723A96EE" w:rsidR="00931306" w:rsidRPr="00C20267" w:rsidRDefault="00931306" w:rsidP="00931306">
            <w:pPr>
              <w:jc w:val="both"/>
              <w:rPr>
                <w:rFonts w:cstheme="minorHAnsi"/>
              </w:rPr>
            </w:pPr>
            <w:r w:rsidRPr="00C20267">
              <w:rPr>
                <w:rFonts w:cstheme="minorHAnsi"/>
              </w:rPr>
              <w:t>3 LPs, Confio grant</w:t>
            </w:r>
          </w:p>
        </w:tc>
        <w:tc>
          <w:tcPr>
            <w:tcW w:w="1276" w:type="dxa"/>
            <w:vAlign w:val="bottom"/>
          </w:tcPr>
          <w:p w14:paraId="35BF9EFF" w14:textId="47ACC6E5" w:rsidR="00931306" w:rsidRPr="00B24960" w:rsidRDefault="00376FEE" w:rsidP="00B24960">
            <w:pPr>
              <w:jc w:val="center"/>
              <w:rPr>
                <w:rFonts w:cstheme="minorHAnsi"/>
                <w:highlight w:val="yellow"/>
              </w:rPr>
            </w:pPr>
            <w:r>
              <w:rPr>
                <w:rFonts w:cstheme="minorHAnsi"/>
                <w:highlight w:val="yellow"/>
              </w:rPr>
              <w:t>44,518</w:t>
            </w:r>
          </w:p>
        </w:tc>
        <w:tc>
          <w:tcPr>
            <w:tcW w:w="992" w:type="dxa"/>
            <w:vAlign w:val="bottom"/>
          </w:tcPr>
          <w:p w14:paraId="0254BB23" w14:textId="6B52D09D" w:rsidR="00931306" w:rsidRPr="00B24960" w:rsidRDefault="001B5D76" w:rsidP="00B24960">
            <w:pPr>
              <w:jc w:val="center"/>
              <w:rPr>
                <w:rFonts w:cstheme="minorHAnsi"/>
                <w:highlight w:val="yellow"/>
              </w:rPr>
            </w:pPr>
            <w:r>
              <w:rPr>
                <w:rFonts w:cstheme="minorHAnsi"/>
                <w:highlight w:val="yellow"/>
              </w:rPr>
              <w:t>387</w:t>
            </w:r>
          </w:p>
        </w:tc>
        <w:tc>
          <w:tcPr>
            <w:tcW w:w="992" w:type="dxa"/>
            <w:vAlign w:val="bottom"/>
          </w:tcPr>
          <w:p w14:paraId="134359EE" w14:textId="53CED651" w:rsidR="00931306" w:rsidRPr="00B24960" w:rsidRDefault="007C51A7" w:rsidP="00B24960">
            <w:pPr>
              <w:jc w:val="center"/>
              <w:rPr>
                <w:rFonts w:cstheme="minorHAnsi"/>
                <w:highlight w:val="yellow"/>
              </w:rPr>
            </w:pPr>
            <w:r>
              <w:rPr>
                <w:rFonts w:cstheme="minorHAnsi"/>
                <w:highlight w:val="yellow"/>
              </w:rPr>
              <w:t>U</w:t>
            </w:r>
          </w:p>
        </w:tc>
        <w:tc>
          <w:tcPr>
            <w:tcW w:w="992" w:type="dxa"/>
            <w:vAlign w:val="bottom"/>
          </w:tcPr>
          <w:p w14:paraId="19DDC945" w14:textId="2D10AC56" w:rsidR="00931306" w:rsidRPr="00B24960" w:rsidRDefault="002F45BA" w:rsidP="00B24960">
            <w:pPr>
              <w:jc w:val="center"/>
              <w:rPr>
                <w:rFonts w:cstheme="minorHAnsi"/>
                <w:highlight w:val="yellow"/>
              </w:rPr>
            </w:pPr>
            <w:r>
              <w:rPr>
                <w:rFonts w:cstheme="minorHAnsi"/>
                <w:highlight w:val="yellow"/>
              </w:rPr>
              <w:t>3,203</w:t>
            </w:r>
          </w:p>
        </w:tc>
        <w:tc>
          <w:tcPr>
            <w:tcW w:w="1418" w:type="dxa"/>
          </w:tcPr>
          <w:p w14:paraId="6C7F0C51" w14:textId="6148F9A9" w:rsidR="00931306" w:rsidRPr="00500A90" w:rsidRDefault="00931306" w:rsidP="00931306">
            <w:pPr>
              <w:jc w:val="center"/>
              <w:rPr>
                <w:rFonts w:cstheme="minorHAnsi"/>
                <w:highlight w:val="yellow"/>
              </w:rPr>
            </w:pPr>
            <w:r w:rsidRPr="00500A90">
              <w:rPr>
                <w:rFonts w:cstheme="minorHAnsi"/>
                <w:highlight w:val="yellow"/>
              </w:rPr>
              <w:t>U</w:t>
            </w:r>
          </w:p>
        </w:tc>
      </w:tr>
      <w:tr w:rsidR="00931306" w:rsidRPr="007253FF" w14:paraId="22848886" w14:textId="77777777" w:rsidTr="003F7C29">
        <w:tc>
          <w:tcPr>
            <w:tcW w:w="1843" w:type="dxa"/>
            <w:gridSpan w:val="2"/>
            <w:shd w:val="clear" w:color="auto" w:fill="FFFF00"/>
          </w:tcPr>
          <w:p w14:paraId="4A8944EC" w14:textId="34BEFE45" w:rsidR="00931306" w:rsidRPr="00C20267" w:rsidRDefault="00931306" w:rsidP="00931306">
            <w:pPr>
              <w:jc w:val="both"/>
              <w:rPr>
                <w:rFonts w:cstheme="minorHAnsi"/>
                <w:lang w:val="es-MX"/>
              </w:rPr>
            </w:pPr>
            <w:r w:rsidRPr="00C20267">
              <w:rPr>
                <w:rFonts w:cstheme="minorHAnsi"/>
                <w:lang w:val="es-MX"/>
              </w:rPr>
              <w:t>Puebla</w:t>
            </w:r>
          </w:p>
        </w:tc>
        <w:tc>
          <w:tcPr>
            <w:tcW w:w="2552" w:type="dxa"/>
          </w:tcPr>
          <w:p w14:paraId="0F25F40B" w14:textId="0DB72B90" w:rsidR="00931306" w:rsidRPr="00C20267" w:rsidRDefault="00931306" w:rsidP="00931306">
            <w:pPr>
              <w:jc w:val="both"/>
              <w:rPr>
                <w:rFonts w:cstheme="minorHAnsi"/>
                <w:lang w:val="es-MX"/>
              </w:rPr>
            </w:pPr>
            <w:r w:rsidRPr="00C20267">
              <w:rPr>
                <w:rFonts w:cstheme="minorHAnsi"/>
              </w:rPr>
              <w:t>3 LPs, Walmart grant</w:t>
            </w:r>
          </w:p>
        </w:tc>
        <w:tc>
          <w:tcPr>
            <w:tcW w:w="1276" w:type="dxa"/>
            <w:vAlign w:val="bottom"/>
          </w:tcPr>
          <w:p w14:paraId="3E100976" w14:textId="58647E8C" w:rsidR="00931306" w:rsidRPr="00B24960" w:rsidRDefault="00376FEE" w:rsidP="00B24960">
            <w:pPr>
              <w:jc w:val="center"/>
              <w:rPr>
                <w:rFonts w:cstheme="minorHAnsi"/>
                <w:highlight w:val="yellow"/>
                <w:lang w:val="es-MX"/>
              </w:rPr>
            </w:pPr>
            <w:r>
              <w:rPr>
                <w:rFonts w:cstheme="minorHAnsi"/>
                <w:highlight w:val="yellow"/>
                <w:lang w:val="es-MX"/>
              </w:rPr>
              <w:t>80,</w:t>
            </w:r>
            <w:r w:rsidR="00001EEC">
              <w:rPr>
                <w:rFonts w:cstheme="minorHAnsi"/>
                <w:highlight w:val="yellow"/>
                <w:lang w:val="es-MX"/>
              </w:rPr>
              <w:t>140</w:t>
            </w:r>
          </w:p>
        </w:tc>
        <w:tc>
          <w:tcPr>
            <w:tcW w:w="992" w:type="dxa"/>
            <w:vAlign w:val="bottom"/>
          </w:tcPr>
          <w:p w14:paraId="7D0E53B4" w14:textId="44C5AB3A" w:rsidR="00931306" w:rsidRPr="00B24960" w:rsidRDefault="007C51A7" w:rsidP="00B24960">
            <w:pPr>
              <w:jc w:val="center"/>
              <w:rPr>
                <w:rFonts w:cstheme="minorHAnsi"/>
                <w:highlight w:val="yellow"/>
                <w:lang w:val="es-MX"/>
              </w:rPr>
            </w:pPr>
            <w:r>
              <w:rPr>
                <w:rFonts w:cstheme="minorHAnsi"/>
                <w:highlight w:val="yellow"/>
                <w:lang w:val="es-MX"/>
              </w:rPr>
              <w:t>955</w:t>
            </w:r>
          </w:p>
        </w:tc>
        <w:tc>
          <w:tcPr>
            <w:tcW w:w="992" w:type="dxa"/>
            <w:vAlign w:val="bottom"/>
          </w:tcPr>
          <w:p w14:paraId="0847C7F1" w14:textId="4100CCF3" w:rsidR="00931306" w:rsidRPr="00B24960" w:rsidRDefault="007C51A7" w:rsidP="00B24960">
            <w:pPr>
              <w:jc w:val="center"/>
              <w:rPr>
                <w:rFonts w:cstheme="minorHAnsi"/>
                <w:highlight w:val="yellow"/>
                <w:lang w:val="es-MX"/>
              </w:rPr>
            </w:pPr>
            <w:r>
              <w:rPr>
                <w:rFonts w:cstheme="minorHAnsi"/>
                <w:highlight w:val="yellow"/>
                <w:lang w:val="es-MX"/>
              </w:rPr>
              <w:t>U</w:t>
            </w:r>
          </w:p>
        </w:tc>
        <w:tc>
          <w:tcPr>
            <w:tcW w:w="992" w:type="dxa"/>
            <w:vAlign w:val="bottom"/>
          </w:tcPr>
          <w:p w14:paraId="44CE1462" w14:textId="74020F72" w:rsidR="00931306" w:rsidRPr="00B24960" w:rsidRDefault="002F45BA" w:rsidP="00B24960">
            <w:pPr>
              <w:jc w:val="center"/>
              <w:rPr>
                <w:rFonts w:cstheme="minorHAnsi"/>
                <w:highlight w:val="yellow"/>
                <w:lang w:val="es-MX"/>
              </w:rPr>
            </w:pPr>
            <w:r>
              <w:rPr>
                <w:rFonts w:cstheme="minorHAnsi"/>
                <w:highlight w:val="yellow"/>
                <w:lang w:val="es-MX"/>
              </w:rPr>
              <w:t>10,733</w:t>
            </w:r>
          </w:p>
        </w:tc>
        <w:tc>
          <w:tcPr>
            <w:tcW w:w="1418" w:type="dxa"/>
          </w:tcPr>
          <w:p w14:paraId="30F0D768" w14:textId="268254B2" w:rsidR="00931306" w:rsidRPr="00500A90" w:rsidRDefault="00931306" w:rsidP="00931306">
            <w:pPr>
              <w:jc w:val="center"/>
              <w:rPr>
                <w:rFonts w:cstheme="minorHAnsi"/>
                <w:highlight w:val="yellow"/>
                <w:lang w:val="es-MX"/>
              </w:rPr>
            </w:pPr>
            <w:r w:rsidRPr="00500A90">
              <w:rPr>
                <w:rFonts w:cstheme="minorHAnsi"/>
                <w:highlight w:val="yellow"/>
                <w:lang w:val="es-MX"/>
              </w:rPr>
              <w:t>U</w:t>
            </w:r>
          </w:p>
        </w:tc>
      </w:tr>
      <w:tr w:rsidR="00931306" w:rsidRPr="007253FF" w14:paraId="2122D327" w14:textId="77777777" w:rsidTr="003F7C29">
        <w:tc>
          <w:tcPr>
            <w:tcW w:w="1843" w:type="dxa"/>
            <w:gridSpan w:val="2"/>
            <w:shd w:val="clear" w:color="auto" w:fill="92D050"/>
          </w:tcPr>
          <w:p w14:paraId="57467BF5" w14:textId="57D988E4" w:rsidR="00931306" w:rsidRPr="00C20267" w:rsidRDefault="00931306" w:rsidP="00931306">
            <w:pPr>
              <w:jc w:val="both"/>
              <w:rPr>
                <w:rFonts w:cstheme="minorHAnsi"/>
                <w:lang w:val="es-MX"/>
              </w:rPr>
            </w:pPr>
            <w:r w:rsidRPr="00C20267">
              <w:rPr>
                <w:rFonts w:cstheme="minorHAnsi"/>
                <w:lang w:val="es-MX"/>
              </w:rPr>
              <w:t>Veracruz</w:t>
            </w:r>
          </w:p>
        </w:tc>
        <w:tc>
          <w:tcPr>
            <w:tcW w:w="2552" w:type="dxa"/>
          </w:tcPr>
          <w:p w14:paraId="6EA8CBEE" w14:textId="1D64C543" w:rsidR="00931306" w:rsidRPr="00C20267" w:rsidRDefault="00931306" w:rsidP="00931306">
            <w:pPr>
              <w:jc w:val="both"/>
              <w:rPr>
                <w:rFonts w:cstheme="minorHAnsi"/>
                <w:lang w:val="es-MX"/>
              </w:rPr>
            </w:pPr>
            <w:r w:rsidRPr="00C20267">
              <w:rPr>
                <w:rFonts w:cstheme="minorHAnsi"/>
                <w:lang w:val="es-MX"/>
              </w:rPr>
              <w:t>1 LP</w:t>
            </w:r>
          </w:p>
        </w:tc>
        <w:tc>
          <w:tcPr>
            <w:tcW w:w="1276" w:type="dxa"/>
            <w:vAlign w:val="bottom"/>
          </w:tcPr>
          <w:p w14:paraId="460E48D6" w14:textId="5F3A9783" w:rsidR="00931306" w:rsidRPr="00B24960" w:rsidRDefault="00CB7597" w:rsidP="00B24960">
            <w:pPr>
              <w:jc w:val="center"/>
              <w:rPr>
                <w:rFonts w:cstheme="minorHAnsi"/>
                <w:highlight w:val="yellow"/>
                <w:lang w:val="es-MX"/>
              </w:rPr>
            </w:pPr>
            <w:r>
              <w:rPr>
                <w:rFonts w:cstheme="minorHAnsi"/>
                <w:highlight w:val="yellow"/>
                <w:lang w:val="es-MX"/>
              </w:rPr>
              <w:t>58,431</w:t>
            </w:r>
          </w:p>
        </w:tc>
        <w:tc>
          <w:tcPr>
            <w:tcW w:w="992" w:type="dxa"/>
            <w:vAlign w:val="bottom"/>
          </w:tcPr>
          <w:p w14:paraId="62E31262" w14:textId="0DF20A1A" w:rsidR="00931306" w:rsidRPr="00B24960" w:rsidRDefault="007C51A7" w:rsidP="00B24960">
            <w:pPr>
              <w:jc w:val="center"/>
              <w:rPr>
                <w:rFonts w:cstheme="minorHAnsi"/>
                <w:highlight w:val="yellow"/>
                <w:lang w:val="es-MX"/>
              </w:rPr>
            </w:pPr>
            <w:r>
              <w:rPr>
                <w:rFonts w:cstheme="minorHAnsi"/>
                <w:highlight w:val="yellow"/>
                <w:lang w:val="es-MX"/>
              </w:rPr>
              <w:t>366</w:t>
            </w:r>
          </w:p>
        </w:tc>
        <w:tc>
          <w:tcPr>
            <w:tcW w:w="992" w:type="dxa"/>
            <w:vAlign w:val="bottom"/>
          </w:tcPr>
          <w:p w14:paraId="2E1FE931" w14:textId="56C352DA" w:rsidR="00931306" w:rsidRPr="00B24960" w:rsidRDefault="007C51A7" w:rsidP="00B24960">
            <w:pPr>
              <w:jc w:val="center"/>
              <w:rPr>
                <w:rFonts w:cstheme="minorHAnsi"/>
                <w:highlight w:val="yellow"/>
                <w:lang w:val="es-MX"/>
              </w:rPr>
            </w:pPr>
            <w:r>
              <w:rPr>
                <w:rFonts w:cstheme="minorHAnsi"/>
                <w:highlight w:val="yellow"/>
                <w:lang w:val="es-MX"/>
              </w:rPr>
              <w:t>U</w:t>
            </w:r>
          </w:p>
        </w:tc>
        <w:tc>
          <w:tcPr>
            <w:tcW w:w="992" w:type="dxa"/>
            <w:vAlign w:val="bottom"/>
          </w:tcPr>
          <w:p w14:paraId="2D0D039F" w14:textId="6330562C" w:rsidR="00931306" w:rsidRPr="00B24960" w:rsidRDefault="00171BE0" w:rsidP="00B24960">
            <w:pPr>
              <w:jc w:val="center"/>
              <w:rPr>
                <w:rFonts w:cstheme="minorHAnsi"/>
                <w:highlight w:val="yellow"/>
                <w:lang w:val="es-MX"/>
              </w:rPr>
            </w:pPr>
            <w:r>
              <w:rPr>
                <w:rFonts w:cstheme="minorHAnsi"/>
                <w:highlight w:val="yellow"/>
                <w:lang w:val="es-MX"/>
              </w:rPr>
              <w:t>8,834</w:t>
            </w:r>
          </w:p>
        </w:tc>
        <w:tc>
          <w:tcPr>
            <w:tcW w:w="1418" w:type="dxa"/>
          </w:tcPr>
          <w:p w14:paraId="6750C858" w14:textId="6839E19F" w:rsidR="00931306" w:rsidRPr="00500A90" w:rsidRDefault="00931306" w:rsidP="00931306">
            <w:pPr>
              <w:jc w:val="center"/>
              <w:rPr>
                <w:rFonts w:cstheme="minorHAnsi"/>
                <w:highlight w:val="yellow"/>
                <w:lang w:val="es-MX"/>
              </w:rPr>
            </w:pPr>
            <w:r w:rsidRPr="00500A90">
              <w:rPr>
                <w:rFonts w:cstheme="minorHAnsi"/>
                <w:highlight w:val="yellow"/>
                <w:lang w:val="es-MX"/>
              </w:rPr>
              <w:t>U</w:t>
            </w:r>
          </w:p>
        </w:tc>
      </w:tr>
      <w:tr w:rsidR="00931306" w14:paraId="04B572E6" w14:textId="77777777" w:rsidTr="00864901">
        <w:tc>
          <w:tcPr>
            <w:tcW w:w="1301" w:type="dxa"/>
          </w:tcPr>
          <w:p w14:paraId="63C4DD90" w14:textId="77777777" w:rsidR="00931306" w:rsidRPr="007253FF" w:rsidRDefault="00931306" w:rsidP="00931306">
            <w:pPr>
              <w:jc w:val="both"/>
              <w:rPr>
                <w:rFonts w:cstheme="minorHAnsi"/>
                <w:i/>
                <w:iCs/>
                <w:sz w:val="20"/>
                <w:szCs w:val="20"/>
              </w:rPr>
            </w:pPr>
          </w:p>
        </w:tc>
        <w:tc>
          <w:tcPr>
            <w:tcW w:w="8764" w:type="dxa"/>
            <w:gridSpan w:val="7"/>
          </w:tcPr>
          <w:p w14:paraId="29F70632" w14:textId="7303619E" w:rsidR="00931306" w:rsidRPr="009305CE" w:rsidRDefault="00931306" w:rsidP="00931306">
            <w:pPr>
              <w:jc w:val="both"/>
              <w:rPr>
                <w:rFonts w:cstheme="minorHAnsi"/>
                <w:i/>
                <w:iCs/>
              </w:rPr>
            </w:pPr>
            <w:r w:rsidRPr="007253FF">
              <w:rPr>
                <w:rFonts w:cstheme="minorHAnsi"/>
                <w:i/>
                <w:iCs/>
                <w:sz w:val="20"/>
                <w:szCs w:val="20"/>
              </w:rPr>
              <w:t xml:space="preserve">SOURCE: </w:t>
            </w:r>
            <w:r w:rsidRPr="007253FF">
              <w:rPr>
                <w:i/>
                <w:iCs/>
                <w:sz w:val="20"/>
                <w:szCs w:val="20"/>
              </w:rPr>
              <w:t xml:space="preserve">National Secretary of Health, </w:t>
            </w:r>
            <w:hyperlink r:id="rId13" w:history="1">
              <w:r w:rsidRPr="007253FF">
                <w:rPr>
                  <w:rStyle w:val="Hipervnculo"/>
                  <w:i/>
                  <w:iCs/>
                  <w:sz w:val="20"/>
                  <w:szCs w:val="20"/>
                </w:rPr>
                <w:t>https://coronavirus.gob.mx/</w:t>
              </w:r>
            </w:hyperlink>
          </w:p>
        </w:tc>
      </w:tr>
    </w:tbl>
    <w:p w14:paraId="0ADFA624" w14:textId="77777777" w:rsidR="00F70349" w:rsidRDefault="00F70349" w:rsidP="00161F33">
      <w:pPr>
        <w:spacing w:line="240" w:lineRule="auto"/>
        <w:jc w:val="both"/>
        <w:rPr>
          <w:rFonts w:cstheme="minorHAnsi"/>
        </w:rPr>
      </w:pPr>
    </w:p>
    <w:p w14:paraId="2BF52E2E" w14:textId="56A7A7D8" w:rsidR="0050650E" w:rsidRDefault="0050650E" w:rsidP="00161F33">
      <w:pPr>
        <w:spacing w:line="240" w:lineRule="auto"/>
        <w:jc w:val="both"/>
        <w:rPr>
          <w:rFonts w:cstheme="minorHAnsi"/>
        </w:rPr>
      </w:pPr>
      <w:r w:rsidRPr="00D32C8B">
        <w:rPr>
          <w:rFonts w:cstheme="minorHAnsi"/>
          <w:highlight w:val="yellow"/>
        </w:rPr>
        <w:t>Since our last SitRep (</w:t>
      </w:r>
      <w:r w:rsidR="00171BE0">
        <w:rPr>
          <w:rFonts w:cstheme="minorHAnsi"/>
          <w:highlight w:val="yellow"/>
        </w:rPr>
        <w:t xml:space="preserve">March </w:t>
      </w:r>
      <w:r w:rsidR="00380227">
        <w:rPr>
          <w:rFonts w:cstheme="minorHAnsi"/>
          <w:highlight w:val="yellow"/>
        </w:rPr>
        <w:t>9</w:t>
      </w:r>
      <w:r w:rsidR="00380227" w:rsidRPr="00380227">
        <w:rPr>
          <w:rFonts w:cstheme="minorHAnsi"/>
          <w:highlight w:val="yellow"/>
          <w:vertAlign w:val="superscript"/>
        </w:rPr>
        <w:t>th</w:t>
      </w:r>
      <w:r w:rsidRPr="00D32C8B">
        <w:rPr>
          <w:rFonts w:cstheme="minorHAnsi"/>
          <w:highlight w:val="yellow"/>
        </w:rPr>
        <w:t xml:space="preserve">) </w:t>
      </w:r>
      <w:r w:rsidR="00377CF8" w:rsidRPr="00D32C8B">
        <w:rPr>
          <w:rFonts w:cstheme="minorHAnsi"/>
          <w:highlight w:val="yellow"/>
        </w:rPr>
        <w:t xml:space="preserve">the trend at State level in our areas of intervention, has been </w:t>
      </w:r>
      <w:r w:rsidR="00932E28" w:rsidRPr="00D32C8B">
        <w:rPr>
          <w:rFonts w:cstheme="minorHAnsi"/>
          <w:highlight w:val="yellow"/>
        </w:rPr>
        <w:t>the following</w:t>
      </w:r>
      <w:r w:rsidR="00932E28">
        <w:rPr>
          <w:rFonts w:cstheme="minorHAnsi"/>
        </w:rPr>
        <w:t>:</w:t>
      </w:r>
    </w:p>
    <w:tbl>
      <w:tblPr>
        <w:tblW w:w="7681" w:type="dxa"/>
        <w:tblLook w:val="04A0" w:firstRow="1" w:lastRow="0" w:firstColumn="1" w:lastColumn="0" w:noHBand="0" w:noVBand="1"/>
      </w:tblPr>
      <w:tblGrid>
        <w:gridCol w:w="2174"/>
        <w:gridCol w:w="1283"/>
        <w:gridCol w:w="1072"/>
        <w:gridCol w:w="1610"/>
        <w:gridCol w:w="780"/>
        <w:gridCol w:w="762"/>
      </w:tblGrid>
      <w:tr w:rsidR="00B47853" w:rsidRPr="00B47853" w14:paraId="5F0EED4D" w14:textId="77777777" w:rsidTr="00B47853">
        <w:trPr>
          <w:trHeight w:val="345"/>
        </w:trPr>
        <w:tc>
          <w:tcPr>
            <w:tcW w:w="7681"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DAD5E7E" w14:textId="77777777" w:rsidR="00B47853" w:rsidRPr="00B47853" w:rsidRDefault="00B47853" w:rsidP="00B47853">
            <w:pPr>
              <w:spacing w:after="0" w:line="240" w:lineRule="auto"/>
              <w:jc w:val="center"/>
              <w:rPr>
                <w:rFonts w:ascii="Calibri" w:eastAsia="Times New Roman" w:hAnsi="Calibri" w:cs="Calibri"/>
                <w:b/>
                <w:bCs/>
                <w:color w:val="000000"/>
              </w:rPr>
            </w:pPr>
            <w:r w:rsidRPr="00B47853">
              <w:rPr>
                <w:rFonts w:ascii="Calibri" w:eastAsia="Times New Roman" w:hAnsi="Calibri" w:cs="Calibri"/>
                <w:b/>
                <w:bCs/>
                <w:color w:val="000000"/>
              </w:rPr>
              <w:t>Variation from March 8th to April 9th</w:t>
            </w:r>
          </w:p>
        </w:tc>
      </w:tr>
      <w:tr w:rsidR="00B47853" w:rsidRPr="00B47853" w14:paraId="6EDB4207" w14:textId="77777777" w:rsidTr="00B47853">
        <w:trPr>
          <w:trHeight w:val="300"/>
        </w:trPr>
        <w:tc>
          <w:tcPr>
            <w:tcW w:w="2174" w:type="dxa"/>
            <w:tcBorders>
              <w:top w:val="nil"/>
              <w:left w:val="single" w:sz="8" w:space="0" w:color="auto"/>
              <w:bottom w:val="single" w:sz="4" w:space="0" w:color="auto"/>
              <w:right w:val="single" w:sz="4" w:space="0" w:color="auto"/>
            </w:tcBorders>
            <w:shd w:val="clear" w:color="auto" w:fill="auto"/>
            <w:noWrap/>
            <w:vAlign w:val="bottom"/>
            <w:hideMark/>
          </w:tcPr>
          <w:p w14:paraId="5AB28188" w14:textId="77777777" w:rsidR="00B47853" w:rsidRPr="00B47853" w:rsidRDefault="00B47853" w:rsidP="00B47853">
            <w:pPr>
              <w:spacing w:after="0" w:line="240" w:lineRule="auto"/>
              <w:rPr>
                <w:rFonts w:ascii="Calibri" w:eastAsia="Times New Roman" w:hAnsi="Calibri" w:cs="Calibri"/>
                <w:color w:val="000000"/>
              </w:rPr>
            </w:pPr>
            <w:r w:rsidRPr="00B47853">
              <w:rPr>
                <w:rFonts w:ascii="Calibri" w:eastAsia="Times New Roman" w:hAnsi="Calibri" w:cs="Calibri"/>
                <w:color w:val="000000"/>
              </w:rPr>
              <w:t> </w:t>
            </w:r>
          </w:p>
        </w:tc>
        <w:tc>
          <w:tcPr>
            <w:tcW w:w="1283" w:type="dxa"/>
            <w:tcBorders>
              <w:top w:val="nil"/>
              <w:left w:val="nil"/>
              <w:bottom w:val="single" w:sz="4" w:space="0" w:color="auto"/>
              <w:right w:val="single" w:sz="4" w:space="0" w:color="auto"/>
            </w:tcBorders>
            <w:shd w:val="clear" w:color="auto" w:fill="auto"/>
            <w:noWrap/>
            <w:vAlign w:val="bottom"/>
            <w:hideMark/>
          </w:tcPr>
          <w:p w14:paraId="0D202117" w14:textId="77777777" w:rsidR="00B47853" w:rsidRPr="00B47853" w:rsidRDefault="00B47853" w:rsidP="00B47853">
            <w:pPr>
              <w:spacing w:after="0" w:line="240" w:lineRule="auto"/>
              <w:jc w:val="center"/>
              <w:rPr>
                <w:rFonts w:ascii="Calibri" w:eastAsia="Times New Roman" w:hAnsi="Calibri" w:cs="Calibri"/>
                <w:color w:val="000000"/>
              </w:rPr>
            </w:pPr>
            <w:r w:rsidRPr="00B47853">
              <w:rPr>
                <w:rFonts w:ascii="Calibri" w:eastAsia="Times New Roman" w:hAnsi="Calibri" w:cs="Calibri"/>
                <w:color w:val="000000"/>
              </w:rPr>
              <w:t xml:space="preserve">March 8th </w:t>
            </w:r>
          </w:p>
        </w:tc>
        <w:tc>
          <w:tcPr>
            <w:tcW w:w="1072" w:type="dxa"/>
            <w:tcBorders>
              <w:top w:val="nil"/>
              <w:left w:val="nil"/>
              <w:bottom w:val="single" w:sz="4" w:space="0" w:color="auto"/>
              <w:right w:val="single" w:sz="4" w:space="0" w:color="auto"/>
            </w:tcBorders>
            <w:shd w:val="clear" w:color="auto" w:fill="auto"/>
            <w:noWrap/>
            <w:vAlign w:val="bottom"/>
            <w:hideMark/>
          </w:tcPr>
          <w:p w14:paraId="24A22B4D" w14:textId="77777777" w:rsidR="00B47853" w:rsidRPr="00B47853" w:rsidRDefault="00B47853" w:rsidP="00B47853">
            <w:pPr>
              <w:spacing w:after="0" w:line="240" w:lineRule="auto"/>
              <w:jc w:val="center"/>
              <w:rPr>
                <w:rFonts w:ascii="Calibri" w:eastAsia="Times New Roman" w:hAnsi="Calibri" w:cs="Calibri"/>
                <w:color w:val="000000"/>
              </w:rPr>
            </w:pPr>
            <w:r w:rsidRPr="00B47853">
              <w:rPr>
                <w:rFonts w:ascii="Calibri" w:eastAsia="Times New Roman" w:hAnsi="Calibri" w:cs="Calibri"/>
                <w:color w:val="000000"/>
              </w:rPr>
              <w:t xml:space="preserve">April 9th </w:t>
            </w:r>
          </w:p>
        </w:tc>
        <w:tc>
          <w:tcPr>
            <w:tcW w:w="1610" w:type="dxa"/>
            <w:tcBorders>
              <w:top w:val="nil"/>
              <w:left w:val="nil"/>
              <w:bottom w:val="single" w:sz="4" w:space="0" w:color="auto"/>
              <w:right w:val="single" w:sz="4" w:space="0" w:color="auto"/>
            </w:tcBorders>
            <w:shd w:val="clear" w:color="auto" w:fill="auto"/>
            <w:noWrap/>
            <w:vAlign w:val="bottom"/>
            <w:hideMark/>
          </w:tcPr>
          <w:p w14:paraId="7C63E86F" w14:textId="77777777" w:rsidR="00B47853" w:rsidRPr="00B47853" w:rsidRDefault="00B47853" w:rsidP="00B47853">
            <w:pPr>
              <w:spacing w:after="0" w:line="240" w:lineRule="auto"/>
              <w:rPr>
                <w:rFonts w:ascii="Calibri" w:eastAsia="Times New Roman" w:hAnsi="Calibri" w:cs="Calibri"/>
                <w:color w:val="000000"/>
              </w:rPr>
            </w:pPr>
            <w:r w:rsidRPr="00B47853">
              <w:rPr>
                <w:rFonts w:ascii="Calibri" w:eastAsia="Times New Roman" w:hAnsi="Calibri" w:cs="Calibri"/>
                <w:color w:val="000000"/>
              </w:rPr>
              <w:t>Accumulated</w:t>
            </w:r>
          </w:p>
        </w:tc>
        <w:tc>
          <w:tcPr>
            <w:tcW w:w="780" w:type="dxa"/>
            <w:tcBorders>
              <w:top w:val="nil"/>
              <w:left w:val="nil"/>
              <w:bottom w:val="single" w:sz="4" w:space="0" w:color="auto"/>
              <w:right w:val="single" w:sz="4" w:space="0" w:color="auto"/>
            </w:tcBorders>
            <w:shd w:val="clear" w:color="auto" w:fill="auto"/>
            <w:noWrap/>
            <w:vAlign w:val="bottom"/>
            <w:hideMark/>
          </w:tcPr>
          <w:p w14:paraId="1FD8E4C2" w14:textId="77777777" w:rsidR="00B47853" w:rsidRPr="00B47853" w:rsidRDefault="00B47853" w:rsidP="00B47853">
            <w:pPr>
              <w:spacing w:after="0" w:line="240" w:lineRule="auto"/>
              <w:rPr>
                <w:rFonts w:ascii="Calibri" w:eastAsia="Times New Roman" w:hAnsi="Calibri" w:cs="Calibri"/>
                <w:color w:val="000000"/>
              </w:rPr>
            </w:pPr>
            <w:r w:rsidRPr="00B47853">
              <w:rPr>
                <w:rFonts w:ascii="Calibri" w:eastAsia="Times New Roman" w:hAnsi="Calibri" w:cs="Calibri"/>
                <w:color w:val="000000"/>
              </w:rPr>
              <w:t>Active</w:t>
            </w:r>
          </w:p>
        </w:tc>
        <w:tc>
          <w:tcPr>
            <w:tcW w:w="762" w:type="dxa"/>
            <w:tcBorders>
              <w:top w:val="nil"/>
              <w:left w:val="nil"/>
              <w:bottom w:val="single" w:sz="4" w:space="0" w:color="auto"/>
              <w:right w:val="single" w:sz="8" w:space="0" w:color="auto"/>
            </w:tcBorders>
            <w:shd w:val="clear" w:color="auto" w:fill="auto"/>
            <w:noWrap/>
            <w:vAlign w:val="bottom"/>
            <w:hideMark/>
          </w:tcPr>
          <w:p w14:paraId="5ECCB8D2" w14:textId="77777777" w:rsidR="00B47853" w:rsidRPr="00B47853" w:rsidRDefault="00B47853" w:rsidP="00B47853">
            <w:pPr>
              <w:spacing w:after="0" w:line="240" w:lineRule="auto"/>
              <w:rPr>
                <w:rFonts w:ascii="Calibri" w:eastAsia="Times New Roman" w:hAnsi="Calibri" w:cs="Calibri"/>
                <w:color w:val="000000"/>
              </w:rPr>
            </w:pPr>
            <w:r w:rsidRPr="00B47853">
              <w:rPr>
                <w:rFonts w:ascii="Calibri" w:eastAsia="Times New Roman" w:hAnsi="Calibri" w:cs="Calibri"/>
                <w:color w:val="000000"/>
              </w:rPr>
              <w:t>Death</w:t>
            </w:r>
          </w:p>
        </w:tc>
      </w:tr>
      <w:tr w:rsidR="00B47853" w:rsidRPr="00B47853" w14:paraId="44FD45BB" w14:textId="77777777" w:rsidTr="00B47853">
        <w:trPr>
          <w:trHeight w:val="300"/>
        </w:trPr>
        <w:tc>
          <w:tcPr>
            <w:tcW w:w="2174" w:type="dxa"/>
            <w:tcBorders>
              <w:top w:val="nil"/>
              <w:left w:val="single" w:sz="8" w:space="0" w:color="auto"/>
              <w:bottom w:val="single" w:sz="4" w:space="0" w:color="auto"/>
              <w:right w:val="single" w:sz="4" w:space="0" w:color="auto"/>
            </w:tcBorders>
            <w:shd w:val="clear" w:color="auto" w:fill="auto"/>
            <w:noWrap/>
            <w:vAlign w:val="bottom"/>
            <w:hideMark/>
          </w:tcPr>
          <w:p w14:paraId="6C80FC67" w14:textId="77777777" w:rsidR="00B47853" w:rsidRPr="00B47853" w:rsidRDefault="00B47853" w:rsidP="00B47853">
            <w:pPr>
              <w:spacing w:after="0" w:line="240" w:lineRule="auto"/>
              <w:rPr>
                <w:rFonts w:ascii="Calibri" w:eastAsia="Times New Roman" w:hAnsi="Calibri" w:cs="Calibri"/>
                <w:color w:val="000000"/>
              </w:rPr>
            </w:pPr>
            <w:r w:rsidRPr="00B47853">
              <w:rPr>
                <w:rFonts w:ascii="Calibri" w:eastAsia="Times New Roman" w:hAnsi="Calibri" w:cs="Calibri"/>
                <w:color w:val="000000"/>
              </w:rPr>
              <w:t>Ciudad de México</w:t>
            </w:r>
          </w:p>
        </w:tc>
        <w:tc>
          <w:tcPr>
            <w:tcW w:w="1283" w:type="dxa"/>
            <w:tcBorders>
              <w:top w:val="nil"/>
              <w:left w:val="nil"/>
              <w:bottom w:val="single" w:sz="4" w:space="0" w:color="auto"/>
              <w:right w:val="single" w:sz="4" w:space="0" w:color="auto"/>
            </w:tcBorders>
            <w:shd w:val="clear" w:color="000000" w:fill="FFC000"/>
            <w:noWrap/>
            <w:vAlign w:val="bottom"/>
            <w:hideMark/>
          </w:tcPr>
          <w:p w14:paraId="2B5FF0FB" w14:textId="77777777" w:rsidR="00B47853" w:rsidRPr="00B47853" w:rsidRDefault="00B47853" w:rsidP="00B47853">
            <w:pPr>
              <w:spacing w:after="0" w:line="240" w:lineRule="auto"/>
              <w:rPr>
                <w:rFonts w:ascii="Calibri" w:eastAsia="Times New Roman" w:hAnsi="Calibri" w:cs="Calibri"/>
                <w:color w:val="000000"/>
              </w:rPr>
            </w:pPr>
            <w:r w:rsidRPr="00B47853">
              <w:rPr>
                <w:rFonts w:ascii="Calibri" w:eastAsia="Times New Roman" w:hAnsi="Calibri" w:cs="Calibri"/>
                <w:color w:val="000000"/>
              </w:rPr>
              <w:t> </w:t>
            </w:r>
          </w:p>
        </w:tc>
        <w:tc>
          <w:tcPr>
            <w:tcW w:w="1072" w:type="dxa"/>
            <w:tcBorders>
              <w:top w:val="nil"/>
              <w:left w:val="nil"/>
              <w:bottom w:val="single" w:sz="4" w:space="0" w:color="auto"/>
              <w:right w:val="single" w:sz="4" w:space="0" w:color="auto"/>
            </w:tcBorders>
            <w:shd w:val="clear" w:color="000000" w:fill="FFC000"/>
            <w:noWrap/>
            <w:vAlign w:val="bottom"/>
            <w:hideMark/>
          </w:tcPr>
          <w:p w14:paraId="1AACA6E0" w14:textId="77777777" w:rsidR="00B47853" w:rsidRPr="00B47853" w:rsidRDefault="00B47853" w:rsidP="00B47853">
            <w:pPr>
              <w:spacing w:after="0" w:line="240" w:lineRule="auto"/>
              <w:rPr>
                <w:rFonts w:ascii="Calibri" w:eastAsia="Times New Roman" w:hAnsi="Calibri" w:cs="Calibri"/>
                <w:color w:val="000000"/>
              </w:rPr>
            </w:pPr>
            <w:r w:rsidRPr="00B47853">
              <w:rPr>
                <w:rFonts w:ascii="Calibri" w:eastAsia="Times New Roman" w:hAnsi="Calibri" w:cs="Calibri"/>
                <w:color w:val="000000"/>
              </w:rPr>
              <w:t> </w:t>
            </w:r>
          </w:p>
        </w:tc>
        <w:tc>
          <w:tcPr>
            <w:tcW w:w="1610" w:type="dxa"/>
            <w:tcBorders>
              <w:top w:val="nil"/>
              <w:left w:val="nil"/>
              <w:bottom w:val="single" w:sz="4" w:space="0" w:color="auto"/>
              <w:right w:val="single" w:sz="4" w:space="0" w:color="auto"/>
            </w:tcBorders>
            <w:shd w:val="clear" w:color="auto" w:fill="auto"/>
            <w:noWrap/>
            <w:vAlign w:val="bottom"/>
            <w:hideMark/>
          </w:tcPr>
          <w:p w14:paraId="6C8AA31C" w14:textId="77777777" w:rsidR="00B47853" w:rsidRPr="00B47853" w:rsidRDefault="00B47853" w:rsidP="00B47853">
            <w:pPr>
              <w:spacing w:after="0" w:line="240" w:lineRule="auto"/>
              <w:jc w:val="right"/>
              <w:rPr>
                <w:rFonts w:ascii="Calibri" w:eastAsia="Times New Roman" w:hAnsi="Calibri" w:cs="Calibri"/>
                <w:color w:val="000000"/>
              </w:rPr>
            </w:pPr>
            <w:r w:rsidRPr="00B47853">
              <w:rPr>
                <w:rFonts w:ascii="Calibri" w:eastAsia="Times New Roman" w:hAnsi="Calibri" w:cs="Calibri"/>
                <w:color w:val="000000"/>
              </w:rPr>
              <w:t>8%</w:t>
            </w:r>
          </w:p>
        </w:tc>
        <w:tc>
          <w:tcPr>
            <w:tcW w:w="780" w:type="dxa"/>
            <w:tcBorders>
              <w:top w:val="nil"/>
              <w:left w:val="nil"/>
              <w:bottom w:val="single" w:sz="4" w:space="0" w:color="auto"/>
              <w:right w:val="single" w:sz="4" w:space="0" w:color="auto"/>
            </w:tcBorders>
            <w:shd w:val="clear" w:color="auto" w:fill="auto"/>
            <w:noWrap/>
            <w:vAlign w:val="bottom"/>
            <w:hideMark/>
          </w:tcPr>
          <w:p w14:paraId="1DA04ACE" w14:textId="77777777" w:rsidR="00B47853" w:rsidRPr="00B47853" w:rsidRDefault="00B47853" w:rsidP="00B47853">
            <w:pPr>
              <w:spacing w:after="0" w:line="240" w:lineRule="auto"/>
              <w:jc w:val="right"/>
              <w:rPr>
                <w:rFonts w:ascii="Calibri" w:eastAsia="Times New Roman" w:hAnsi="Calibri" w:cs="Calibri"/>
                <w:color w:val="000000"/>
              </w:rPr>
            </w:pPr>
            <w:r w:rsidRPr="00B47853">
              <w:rPr>
                <w:rFonts w:ascii="Calibri" w:eastAsia="Times New Roman" w:hAnsi="Calibri" w:cs="Calibri"/>
                <w:color w:val="000000"/>
              </w:rPr>
              <w:t>-43%</w:t>
            </w:r>
          </w:p>
        </w:tc>
        <w:tc>
          <w:tcPr>
            <w:tcW w:w="762" w:type="dxa"/>
            <w:tcBorders>
              <w:top w:val="nil"/>
              <w:left w:val="nil"/>
              <w:bottom w:val="single" w:sz="4" w:space="0" w:color="auto"/>
              <w:right w:val="single" w:sz="8" w:space="0" w:color="auto"/>
            </w:tcBorders>
            <w:shd w:val="clear" w:color="auto" w:fill="auto"/>
            <w:noWrap/>
            <w:vAlign w:val="bottom"/>
            <w:hideMark/>
          </w:tcPr>
          <w:p w14:paraId="29628E63" w14:textId="77777777" w:rsidR="00B47853" w:rsidRPr="00B47853" w:rsidRDefault="00B47853" w:rsidP="00B47853">
            <w:pPr>
              <w:spacing w:after="0" w:line="240" w:lineRule="auto"/>
              <w:jc w:val="right"/>
              <w:rPr>
                <w:rFonts w:ascii="Calibri" w:eastAsia="Times New Roman" w:hAnsi="Calibri" w:cs="Calibri"/>
                <w:color w:val="000000"/>
              </w:rPr>
            </w:pPr>
            <w:r w:rsidRPr="00B47853">
              <w:rPr>
                <w:rFonts w:ascii="Calibri" w:eastAsia="Times New Roman" w:hAnsi="Calibri" w:cs="Calibri"/>
                <w:color w:val="000000"/>
              </w:rPr>
              <w:t>-15%</w:t>
            </w:r>
          </w:p>
        </w:tc>
      </w:tr>
      <w:tr w:rsidR="00B47853" w:rsidRPr="00B47853" w14:paraId="4531CC62" w14:textId="77777777" w:rsidTr="00B47853">
        <w:trPr>
          <w:trHeight w:val="300"/>
        </w:trPr>
        <w:tc>
          <w:tcPr>
            <w:tcW w:w="2174" w:type="dxa"/>
            <w:tcBorders>
              <w:top w:val="nil"/>
              <w:left w:val="single" w:sz="8" w:space="0" w:color="auto"/>
              <w:bottom w:val="single" w:sz="4" w:space="0" w:color="auto"/>
              <w:right w:val="single" w:sz="4" w:space="0" w:color="auto"/>
            </w:tcBorders>
            <w:shd w:val="clear" w:color="auto" w:fill="auto"/>
            <w:noWrap/>
            <w:vAlign w:val="bottom"/>
            <w:hideMark/>
          </w:tcPr>
          <w:p w14:paraId="4368E1A3" w14:textId="77777777" w:rsidR="00B47853" w:rsidRPr="00B47853" w:rsidRDefault="00B47853" w:rsidP="00B47853">
            <w:pPr>
              <w:spacing w:after="0" w:line="240" w:lineRule="auto"/>
              <w:rPr>
                <w:rFonts w:ascii="Calibri" w:eastAsia="Times New Roman" w:hAnsi="Calibri" w:cs="Calibri"/>
                <w:color w:val="000000"/>
              </w:rPr>
            </w:pPr>
            <w:r w:rsidRPr="00B47853">
              <w:rPr>
                <w:rFonts w:ascii="Calibri" w:eastAsia="Times New Roman" w:hAnsi="Calibri" w:cs="Calibri"/>
                <w:color w:val="000000"/>
              </w:rPr>
              <w:t>Estado de México</w:t>
            </w:r>
          </w:p>
        </w:tc>
        <w:tc>
          <w:tcPr>
            <w:tcW w:w="1283" w:type="dxa"/>
            <w:tcBorders>
              <w:top w:val="nil"/>
              <w:left w:val="nil"/>
              <w:bottom w:val="single" w:sz="4" w:space="0" w:color="auto"/>
              <w:right w:val="single" w:sz="4" w:space="0" w:color="auto"/>
            </w:tcBorders>
            <w:shd w:val="clear" w:color="000000" w:fill="FFC000"/>
            <w:noWrap/>
            <w:vAlign w:val="bottom"/>
            <w:hideMark/>
          </w:tcPr>
          <w:p w14:paraId="29A507BA" w14:textId="77777777" w:rsidR="00B47853" w:rsidRPr="00B47853" w:rsidRDefault="00B47853" w:rsidP="00B47853">
            <w:pPr>
              <w:spacing w:after="0" w:line="240" w:lineRule="auto"/>
              <w:rPr>
                <w:rFonts w:ascii="Calibri" w:eastAsia="Times New Roman" w:hAnsi="Calibri" w:cs="Calibri"/>
                <w:color w:val="000000"/>
              </w:rPr>
            </w:pPr>
            <w:r w:rsidRPr="00B47853">
              <w:rPr>
                <w:rFonts w:ascii="Calibri" w:eastAsia="Times New Roman" w:hAnsi="Calibri" w:cs="Calibri"/>
                <w:color w:val="000000"/>
              </w:rPr>
              <w:t> </w:t>
            </w:r>
          </w:p>
        </w:tc>
        <w:tc>
          <w:tcPr>
            <w:tcW w:w="1072" w:type="dxa"/>
            <w:tcBorders>
              <w:top w:val="nil"/>
              <w:left w:val="nil"/>
              <w:bottom w:val="single" w:sz="4" w:space="0" w:color="auto"/>
              <w:right w:val="single" w:sz="4" w:space="0" w:color="auto"/>
            </w:tcBorders>
            <w:shd w:val="clear" w:color="000000" w:fill="FFC000"/>
            <w:noWrap/>
            <w:vAlign w:val="bottom"/>
            <w:hideMark/>
          </w:tcPr>
          <w:p w14:paraId="3B26386C" w14:textId="77777777" w:rsidR="00B47853" w:rsidRPr="00B47853" w:rsidRDefault="00B47853" w:rsidP="00B47853">
            <w:pPr>
              <w:spacing w:after="0" w:line="240" w:lineRule="auto"/>
              <w:rPr>
                <w:rFonts w:ascii="Calibri" w:eastAsia="Times New Roman" w:hAnsi="Calibri" w:cs="Calibri"/>
                <w:color w:val="000000"/>
              </w:rPr>
            </w:pPr>
            <w:r w:rsidRPr="00B47853">
              <w:rPr>
                <w:rFonts w:ascii="Calibri" w:eastAsia="Times New Roman" w:hAnsi="Calibri" w:cs="Calibri"/>
                <w:color w:val="000000"/>
              </w:rPr>
              <w:t> </w:t>
            </w:r>
          </w:p>
        </w:tc>
        <w:tc>
          <w:tcPr>
            <w:tcW w:w="1610" w:type="dxa"/>
            <w:tcBorders>
              <w:top w:val="nil"/>
              <w:left w:val="nil"/>
              <w:bottom w:val="single" w:sz="4" w:space="0" w:color="auto"/>
              <w:right w:val="single" w:sz="4" w:space="0" w:color="auto"/>
            </w:tcBorders>
            <w:shd w:val="clear" w:color="auto" w:fill="auto"/>
            <w:noWrap/>
            <w:vAlign w:val="bottom"/>
            <w:hideMark/>
          </w:tcPr>
          <w:p w14:paraId="444F5682" w14:textId="77777777" w:rsidR="00B47853" w:rsidRPr="00B47853" w:rsidRDefault="00B47853" w:rsidP="00B47853">
            <w:pPr>
              <w:spacing w:after="0" w:line="240" w:lineRule="auto"/>
              <w:jc w:val="right"/>
              <w:rPr>
                <w:rFonts w:ascii="Calibri" w:eastAsia="Times New Roman" w:hAnsi="Calibri" w:cs="Calibri"/>
                <w:color w:val="000000"/>
              </w:rPr>
            </w:pPr>
            <w:r w:rsidRPr="00B47853">
              <w:rPr>
                <w:rFonts w:ascii="Calibri" w:eastAsia="Times New Roman" w:hAnsi="Calibri" w:cs="Calibri"/>
                <w:color w:val="000000"/>
              </w:rPr>
              <w:t>7%</w:t>
            </w:r>
          </w:p>
        </w:tc>
        <w:tc>
          <w:tcPr>
            <w:tcW w:w="780" w:type="dxa"/>
            <w:tcBorders>
              <w:top w:val="nil"/>
              <w:left w:val="nil"/>
              <w:bottom w:val="single" w:sz="4" w:space="0" w:color="auto"/>
              <w:right w:val="single" w:sz="4" w:space="0" w:color="auto"/>
            </w:tcBorders>
            <w:shd w:val="clear" w:color="auto" w:fill="auto"/>
            <w:noWrap/>
            <w:vAlign w:val="bottom"/>
            <w:hideMark/>
          </w:tcPr>
          <w:p w14:paraId="32B699CF" w14:textId="77777777" w:rsidR="00B47853" w:rsidRPr="00B47853" w:rsidRDefault="00B47853" w:rsidP="00B47853">
            <w:pPr>
              <w:spacing w:after="0" w:line="240" w:lineRule="auto"/>
              <w:jc w:val="right"/>
              <w:rPr>
                <w:rFonts w:ascii="Calibri" w:eastAsia="Times New Roman" w:hAnsi="Calibri" w:cs="Calibri"/>
                <w:color w:val="000000"/>
              </w:rPr>
            </w:pPr>
            <w:r w:rsidRPr="00B47853">
              <w:rPr>
                <w:rFonts w:ascii="Calibri" w:eastAsia="Times New Roman" w:hAnsi="Calibri" w:cs="Calibri"/>
                <w:color w:val="000000"/>
              </w:rPr>
              <w:t>-44%</w:t>
            </w:r>
          </w:p>
        </w:tc>
        <w:tc>
          <w:tcPr>
            <w:tcW w:w="762" w:type="dxa"/>
            <w:tcBorders>
              <w:top w:val="nil"/>
              <w:left w:val="nil"/>
              <w:bottom w:val="single" w:sz="4" w:space="0" w:color="auto"/>
              <w:right w:val="single" w:sz="8" w:space="0" w:color="auto"/>
            </w:tcBorders>
            <w:shd w:val="clear" w:color="auto" w:fill="auto"/>
            <w:noWrap/>
            <w:vAlign w:val="bottom"/>
            <w:hideMark/>
          </w:tcPr>
          <w:p w14:paraId="22377936" w14:textId="77777777" w:rsidR="00B47853" w:rsidRPr="00B47853" w:rsidRDefault="00B47853" w:rsidP="00B47853">
            <w:pPr>
              <w:spacing w:after="0" w:line="240" w:lineRule="auto"/>
              <w:jc w:val="right"/>
              <w:rPr>
                <w:rFonts w:ascii="Calibri" w:eastAsia="Times New Roman" w:hAnsi="Calibri" w:cs="Calibri"/>
                <w:color w:val="000000"/>
              </w:rPr>
            </w:pPr>
            <w:r w:rsidRPr="00B47853">
              <w:rPr>
                <w:rFonts w:ascii="Calibri" w:eastAsia="Times New Roman" w:hAnsi="Calibri" w:cs="Calibri"/>
                <w:color w:val="000000"/>
              </w:rPr>
              <w:t>48%</w:t>
            </w:r>
          </w:p>
        </w:tc>
      </w:tr>
      <w:tr w:rsidR="00B47853" w:rsidRPr="00B47853" w14:paraId="5B571ED6" w14:textId="77777777" w:rsidTr="00B47853">
        <w:trPr>
          <w:trHeight w:val="300"/>
        </w:trPr>
        <w:tc>
          <w:tcPr>
            <w:tcW w:w="2174" w:type="dxa"/>
            <w:tcBorders>
              <w:top w:val="nil"/>
              <w:left w:val="single" w:sz="8" w:space="0" w:color="auto"/>
              <w:bottom w:val="single" w:sz="4" w:space="0" w:color="auto"/>
              <w:right w:val="single" w:sz="4" w:space="0" w:color="auto"/>
            </w:tcBorders>
            <w:shd w:val="clear" w:color="auto" w:fill="auto"/>
            <w:noWrap/>
            <w:vAlign w:val="bottom"/>
            <w:hideMark/>
          </w:tcPr>
          <w:p w14:paraId="227A952F" w14:textId="77777777" w:rsidR="00B47853" w:rsidRPr="00B47853" w:rsidRDefault="00B47853" w:rsidP="00B47853">
            <w:pPr>
              <w:spacing w:after="0" w:line="240" w:lineRule="auto"/>
              <w:rPr>
                <w:rFonts w:ascii="Calibri" w:eastAsia="Times New Roman" w:hAnsi="Calibri" w:cs="Calibri"/>
                <w:color w:val="000000"/>
              </w:rPr>
            </w:pPr>
            <w:r w:rsidRPr="00B47853">
              <w:rPr>
                <w:rFonts w:ascii="Calibri" w:eastAsia="Times New Roman" w:hAnsi="Calibri" w:cs="Calibri"/>
                <w:color w:val="000000"/>
              </w:rPr>
              <w:t>Veracruz</w:t>
            </w:r>
          </w:p>
        </w:tc>
        <w:tc>
          <w:tcPr>
            <w:tcW w:w="1283" w:type="dxa"/>
            <w:tcBorders>
              <w:top w:val="nil"/>
              <w:left w:val="nil"/>
              <w:bottom w:val="single" w:sz="4" w:space="0" w:color="auto"/>
              <w:right w:val="single" w:sz="4" w:space="0" w:color="auto"/>
            </w:tcBorders>
            <w:shd w:val="clear" w:color="000000" w:fill="FFFF00"/>
            <w:noWrap/>
            <w:vAlign w:val="bottom"/>
            <w:hideMark/>
          </w:tcPr>
          <w:p w14:paraId="53B9EDC9" w14:textId="77777777" w:rsidR="00B47853" w:rsidRPr="00B47853" w:rsidRDefault="00B47853" w:rsidP="00B47853">
            <w:pPr>
              <w:spacing w:after="0" w:line="240" w:lineRule="auto"/>
              <w:rPr>
                <w:rFonts w:ascii="Calibri" w:eastAsia="Times New Roman" w:hAnsi="Calibri" w:cs="Calibri"/>
                <w:color w:val="000000"/>
              </w:rPr>
            </w:pPr>
            <w:r w:rsidRPr="00B47853">
              <w:rPr>
                <w:rFonts w:ascii="Calibri" w:eastAsia="Times New Roman" w:hAnsi="Calibri" w:cs="Calibri"/>
                <w:color w:val="000000"/>
              </w:rPr>
              <w:t> </w:t>
            </w:r>
          </w:p>
        </w:tc>
        <w:tc>
          <w:tcPr>
            <w:tcW w:w="1072" w:type="dxa"/>
            <w:tcBorders>
              <w:top w:val="nil"/>
              <w:left w:val="nil"/>
              <w:bottom w:val="single" w:sz="4" w:space="0" w:color="auto"/>
              <w:right w:val="single" w:sz="4" w:space="0" w:color="auto"/>
            </w:tcBorders>
            <w:shd w:val="clear" w:color="000000" w:fill="92D050"/>
            <w:noWrap/>
            <w:vAlign w:val="bottom"/>
            <w:hideMark/>
          </w:tcPr>
          <w:p w14:paraId="1EE41D53" w14:textId="77777777" w:rsidR="00B47853" w:rsidRPr="00B47853" w:rsidRDefault="00B47853" w:rsidP="00B47853">
            <w:pPr>
              <w:spacing w:after="0" w:line="240" w:lineRule="auto"/>
              <w:rPr>
                <w:rFonts w:ascii="Calibri" w:eastAsia="Times New Roman" w:hAnsi="Calibri" w:cs="Calibri"/>
                <w:color w:val="000000"/>
              </w:rPr>
            </w:pPr>
            <w:r w:rsidRPr="00B47853">
              <w:rPr>
                <w:rFonts w:ascii="Calibri" w:eastAsia="Times New Roman" w:hAnsi="Calibri" w:cs="Calibri"/>
                <w:color w:val="000000"/>
              </w:rPr>
              <w:t> </w:t>
            </w:r>
          </w:p>
        </w:tc>
        <w:tc>
          <w:tcPr>
            <w:tcW w:w="1610" w:type="dxa"/>
            <w:tcBorders>
              <w:top w:val="nil"/>
              <w:left w:val="nil"/>
              <w:bottom w:val="single" w:sz="4" w:space="0" w:color="auto"/>
              <w:right w:val="single" w:sz="4" w:space="0" w:color="auto"/>
            </w:tcBorders>
            <w:shd w:val="clear" w:color="auto" w:fill="auto"/>
            <w:noWrap/>
            <w:vAlign w:val="bottom"/>
            <w:hideMark/>
          </w:tcPr>
          <w:p w14:paraId="3045C2CF" w14:textId="77777777" w:rsidR="00B47853" w:rsidRPr="00B47853" w:rsidRDefault="00B47853" w:rsidP="00B47853">
            <w:pPr>
              <w:spacing w:after="0" w:line="240" w:lineRule="auto"/>
              <w:jc w:val="right"/>
              <w:rPr>
                <w:rFonts w:ascii="Calibri" w:eastAsia="Times New Roman" w:hAnsi="Calibri" w:cs="Calibri"/>
                <w:color w:val="000000"/>
              </w:rPr>
            </w:pPr>
            <w:r w:rsidRPr="00B47853">
              <w:rPr>
                <w:rFonts w:ascii="Calibri" w:eastAsia="Times New Roman" w:hAnsi="Calibri" w:cs="Calibri"/>
                <w:color w:val="000000"/>
              </w:rPr>
              <w:t>5%</w:t>
            </w:r>
          </w:p>
        </w:tc>
        <w:tc>
          <w:tcPr>
            <w:tcW w:w="780" w:type="dxa"/>
            <w:tcBorders>
              <w:top w:val="nil"/>
              <w:left w:val="nil"/>
              <w:bottom w:val="single" w:sz="4" w:space="0" w:color="auto"/>
              <w:right w:val="single" w:sz="4" w:space="0" w:color="auto"/>
            </w:tcBorders>
            <w:shd w:val="clear" w:color="auto" w:fill="auto"/>
            <w:noWrap/>
            <w:vAlign w:val="bottom"/>
            <w:hideMark/>
          </w:tcPr>
          <w:p w14:paraId="7F4F47E0" w14:textId="77777777" w:rsidR="00B47853" w:rsidRPr="00B47853" w:rsidRDefault="00B47853" w:rsidP="00B47853">
            <w:pPr>
              <w:spacing w:after="0" w:line="240" w:lineRule="auto"/>
              <w:jc w:val="right"/>
              <w:rPr>
                <w:rFonts w:ascii="Calibri" w:eastAsia="Times New Roman" w:hAnsi="Calibri" w:cs="Calibri"/>
                <w:color w:val="000000"/>
              </w:rPr>
            </w:pPr>
            <w:r w:rsidRPr="00B47853">
              <w:rPr>
                <w:rFonts w:ascii="Calibri" w:eastAsia="Times New Roman" w:hAnsi="Calibri" w:cs="Calibri"/>
                <w:color w:val="000000"/>
              </w:rPr>
              <w:t>-39%</w:t>
            </w:r>
          </w:p>
        </w:tc>
        <w:tc>
          <w:tcPr>
            <w:tcW w:w="762" w:type="dxa"/>
            <w:tcBorders>
              <w:top w:val="nil"/>
              <w:left w:val="nil"/>
              <w:bottom w:val="single" w:sz="4" w:space="0" w:color="auto"/>
              <w:right w:val="single" w:sz="8" w:space="0" w:color="auto"/>
            </w:tcBorders>
            <w:shd w:val="clear" w:color="auto" w:fill="auto"/>
            <w:noWrap/>
            <w:vAlign w:val="bottom"/>
            <w:hideMark/>
          </w:tcPr>
          <w:p w14:paraId="1F8563EC" w14:textId="77777777" w:rsidR="00B47853" w:rsidRPr="00B47853" w:rsidRDefault="00B47853" w:rsidP="00B47853">
            <w:pPr>
              <w:spacing w:after="0" w:line="240" w:lineRule="auto"/>
              <w:jc w:val="right"/>
              <w:rPr>
                <w:rFonts w:ascii="Calibri" w:eastAsia="Times New Roman" w:hAnsi="Calibri" w:cs="Calibri"/>
                <w:color w:val="000000"/>
              </w:rPr>
            </w:pPr>
            <w:r w:rsidRPr="00B47853">
              <w:rPr>
                <w:rFonts w:ascii="Calibri" w:eastAsia="Times New Roman" w:hAnsi="Calibri" w:cs="Calibri"/>
                <w:color w:val="000000"/>
              </w:rPr>
              <w:t>10%</w:t>
            </w:r>
          </w:p>
        </w:tc>
      </w:tr>
      <w:tr w:rsidR="00B47853" w:rsidRPr="00B47853" w14:paraId="011A829E" w14:textId="77777777" w:rsidTr="00B47853">
        <w:trPr>
          <w:trHeight w:val="300"/>
        </w:trPr>
        <w:tc>
          <w:tcPr>
            <w:tcW w:w="2174" w:type="dxa"/>
            <w:tcBorders>
              <w:top w:val="nil"/>
              <w:left w:val="single" w:sz="8" w:space="0" w:color="auto"/>
              <w:bottom w:val="single" w:sz="4" w:space="0" w:color="auto"/>
              <w:right w:val="single" w:sz="4" w:space="0" w:color="auto"/>
            </w:tcBorders>
            <w:shd w:val="clear" w:color="auto" w:fill="auto"/>
            <w:noWrap/>
            <w:vAlign w:val="bottom"/>
            <w:hideMark/>
          </w:tcPr>
          <w:p w14:paraId="3846EA3C" w14:textId="77777777" w:rsidR="00B47853" w:rsidRPr="00B47853" w:rsidRDefault="00B47853" w:rsidP="00B47853">
            <w:pPr>
              <w:spacing w:after="0" w:line="240" w:lineRule="auto"/>
              <w:rPr>
                <w:rFonts w:ascii="Calibri" w:eastAsia="Times New Roman" w:hAnsi="Calibri" w:cs="Calibri"/>
                <w:color w:val="000000"/>
              </w:rPr>
            </w:pPr>
            <w:r w:rsidRPr="00B47853">
              <w:rPr>
                <w:rFonts w:ascii="Calibri" w:eastAsia="Times New Roman" w:hAnsi="Calibri" w:cs="Calibri"/>
                <w:color w:val="000000"/>
              </w:rPr>
              <w:t>Puebla</w:t>
            </w:r>
          </w:p>
        </w:tc>
        <w:tc>
          <w:tcPr>
            <w:tcW w:w="1283" w:type="dxa"/>
            <w:tcBorders>
              <w:top w:val="nil"/>
              <w:left w:val="nil"/>
              <w:bottom w:val="single" w:sz="4" w:space="0" w:color="auto"/>
              <w:right w:val="single" w:sz="4" w:space="0" w:color="auto"/>
            </w:tcBorders>
            <w:shd w:val="clear" w:color="000000" w:fill="FFC000"/>
            <w:noWrap/>
            <w:vAlign w:val="bottom"/>
            <w:hideMark/>
          </w:tcPr>
          <w:p w14:paraId="1394C841" w14:textId="77777777" w:rsidR="00B47853" w:rsidRPr="00B47853" w:rsidRDefault="00B47853" w:rsidP="00B47853">
            <w:pPr>
              <w:spacing w:after="0" w:line="240" w:lineRule="auto"/>
              <w:rPr>
                <w:rFonts w:ascii="Calibri" w:eastAsia="Times New Roman" w:hAnsi="Calibri" w:cs="Calibri"/>
                <w:color w:val="000000"/>
              </w:rPr>
            </w:pPr>
            <w:r w:rsidRPr="00B47853">
              <w:rPr>
                <w:rFonts w:ascii="Calibri" w:eastAsia="Times New Roman" w:hAnsi="Calibri" w:cs="Calibri"/>
                <w:color w:val="000000"/>
              </w:rPr>
              <w:t> </w:t>
            </w:r>
          </w:p>
        </w:tc>
        <w:tc>
          <w:tcPr>
            <w:tcW w:w="1072" w:type="dxa"/>
            <w:tcBorders>
              <w:top w:val="nil"/>
              <w:left w:val="nil"/>
              <w:bottom w:val="single" w:sz="4" w:space="0" w:color="auto"/>
              <w:right w:val="single" w:sz="4" w:space="0" w:color="auto"/>
            </w:tcBorders>
            <w:shd w:val="clear" w:color="000000" w:fill="FFFF00"/>
            <w:noWrap/>
            <w:vAlign w:val="bottom"/>
            <w:hideMark/>
          </w:tcPr>
          <w:p w14:paraId="4DD331E4" w14:textId="77777777" w:rsidR="00B47853" w:rsidRPr="00B47853" w:rsidRDefault="00B47853" w:rsidP="00B47853">
            <w:pPr>
              <w:spacing w:after="0" w:line="240" w:lineRule="auto"/>
              <w:rPr>
                <w:rFonts w:ascii="Calibri" w:eastAsia="Times New Roman" w:hAnsi="Calibri" w:cs="Calibri"/>
                <w:color w:val="000000"/>
              </w:rPr>
            </w:pPr>
            <w:r w:rsidRPr="00B47853">
              <w:rPr>
                <w:rFonts w:ascii="Calibri" w:eastAsia="Times New Roman" w:hAnsi="Calibri" w:cs="Calibri"/>
                <w:color w:val="000000"/>
              </w:rPr>
              <w:t> </w:t>
            </w:r>
          </w:p>
        </w:tc>
        <w:tc>
          <w:tcPr>
            <w:tcW w:w="1610" w:type="dxa"/>
            <w:tcBorders>
              <w:top w:val="nil"/>
              <w:left w:val="nil"/>
              <w:bottom w:val="single" w:sz="4" w:space="0" w:color="auto"/>
              <w:right w:val="single" w:sz="4" w:space="0" w:color="auto"/>
            </w:tcBorders>
            <w:shd w:val="clear" w:color="auto" w:fill="auto"/>
            <w:noWrap/>
            <w:vAlign w:val="bottom"/>
            <w:hideMark/>
          </w:tcPr>
          <w:p w14:paraId="3A2DCE39" w14:textId="77777777" w:rsidR="00B47853" w:rsidRPr="00B47853" w:rsidRDefault="00B47853" w:rsidP="00B47853">
            <w:pPr>
              <w:spacing w:after="0" w:line="240" w:lineRule="auto"/>
              <w:jc w:val="right"/>
              <w:rPr>
                <w:rFonts w:ascii="Calibri" w:eastAsia="Times New Roman" w:hAnsi="Calibri" w:cs="Calibri"/>
                <w:color w:val="000000"/>
              </w:rPr>
            </w:pPr>
            <w:r w:rsidRPr="00B47853">
              <w:rPr>
                <w:rFonts w:ascii="Calibri" w:eastAsia="Times New Roman" w:hAnsi="Calibri" w:cs="Calibri"/>
                <w:color w:val="000000"/>
              </w:rPr>
              <w:t>10%</w:t>
            </w:r>
          </w:p>
        </w:tc>
        <w:tc>
          <w:tcPr>
            <w:tcW w:w="780" w:type="dxa"/>
            <w:tcBorders>
              <w:top w:val="nil"/>
              <w:left w:val="nil"/>
              <w:bottom w:val="single" w:sz="4" w:space="0" w:color="auto"/>
              <w:right w:val="single" w:sz="4" w:space="0" w:color="auto"/>
            </w:tcBorders>
            <w:shd w:val="clear" w:color="auto" w:fill="auto"/>
            <w:noWrap/>
            <w:vAlign w:val="bottom"/>
            <w:hideMark/>
          </w:tcPr>
          <w:p w14:paraId="0A4D24BF" w14:textId="77777777" w:rsidR="00B47853" w:rsidRPr="00B47853" w:rsidRDefault="00B47853" w:rsidP="00B47853">
            <w:pPr>
              <w:spacing w:after="0" w:line="240" w:lineRule="auto"/>
              <w:jc w:val="right"/>
              <w:rPr>
                <w:rFonts w:ascii="Calibri" w:eastAsia="Times New Roman" w:hAnsi="Calibri" w:cs="Calibri"/>
                <w:color w:val="000000"/>
              </w:rPr>
            </w:pPr>
            <w:r w:rsidRPr="00B47853">
              <w:rPr>
                <w:rFonts w:ascii="Calibri" w:eastAsia="Times New Roman" w:hAnsi="Calibri" w:cs="Calibri"/>
                <w:color w:val="000000"/>
              </w:rPr>
              <w:t>-38%</w:t>
            </w:r>
          </w:p>
        </w:tc>
        <w:tc>
          <w:tcPr>
            <w:tcW w:w="762" w:type="dxa"/>
            <w:tcBorders>
              <w:top w:val="nil"/>
              <w:left w:val="nil"/>
              <w:bottom w:val="single" w:sz="4" w:space="0" w:color="auto"/>
              <w:right w:val="single" w:sz="8" w:space="0" w:color="auto"/>
            </w:tcBorders>
            <w:shd w:val="clear" w:color="auto" w:fill="auto"/>
            <w:noWrap/>
            <w:vAlign w:val="bottom"/>
            <w:hideMark/>
          </w:tcPr>
          <w:p w14:paraId="4C87642A" w14:textId="77777777" w:rsidR="00B47853" w:rsidRPr="00B47853" w:rsidRDefault="00B47853" w:rsidP="00B47853">
            <w:pPr>
              <w:spacing w:after="0" w:line="240" w:lineRule="auto"/>
              <w:jc w:val="right"/>
              <w:rPr>
                <w:rFonts w:ascii="Calibri" w:eastAsia="Times New Roman" w:hAnsi="Calibri" w:cs="Calibri"/>
                <w:color w:val="000000"/>
              </w:rPr>
            </w:pPr>
            <w:r w:rsidRPr="00B47853">
              <w:rPr>
                <w:rFonts w:ascii="Calibri" w:eastAsia="Times New Roman" w:hAnsi="Calibri" w:cs="Calibri"/>
                <w:color w:val="000000"/>
              </w:rPr>
              <w:t>15%</w:t>
            </w:r>
          </w:p>
        </w:tc>
      </w:tr>
      <w:tr w:rsidR="00B47853" w:rsidRPr="00B47853" w14:paraId="638336FA" w14:textId="77777777" w:rsidTr="00B47853">
        <w:trPr>
          <w:trHeight w:val="300"/>
        </w:trPr>
        <w:tc>
          <w:tcPr>
            <w:tcW w:w="2174" w:type="dxa"/>
            <w:tcBorders>
              <w:top w:val="nil"/>
              <w:left w:val="single" w:sz="8" w:space="0" w:color="auto"/>
              <w:bottom w:val="single" w:sz="4" w:space="0" w:color="auto"/>
              <w:right w:val="single" w:sz="4" w:space="0" w:color="auto"/>
            </w:tcBorders>
            <w:shd w:val="clear" w:color="auto" w:fill="auto"/>
            <w:noWrap/>
            <w:vAlign w:val="bottom"/>
            <w:hideMark/>
          </w:tcPr>
          <w:p w14:paraId="71119554" w14:textId="77777777" w:rsidR="00B47853" w:rsidRPr="00B47853" w:rsidRDefault="00B47853" w:rsidP="00B47853">
            <w:pPr>
              <w:spacing w:after="0" w:line="240" w:lineRule="auto"/>
              <w:rPr>
                <w:rFonts w:ascii="Calibri" w:eastAsia="Times New Roman" w:hAnsi="Calibri" w:cs="Calibri"/>
                <w:color w:val="000000"/>
              </w:rPr>
            </w:pPr>
            <w:r w:rsidRPr="00B47853">
              <w:rPr>
                <w:rFonts w:ascii="Calibri" w:eastAsia="Times New Roman" w:hAnsi="Calibri" w:cs="Calibri"/>
                <w:color w:val="000000"/>
              </w:rPr>
              <w:t>Michoacán</w:t>
            </w:r>
          </w:p>
        </w:tc>
        <w:tc>
          <w:tcPr>
            <w:tcW w:w="1283" w:type="dxa"/>
            <w:tcBorders>
              <w:top w:val="nil"/>
              <w:left w:val="nil"/>
              <w:bottom w:val="single" w:sz="4" w:space="0" w:color="auto"/>
              <w:right w:val="single" w:sz="4" w:space="0" w:color="auto"/>
            </w:tcBorders>
            <w:shd w:val="clear" w:color="000000" w:fill="FFFF00"/>
            <w:noWrap/>
            <w:vAlign w:val="bottom"/>
            <w:hideMark/>
          </w:tcPr>
          <w:p w14:paraId="4A9A9E9E" w14:textId="77777777" w:rsidR="00B47853" w:rsidRPr="00B47853" w:rsidRDefault="00B47853" w:rsidP="00B47853">
            <w:pPr>
              <w:spacing w:after="0" w:line="240" w:lineRule="auto"/>
              <w:rPr>
                <w:rFonts w:ascii="Calibri" w:eastAsia="Times New Roman" w:hAnsi="Calibri" w:cs="Calibri"/>
                <w:color w:val="000000"/>
              </w:rPr>
            </w:pPr>
            <w:r w:rsidRPr="00B47853">
              <w:rPr>
                <w:rFonts w:ascii="Calibri" w:eastAsia="Times New Roman" w:hAnsi="Calibri" w:cs="Calibri"/>
                <w:color w:val="000000"/>
              </w:rPr>
              <w:t> </w:t>
            </w:r>
          </w:p>
        </w:tc>
        <w:tc>
          <w:tcPr>
            <w:tcW w:w="1072" w:type="dxa"/>
            <w:tcBorders>
              <w:top w:val="nil"/>
              <w:left w:val="nil"/>
              <w:bottom w:val="single" w:sz="4" w:space="0" w:color="auto"/>
              <w:right w:val="single" w:sz="4" w:space="0" w:color="auto"/>
            </w:tcBorders>
            <w:shd w:val="clear" w:color="000000" w:fill="FFFF00"/>
            <w:noWrap/>
            <w:vAlign w:val="bottom"/>
            <w:hideMark/>
          </w:tcPr>
          <w:p w14:paraId="28C3F661" w14:textId="77777777" w:rsidR="00B47853" w:rsidRPr="00B47853" w:rsidRDefault="00B47853" w:rsidP="00B47853">
            <w:pPr>
              <w:spacing w:after="0" w:line="240" w:lineRule="auto"/>
              <w:rPr>
                <w:rFonts w:ascii="Calibri" w:eastAsia="Times New Roman" w:hAnsi="Calibri" w:cs="Calibri"/>
                <w:color w:val="000000"/>
              </w:rPr>
            </w:pPr>
            <w:r w:rsidRPr="00B47853">
              <w:rPr>
                <w:rFonts w:ascii="Calibri" w:eastAsia="Times New Roman" w:hAnsi="Calibri" w:cs="Calibri"/>
                <w:color w:val="000000"/>
              </w:rPr>
              <w:t> </w:t>
            </w:r>
          </w:p>
        </w:tc>
        <w:tc>
          <w:tcPr>
            <w:tcW w:w="1610" w:type="dxa"/>
            <w:tcBorders>
              <w:top w:val="nil"/>
              <w:left w:val="nil"/>
              <w:bottom w:val="single" w:sz="4" w:space="0" w:color="auto"/>
              <w:right w:val="single" w:sz="4" w:space="0" w:color="auto"/>
            </w:tcBorders>
            <w:shd w:val="clear" w:color="auto" w:fill="auto"/>
            <w:noWrap/>
            <w:vAlign w:val="bottom"/>
            <w:hideMark/>
          </w:tcPr>
          <w:p w14:paraId="00CFBF0F" w14:textId="77777777" w:rsidR="00B47853" w:rsidRPr="00B47853" w:rsidRDefault="00B47853" w:rsidP="00B47853">
            <w:pPr>
              <w:spacing w:after="0" w:line="240" w:lineRule="auto"/>
              <w:jc w:val="right"/>
              <w:rPr>
                <w:rFonts w:ascii="Calibri" w:eastAsia="Times New Roman" w:hAnsi="Calibri" w:cs="Calibri"/>
                <w:color w:val="000000"/>
              </w:rPr>
            </w:pPr>
            <w:r w:rsidRPr="00B47853">
              <w:rPr>
                <w:rFonts w:ascii="Calibri" w:eastAsia="Times New Roman" w:hAnsi="Calibri" w:cs="Calibri"/>
                <w:color w:val="000000"/>
              </w:rPr>
              <w:t>5%</w:t>
            </w:r>
          </w:p>
        </w:tc>
        <w:tc>
          <w:tcPr>
            <w:tcW w:w="780" w:type="dxa"/>
            <w:tcBorders>
              <w:top w:val="nil"/>
              <w:left w:val="nil"/>
              <w:bottom w:val="single" w:sz="4" w:space="0" w:color="auto"/>
              <w:right w:val="single" w:sz="4" w:space="0" w:color="auto"/>
            </w:tcBorders>
            <w:shd w:val="clear" w:color="auto" w:fill="auto"/>
            <w:noWrap/>
            <w:vAlign w:val="bottom"/>
            <w:hideMark/>
          </w:tcPr>
          <w:p w14:paraId="3CE1516E" w14:textId="77777777" w:rsidR="00B47853" w:rsidRPr="00B47853" w:rsidRDefault="00B47853" w:rsidP="00B47853">
            <w:pPr>
              <w:spacing w:after="0" w:line="240" w:lineRule="auto"/>
              <w:jc w:val="right"/>
              <w:rPr>
                <w:rFonts w:ascii="Calibri" w:eastAsia="Times New Roman" w:hAnsi="Calibri" w:cs="Calibri"/>
                <w:color w:val="000000"/>
              </w:rPr>
            </w:pPr>
            <w:r w:rsidRPr="00B47853">
              <w:rPr>
                <w:rFonts w:ascii="Calibri" w:eastAsia="Times New Roman" w:hAnsi="Calibri" w:cs="Calibri"/>
                <w:color w:val="000000"/>
              </w:rPr>
              <w:t>10%</w:t>
            </w:r>
          </w:p>
        </w:tc>
        <w:tc>
          <w:tcPr>
            <w:tcW w:w="762" w:type="dxa"/>
            <w:tcBorders>
              <w:top w:val="nil"/>
              <w:left w:val="nil"/>
              <w:bottom w:val="single" w:sz="4" w:space="0" w:color="auto"/>
              <w:right w:val="single" w:sz="8" w:space="0" w:color="auto"/>
            </w:tcBorders>
            <w:shd w:val="clear" w:color="auto" w:fill="auto"/>
            <w:noWrap/>
            <w:vAlign w:val="bottom"/>
            <w:hideMark/>
          </w:tcPr>
          <w:p w14:paraId="2AFDBE88" w14:textId="77777777" w:rsidR="00B47853" w:rsidRPr="00B47853" w:rsidRDefault="00B47853" w:rsidP="00B47853">
            <w:pPr>
              <w:spacing w:after="0" w:line="240" w:lineRule="auto"/>
              <w:jc w:val="right"/>
              <w:rPr>
                <w:rFonts w:ascii="Calibri" w:eastAsia="Times New Roman" w:hAnsi="Calibri" w:cs="Calibri"/>
                <w:color w:val="000000"/>
              </w:rPr>
            </w:pPr>
            <w:r w:rsidRPr="00B47853">
              <w:rPr>
                <w:rFonts w:ascii="Calibri" w:eastAsia="Times New Roman" w:hAnsi="Calibri" w:cs="Calibri"/>
                <w:color w:val="000000"/>
              </w:rPr>
              <w:t>14%</w:t>
            </w:r>
          </w:p>
        </w:tc>
      </w:tr>
      <w:tr w:rsidR="00B47853" w:rsidRPr="00B47853" w14:paraId="0FF36E1D" w14:textId="77777777" w:rsidTr="00B47853">
        <w:trPr>
          <w:trHeight w:val="300"/>
        </w:trPr>
        <w:tc>
          <w:tcPr>
            <w:tcW w:w="2174" w:type="dxa"/>
            <w:tcBorders>
              <w:top w:val="nil"/>
              <w:left w:val="single" w:sz="8" w:space="0" w:color="auto"/>
              <w:bottom w:val="single" w:sz="4" w:space="0" w:color="auto"/>
              <w:right w:val="single" w:sz="4" w:space="0" w:color="auto"/>
            </w:tcBorders>
            <w:shd w:val="clear" w:color="auto" w:fill="auto"/>
            <w:noWrap/>
            <w:vAlign w:val="bottom"/>
            <w:hideMark/>
          </w:tcPr>
          <w:p w14:paraId="3BE11147" w14:textId="77777777" w:rsidR="00B47853" w:rsidRPr="00B47853" w:rsidRDefault="00B47853" w:rsidP="00B47853">
            <w:pPr>
              <w:spacing w:after="0" w:line="240" w:lineRule="auto"/>
              <w:rPr>
                <w:rFonts w:ascii="Calibri" w:eastAsia="Times New Roman" w:hAnsi="Calibri" w:cs="Calibri"/>
                <w:color w:val="000000"/>
              </w:rPr>
            </w:pPr>
            <w:r w:rsidRPr="00B47853">
              <w:rPr>
                <w:rFonts w:ascii="Calibri" w:eastAsia="Times New Roman" w:hAnsi="Calibri" w:cs="Calibri"/>
                <w:color w:val="000000"/>
              </w:rPr>
              <w:t>Oaxaca</w:t>
            </w:r>
          </w:p>
        </w:tc>
        <w:tc>
          <w:tcPr>
            <w:tcW w:w="1283" w:type="dxa"/>
            <w:tcBorders>
              <w:top w:val="nil"/>
              <w:left w:val="nil"/>
              <w:bottom w:val="single" w:sz="4" w:space="0" w:color="auto"/>
              <w:right w:val="single" w:sz="4" w:space="0" w:color="auto"/>
            </w:tcBorders>
            <w:shd w:val="clear" w:color="000000" w:fill="FFC000"/>
            <w:noWrap/>
            <w:vAlign w:val="bottom"/>
            <w:hideMark/>
          </w:tcPr>
          <w:p w14:paraId="44609F51" w14:textId="77777777" w:rsidR="00B47853" w:rsidRPr="00B47853" w:rsidRDefault="00B47853" w:rsidP="00B47853">
            <w:pPr>
              <w:spacing w:after="0" w:line="240" w:lineRule="auto"/>
              <w:rPr>
                <w:rFonts w:ascii="Calibri" w:eastAsia="Times New Roman" w:hAnsi="Calibri" w:cs="Calibri"/>
                <w:color w:val="000000"/>
              </w:rPr>
            </w:pPr>
            <w:r w:rsidRPr="00B47853">
              <w:rPr>
                <w:rFonts w:ascii="Calibri" w:eastAsia="Times New Roman" w:hAnsi="Calibri" w:cs="Calibri"/>
                <w:color w:val="000000"/>
              </w:rPr>
              <w:t> </w:t>
            </w:r>
          </w:p>
        </w:tc>
        <w:tc>
          <w:tcPr>
            <w:tcW w:w="1072" w:type="dxa"/>
            <w:tcBorders>
              <w:top w:val="nil"/>
              <w:left w:val="nil"/>
              <w:bottom w:val="single" w:sz="4" w:space="0" w:color="auto"/>
              <w:right w:val="single" w:sz="4" w:space="0" w:color="auto"/>
            </w:tcBorders>
            <w:shd w:val="clear" w:color="000000" w:fill="92D050"/>
            <w:noWrap/>
            <w:vAlign w:val="bottom"/>
            <w:hideMark/>
          </w:tcPr>
          <w:p w14:paraId="49CCCE0D" w14:textId="77777777" w:rsidR="00B47853" w:rsidRPr="00B47853" w:rsidRDefault="00B47853" w:rsidP="00B47853">
            <w:pPr>
              <w:spacing w:after="0" w:line="240" w:lineRule="auto"/>
              <w:rPr>
                <w:rFonts w:ascii="Calibri" w:eastAsia="Times New Roman" w:hAnsi="Calibri" w:cs="Calibri"/>
                <w:color w:val="000000"/>
              </w:rPr>
            </w:pPr>
            <w:r w:rsidRPr="00B47853">
              <w:rPr>
                <w:rFonts w:ascii="Calibri" w:eastAsia="Times New Roman" w:hAnsi="Calibri" w:cs="Calibri"/>
                <w:color w:val="000000"/>
              </w:rPr>
              <w:t> </w:t>
            </w:r>
          </w:p>
        </w:tc>
        <w:tc>
          <w:tcPr>
            <w:tcW w:w="1610" w:type="dxa"/>
            <w:tcBorders>
              <w:top w:val="nil"/>
              <w:left w:val="nil"/>
              <w:bottom w:val="single" w:sz="4" w:space="0" w:color="auto"/>
              <w:right w:val="single" w:sz="4" w:space="0" w:color="auto"/>
            </w:tcBorders>
            <w:shd w:val="clear" w:color="auto" w:fill="auto"/>
            <w:noWrap/>
            <w:vAlign w:val="bottom"/>
            <w:hideMark/>
          </w:tcPr>
          <w:p w14:paraId="5109AA94" w14:textId="77777777" w:rsidR="00B47853" w:rsidRPr="00B47853" w:rsidRDefault="00B47853" w:rsidP="00B47853">
            <w:pPr>
              <w:spacing w:after="0" w:line="240" w:lineRule="auto"/>
              <w:jc w:val="right"/>
              <w:rPr>
                <w:rFonts w:ascii="Calibri" w:eastAsia="Times New Roman" w:hAnsi="Calibri" w:cs="Calibri"/>
                <w:color w:val="000000"/>
              </w:rPr>
            </w:pPr>
            <w:r w:rsidRPr="00B47853">
              <w:rPr>
                <w:rFonts w:ascii="Calibri" w:eastAsia="Times New Roman" w:hAnsi="Calibri" w:cs="Calibri"/>
                <w:color w:val="000000"/>
              </w:rPr>
              <w:t>7%</w:t>
            </w:r>
          </w:p>
        </w:tc>
        <w:tc>
          <w:tcPr>
            <w:tcW w:w="780" w:type="dxa"/>
            <w:tcBorders>
              <w:top w:val="nil"/>
              <w:left w:val="nil"/>
              <w:bottom w:val="single" w:sz="4" w:space="0" w:color="auto"/>
              <w:right w:val="single" w:sz="4" w:space="0" w:color="auto"/>
            </w:tcBorders>
            <w:shd w:val="clear" w:color="auto" w:fill="auto"/>
            <w:noWrap/>
            <w:vAlign w:val="bottom"/>
            <w:hideMark/>
          </w:tcPr>
          <w:p w14:paraId="7AE1D225" w14:textId="77777777" w:rsidR="00B47853" w:rsidRPr="00B47853" w:rsidRDefault="00B47853" w:rsidP="00B47853">
            <w:pPr>
              <w:spacing w:after="0" w:line="240" w:lineRule="auto"/>
              <w:jc w:val="right"/>
              <w:rPr>
                <w:rFonts w:ascii="Calibri" w:eastAsia="Times New Roman" w:hAnsi="Calibri" w:cs="Calibri"/>
                <w:color w:val="000000"/>
              </w:rPr>
            </w:pPr>
            <w:r w:rsidRPr="00B47853">
              <w:rPr>
                <w:rFonts w:ascii="Calibri" w:eastAsia="Times New Roman" w:hAnsi="Calibri" w:cs="Calibri"/>
                <w:color w:val="000000"/>
              </w:rPr>
              <w:t>-49%</w:t>
            </w:r>
          </w:p>
        </w:tc>
        <w:tc>
          <w:tcPr>
            <w:tcW w:w="762" w:type="dxa"/>
            <w:tcBorders>
              <w:top w:val="nil"/>
              <w:left w:val="nil"/>
              <w:bottom w:val="single" w:sz="4" w:space="0" w:color="auto"/>
              <w:right w:val="single" w:sz="8" w:space="0" w:color="auto"/>
            </w:tcBorders>
            <w:shd w:val="clear" w:color="auto" w:fill="auto"/>
            <w:noWrap/>
            <w:vAlign w:val="bottom"/>
            <w:hideMark/>
          </w:tcPr>
          <w:p w14:paraId="4447C23D" w14:textId="77777777" w:rsidR="00B47853" w:rsidRPr="00B47853" w:rsidRDefault="00B47853" w:rsidP="00B47853">
            <w:pPr>
              <w:spacing w:after="0" w:line="240" w:lineRule="auto"/>
              <w:jc w:val="right"/>
              <w:rPr>
                <w:rFonts w:ascii="Calibri" w:eastAsia="Times New Roman" w:hAnsi="Calibri" w:cs="Calibri"/>
                <w:color w:val="000000"/>
              </w:rPr>
            </w:pPr>
            <w:r w:rsidRPr="00B47853">
              <w:rPr>
                <w:rFonts w:ascii="Calibri" w:eastAsia="Times New Roman" w:hAnsi="Calibri" w:cs="Calibri"/>
                <w:color w:val="000000"/>
              </w:rPr>
              <w:t>15%</w:t>
            </w:r>
          </w:p>
        </w:tc>
      </w:tr>
      <w:tr w:rsidR="00B47853" w:rsidRPr="00B47853" w14:paraId="16DBDB8F" w14:textId="77777777" w:rsidTr="00B47853">
        <w:trPr>
          <w:trHeight w:val="300"/>
        </w:trPr>
        <w:tc>
          <w:tcPr>
            <w:tcW w:w="2174" w:type="dxa"/>
            <w:tcBorders>
              <w:top w:val="nil"/>
              <w:left w:val="single" w:sz="8" w:space="0" w:color="auto"/>
              <w:bottom w:val="single" w:sz="4" w:space="0" w:color="auto"/>
              <w:right w:val="single" w:sz="4" w:space="0" w:color="auto"/>
            </w:tcBorders>
            <w:shd w:val="clear" w:color="auto" w:fill="auto"/>
            <w:noWrap/>
            <w:vAlign w:val="bottom"/>
            <w:hideMark/>
          </w:tcPr>
          <w:p w14:paraId="08D3FABF" w14:textId="77777777" w:rsidR="00B47853" w:rsidRPr="00B47853" w:rsidRDefault="00B47853" w:rsidP="00B47853">
            <w:pPr>
              <w:spacing w:after="0" w:line="240" w:lineRule="auto"/>
              <w:rPr>
                <w:rFonts w:ascii="Calibri" w:eastAsia="Times New Roman" w:hAnsi="Calibri" w:cs="Calibri"/>
                <w:color w:val="000000"/>
              </w:rPr>
            </w:pPr>
            <w:r w:rsidRPr="00B47853">
              <w:rPr>
                <w:rFonts w:ascii="Calibri" w:eastAsia="Times New Roman" w:hAnsi="Calibri" w:cs="Calibri"/>
                <w:color w:val="000000"/>
              </w:rPr>
              <w:t>Chiapas</w:t>
            </w:r>
          </w:p>
        </w:tc>
        <w:tc>
          <w:tcPr>
            <w:tcW w:w="1283" w:type="dxa"/>
            <w:tcBorders>
              <w:top w:val="nil"/>
              <w:left w:val="nil"/>
              <w:bottom w:val="single" w:sz="4" w:space="0" w:color="auto"/>
              <w:right w:val="single" w:sz="4" w:space="0" w:color="auto"/>
            </w:tcBorders>
            <w:shd w:val="clear" w:color="000000" w:fill="92D050"/>
            <w:noWrap/>
            <w:vAlign w:val="bottom"/>
            <w:hideMark/>
          </w:tcPr>
          <w:p w14:paraId="47472B4E" w14:textId="77777777" w:rsidR="00B47853" w:rsidRPr="00B47853" w:rsidRDefault="00B47853" w:rsidP="00B47853">
            <w:pPr>
              <w:spacing w:after="0" w:line="240" w:lineRule="auto"/>
              <w:rPr>
                <w:rFonts w:ascii="Calibri" w:eastAsia="Times New Roman" w:hAnsi="Calibri" w:cs="Calibri"/>
                <w:color w:val="000000"/>
              </w:rPr>
            </w:pPr>
            <w:r w:rsidRPr="00B47853">
              <w:rPr>
                <w:rFonts w:ascii="Calibri" w:eastAsia="Times New Roman" w:hAnsi="Calibri" w:cs="Calibri"/>
                <w:color w:val="000000"/>
              </w:rPr>
              <w:t> </w:t>
            </w:r>
          </w:p>
        </w:tc>
        <w:tc>
          <w:tcPr>
            <w:tcW w:w="1072" w:type="dxa"/>
            <w:tcBorders>
              <w:top w:val="nil"/>
              <w:left w:val="nil"/>
              <w:bottom w:val="single" w:sz="4" w:space="0" w:color="auto"/>
              <w:right w:val="single" w:sz="4" w:space="0" w:color="auto"/>
            </w:tcBorders>
            <w:shd w:val="clear" w:color="000000" w:fill="92D050"/>
            <w:noWrap/>
            <w:vAlign w:val="bottom"/>
            <w:hideMark/>
          </w:tcPr>
          <w:p w14:paraId="105538D7" w14:textId="77777777" w:rsidR="00B47853" w:rsidRPr="00B47853" w:rsidRDefault="00B47853" w:rsidP="00B47853">
            <w:pPr>
              <w:spacing w:after="0" w:line="240" w:lineRule="auto"/>
              <w:rPr>
                <w:rFonts w:ascii="Calibri" w:eastAsia="Times New Roman" w:hAnsi="Calibri" w:cs="Calibri"/>
                <w:color w:val="000000"/>
              </w:rPr>
            </w:pPr>
            <w:r w:rsidRPr="00B47853">
              <w:rPr>
                <w:rFonts w:ascii="Calibri" w:eastAsia="Times New Roman" w:hAnsi="Calibri" w:cs="Calibri"/>
                <w:color w:val="000000"/>
              </w:rPr>
              <w:t> </w:t>
            </w:r>
          </w:p>
        </w:tc>
        <w:tc>
          <w:tcPr>
            <w:tcW w:w="1610" w:type="dxa"/>
            <w:tcBorders>
              <w:top w:val="nil"/>
              <w:left w:val="nil"/>
              <w:bottom w:val="single" w:sz="4" w:space="0" w:color="auto"/>
              <w:right w:val="single" w:sz="4" w:space="0" w:color="auto"/>
            </w:tcBorders>
            <w:shd w:val="clear" w:color="auto" w:fill="auto"/>
            <w:noWrap/>
            <w:vAlign w:val="bottom"/>
            <w:hideMark/>
          </w:tcPr>
          <w:p w14:paraId="307239FE" w14:textId="77777777" w:rsidR="00B47853" w:rsidRPr="00B47853" w:rsidRDefault="00B47853" w:rsidP="00B47853">
            <w:pPr>
              <w:spacing w:after="0" w:line="240" w:lineRule="auto"/>
              <w:jc w:val="right"/>
              <w:rPr>
                <w:rFonts w:ascii="Calibri" w:eastAsia="Times New Roman" w:hAnsi="Calibri" w:cs="Calibri"/>
                <w:color w:val="000000"/>
              </w:rPr>
            </w:pPr>
            <w:r w:rsidRPr="00B47853">
              <w:rPr>
                <w:rFonts w:ascii="Calibri" w:eastAsia="Times New Roman" w:hAnsi="Calibri" w:cs="Calibri"/>
                <w:color w:val="000000"/>
              </w:rPr>
              <w:t>5%</w:t>
            </w:r>
          </w:p>
        </w:tc>
        <w:tc>
          <w:tcPr>
            <w:tcW w:w="780" w:type="dxa"/>
            <w:tcBorders>
              <w:top w:val="nil"/>
              <w:left w:val="nil"/>
              <w:bottom w:val="single" w:sz="4" w:space="0" w:color="auto"/>
              <w:right w:val="single" w:sz="4" w:space="0" w:color="auto"/>
            </w:tcBorders>
            <w:shd w:val="clear" w:color="auto" w:fill="auto"/>
            <w:noWrap/>
            <w:vAlign w:val="bottom"/>
            <w:hideMark/>
          </w:tcPr>
          <w:p w14:paraId="29278D5B" w14:textId="77777777" w:rsidR="00B47853" w:rsidRPr="00B47853" w:rsidRDefault="00B47853" w:rsidP="00B47853">
            <w:pPr>
              <w:spacing w:after="0" w:line="240" w:lineRule="auto"/>
              <w:jc w:val="right"/>
              <w:rPr>
                <w:rFonts w:ascii="Calibri" w:eastAsia="Times New Roman" w:hAnsi="Calibri" w:cs="Calibri"/>
                <w:color w:val="000000"/>
              </w:rPr>
            </w:pPr>
            <w:r w:rsidRPr="00B47853">
              <w:rPr>
                <w:rFonts w:ascii="Calibri" w:eastAsia="Times New Roman" w:hAnsi="Calibri" w:cs="Calibri"/>
                <w:color w:val="000000"/>
              </w:rPr>
              <w:t>-3%</w:t>
            </w:r>
          </w:p>
        </w:tc>
        <w:tc>
          <w:tcPr>
            <w:tcW w:w="762" w:type="dxa"/>
            <w:tcBorders>
              <w:top w:val="nil"/>
              <w:left w:val="nil"/>
              <w:bottom w:val="single" w:sz="4" w:space="0" w:color="auto"/>
              <w:right w:val="single" w:sz="8" w:space="0" w:color="auto"/>
            </w:tcBorders>
            <w:shd w:val="clear" w:color="auto" w:fill="auto"/>
            <w:noWrap/>
            <w:vAlign w:val="bottom"/>
            <w:hideMark/>
          </w:tcPr>
          <w:p w14:paraId="6D66ABDB" w14:textId="77777777" w:rsidR="00B47853" w:rsidRPr="00B47853" w:rsidRDefault="00B47853" w:rsidP="00B47853">
            <w:pPr>
              <w:spacing w:after="0" w:line="240" w:lineRule="auto"/>
              <w:jc w:val="right"/>
              <w:rPr>
                <w:rFonts w:ascii="Calibri" w:eastAsia="Times New Roman" w:hAnsi="Calibri" w:cs="Calibri"/>
                <w:color w:val="000000"/>
              </w:rPr>
            </w:pPr>
            <w:r w:rsidRPr="00B47853">
              <w:rPr>
                <w:rFonts w:ascii="Calibri" w:eastAsia="Times New Roman" w:hAnsi="Calibri" w:cs="Calibri"/>
                <w:color w:val="000000"/>
              </w:rPr>
              <w:t>11%</w:t>
            </w:r>
          </w:p>
        </w:tc>
      </w:tr>
      <w:tr w:rsidR="00B47853" w:rsidRPr="00B47853" w14:paraId="3B72F12A" w14:textId="77777777" w:rsidTr="00B47853">
        <w:trPr>
          <w:trHeight w:val="300"/>
        </w:trPr>
        <w:tc>
          <w:tcPr>
            <w:tcW w:w="2174" w:type="dxa"/>
            <w:tcBorders>
              <w:top w:val="nil"/>
              <w:left w:val="single" w:sz="8" w:space="0" w:color="auto"/>
              <w:bottom w:val="single" w:sz="4" w:space="0" w:color="auto"/>
              <w:right w:val="single" w:sz="4" w:space="0" w:color="auto"/>
            </w:tcBorders>
            <w:shd w:val="clear" w:color="auto" w:fill="auto"/>
            <w:noWrap/>
            <w:vAlign w:val="bottom"/>
            <w:hideMark/>
          </w:tcPr>
          <w:p w14:paraId="0B82BF1D" w14:textId="77777777" w:rsidR="00B47853" w:rsidRPr="00B47853" w:rsidRDefault="00B47853" w:rsidP="00B47853">
            <w:pPr>
              <w:spacing w:after="0" w:line="240" w:lineRule="auto"/>
              <w:rPr>
                <w:rFonts w:ascii="Calibri" w:eastAsia="Times New Roman" w:hAnsi="Calibri" w:cs="Calibri"/>
                <w:color w:val="000000"/>
              </w:rPr>
            </w:pPr>
            <w:r w:rsidRPr="00B47853">
              <w:rPr>
                <w:rFonts w:ascii="Calibri" w:eastAsia="Times New Roman" w:hAnsi="Calibri" w:cs="Calibri"/>
                <w:color w:val="000000"/>
              </w:rPr>
              <w:t>Hidalgo</w:t>
            </w:r>
          </w:p>
        </w:tc>
        <w:tc>
          <w:tcPr>
            <w:tcW w:w="1283" w:type="dxa"/>
            <w:tcBorders>
              <w:top w:val="nil"/>
              <w:left w:val="nil"/>
              <w:bottom w:val="single" w:sz="4" w:space="0" w:color="auto"/>
              <w:right w:val="single" w:sz="4" w:space="0" w:color="auto"/>
            </w:tcBorders>
            <w:shd w:val="clear" w:color="000000" w:fill="FFFF00"/>
            <w:noWrap/>
            <w:vAlign w:val="bottom"/>
            <w:hideMark/>
          </w:tcPr>
          <w:p w14:paraId="31EA7DEC" w14:textId="77777777" w:rsidR="00B47853" w:rsidRPr="00B47853" w:rsidRDefault="00B47853" w:rsidP="00B47853">
            <w:pPr>
              <w:spacing w:after="0" w:line="240" w:lineRule="auto"/>
              <w:rPr>
                <w:rFonts w:ascii="Calibri" w:eastAsia="Times New Roman" w:hAnsi="Calibri" w:cs="Calibri"/>
                <w:color w:val="000000"/>
              </w:rPr>
            </w:pPr>
            <w:r w:rsidRPr="00B47853">
              <w:rPr>
                <w:rFonts w:ascii="Calibri" w:eastAsia="Times New Roman" w:hAnsi="Calibri" w:cs="Calibri"/>
                <w:color w:val="000000"/>
              </w:rPr>
              <w:t> </w:t>
            </w:r>
          </w:p>
        </w:tc>
        <w:tc>
          <w:tcPr>
            <w:tcW w:w="1072" w:type="dxa"/>
            <w:tcBorders>
              <w:top w:val="nil"/>
              <w:left w:val="nil"/>
              <w:bottom w:val="single" w:sz="4" w:space="0" w:color="auto"/>
              <w:right w:val="single" w:sz="4" w:space="0" w:color="auto"/>
            </w:tcBorders>
            <w:shd w:val="clear" w:color="000000" w:fill="FFFF00"/>
            <w:noWrap/>
            <w:vAlign w:val="bottom"/>
            <w:hideMark/>
          </w:tcPr>
          <w:p w14:paraId="0BED9E08" w14:textId="77777777" w:rsidR="00B47853" w:rsidRPr="00B47853" w:rsidRDefault="00B47853" w:rsidP="00B47853">
            <w:pPr>
              <w:spacing w:after="0" w:line="240" w:lineRule="auto"/>
              <w:rPr>
                <w:rFonts w:ascii="Calibri" w:eastAsia="Times New Roman" w:hAnsi="Calibri" w:cs="Calibri"/>
                <w:color w:val="000000"/>
              </w:rPr>
            </w:pPr>
            <w:r w:rsidRPr="00B47853">
              <w:rPr>
                <w:rFonts w:ascii="Calibri" w:eastAsia="Times New Roman" w:hAnsi="Calibri" w:cs="Calibri"/>
                <w:color w:val="000000"/>
              </w:rPr>
              <w:t> </w:t>
            </w:r>
          </w:p>
        </w:tc>
        <w:tc>
          <w:tcPr>
            <w:tcW w:w="1610" w:type="dxa"/>
            <w:tcBorders>
              <w:top w:val="nil"/>
              <w:left w:val="nil"/>
              <w:bottom w:val="single" w:sz="4" w:space="0" w:color="auto"/>
              <w:right w:val="single" w:sz="4" w:space="0" w:color="auto"/>
            </w:tcBorders>
            <w:shd w:val="clear" w:color="auto" w:fill="auto"/>
            <w:noWrap/>
            <w:vAlign w:val="bottom"/>
            <w:hideMark/>
          </w:tcPr>
          <w:p w14:paraId="35D43D79" w14:textId="77777777" w:rsidR="00B47853" w:rsidRPr="00B47853" w:rsidRDefault="00B47853" w:rsidP="00B47853">
            <w:pPr>
              <w:spacing w:after="0" w:line="240" w:lineRule="auto"/>
              <w:jc w:val="right"/>
              <w:rPr>
                <w:rFonts w:ascii="Calibri" w:eastAsia="Times New Roman" w:hAnsi="Calibri" w:cs="Calibri"/>
                <w:color w:val="000000"/>
              </w:rPr>
            </w:pPr>
            <w:r w:rsidRPr="00B47853">
              <w:rPr>
                <w:rFonts w:ascii="Calibri" w:eastAsia="Times New Roman" w:hAnsi="Calibri" w:cs="Calibri"/>
                <w:color w:val="000000"/>
              </w:rPr>
              <w:t>5%</w:t>
            </w:r>
          </w:p>
        </w:tc>
        <w:tc>
          <w:tcPr>
            <w:tcW w:w="780" w:type="dxa"/>
            <w:tcBorders>
              <w:top w:val="nil"/>
              <w:left w:val="nil"/>
              <w:bottom w:val="single" w:sz="4" w:space="0" w:color="auto"/>
              <w:right w:val="single" w:sz="4" w:space="0" w:color="auto"/>
            </w:tcBorders>
            <w:shd w:val="clear" w:color="auto" w:fill="auto"/>
            <w:noWrap/>
            <w:vAlign w:val="bottom"/>
            <w:hideMark/>
          </w:tcPr>
          <w:p w14:paraId="2A471703" w14:textId="77777777" w:rsidR="00B47853" w:rsidRPr="00B47853" w:rsidRDefault="00B47853" w:rsidP="00B47853">
            <w:pPr>
              <w:spacing w:after="0" w:line="240" w:lineRule="auto"/>
              <w:jc w:val="right"/>
              <w:rPr>
                <w:rFonts w:ascii="Calibri" w:eastAsia="Times New Roman" w:hAnsi="Calibri" w:cs="Calibri"/>
                <w:color w:val="000000"/>
              </w:rPr>
            </w:pPr>
            <w:r w:rsidRPr="00B47853">
              <w:rPr>
                <w:rFonts w:ascii="Calibri" w:eastAsia="Times New Roman" w:hAnsi="Calibri" w:cs="Calibri"/>
                <w:color w:val="000000"/>
              </w:rPr>
              <w:t>-20%</w:t>
            </w:r>
          </w:p>
        </w:tc>
        <w:tc>
          <w:tcPr>
            <w:tcW w:w="762" w:type="dxa"/>
            <w:tcBorders>
              <w:top w:val="nil"/>
              <w:left w:val="nil"/>
              <w:bottom w:val="single" w:sz="4" w:space="0" w:color="auto"/>
              <w:right w:val="single" w:sz="8" w:space="0" w:color="auto"/>
            </w:tcBorders>
            <w:shd w:val="clear" w:color="auto" w:fill="auto"/>
            <w:noWrap/>
            <w:vAlign w:val="bottom"/>
            <w:hideMark/>
          </w:tcPr>
          <w:p w14:paraId="044A8F95" w14:textId="77777777" w:rsidR="00B47853" w:rsidRPr="00B47853" w:rsidRDefault="00B47853" w:rsidP="00B47853">
            <w:pPr>
              <w:spacing w:after="0" w:line="240" w:lineRule="auto"/>
              <w:jc w:val="right"/>
              <w:rPr>
                <w:rFonts w:ascii="Calibri" w:eastAsia="Times New Roman" w:hAnsi="Calibri" w:cs="Calibri"/>
                <w:color w:val="000000"/>
              </w:rPr>
            </w:pPr>
            <w:r w:rsidRPr="00B47853">
              <w:rPr>
                <w:rFonts w:ascii="Calibri" w:eastAsia="Times New Roman" w:hAnsi="Calibri" w:cs="Calibri"/>
                <w:color w:val="000000"/>
              </w:rPr>
              <w:t>6%</w:t>
            </w:r>
          </w:p>
        </w:tc>
      </w:tr>
      <w:tr w:rsidR="00B47853" w:rsidRPr="00B47853" w14:paraId="64DCDC4A" w14:textId="77777777" w:rsidTr="00B47853">
        <w:trPr>
          <w:trHeight w:val="315"/>
        </w:trPr>
        <w:tc>
          <w:tcPr>
            <w:tcW w:w="4529"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439AAE47" w14:textId="77777777" w:rsidR="00B47853" w:rsidRPr="00B47853" w:rsidRDefault="00B47853" w:rsidP="00B47853">
            <w:pPr>
              <w:spacing w:after="0" w:line="240" w:lineRule="auto"/>
              <w:jc w:val="center"/>
              <w:rPr>
                <w:rFonts w:ascii="Calibri" w:eastAsia="Times New Roman" w:hAnsi="Calibri" w:cs="Calibri"/>
                <w:color w:val="000000"/>
              </w:rPr>
            </w:pPr>
            <w:r w:rsidRPr="00B47853">
              <w:rPr>
                <w:rFonts w:ascii="Calibri" w:eastAsia="Times New Roman" w:hAnsi="Calibri" w:cs="Calibri"/>
                <w:color w:val="000000"/>
              </w:rPr>
              <w:t>National total</w:t>
            </w:r>
          </w:p>
        </w:tc>
        <w:tc>
          <w:tcPr>
            <w:tcW w:w="1610" w:type="dxa"/>
            <w:tcBorders>
              <w:top w:val="nil"/>
              <w:left w:val="nil"/>
              <w:bottom w:val="single" w:sz="8" w:space="0" w:color="auto"/>
              <w:right w:val="single" w:sz="4" w:space="0" w:color="auto"/>
            </w:tcBorders>
            <w:shd w:val="clear" w:color="auto" w:fill="auto"/>
            <w:noWrap/>
            <w:vAlign w:val="bottom"/>
            <w:hideMark/>
          </w:tcPr>
          <w:p w14:paraId="201CA15A" w14:textId="77777777" w:rsidR="00B47853" w:rsidRPr="00B47853" w:rsidRDefault="00B47853" w:rsidP="00B47853">
            <w:pPr>
              <w:spacing w:after="0" w:line="240" w:lineRule="auto"/>
              <w:jc w:val="right"/>
              <w:rPr>
                <w:rFonts w:ascii="Calibri" w:eastAsia="Times New Roman" w:hAnsi="Calibri" w:cs="Calibri"/>
                <w:color w:val="000000"/>
              </w:rPr>
            </w:pPr>
            <w:r w:rsidRPr="00B47853">
              <w:rPr>
                <w:rFonts w:ascii="Calibri" w:eastAsia="Times New Roman" w:hAnsi="Calibri" w:cs="Calibri"/>
                <w:color w:val="000000"/>
              </w:rPr>
              <w:t>7%</w:t>
            </w:r>
          </w:p>
        </w:tc>
        <w:tc>
          <w:tcPr>
            <w:tcW w:w="780" w:type="dxa"/>
            <w:tcBorders>
              <w:top w:val="nil"/>
              <w:left w:val="nil"/>
              <w:bottom w:val="single" w:sz="8" w:space="0" w:color="auto"/>
              <w:right w:val="single" w:sz="4" w:space="0" w:color="auto"/>
            </w:tcBorders>
            <w:shd w:val="clear" w:color="auto" w:fill="auto"/>
            <w:noWrap/>
            <w:vAlign w:val="bottom"/>
            <w:hideMark/>
          </w:tcPr>
          <w:p w14:paraId="0566BF15" w14:textId="77777777" w:rsidR="00B47853" w:rsidRPr="00B47853" w:rsidRDefault="00B47853" w:rsidP="00B47853">
            <w:pPr>
              <w:spacing w:after="0" w:line="240" w:lineRule="auto"/>
              <w:jc w:val="right"/>
              <w:rPr>
                <w:rFonts w:ascii="Calibri" w:eastAsia="Times New Roman" w:hAnsi="Calibri" w:cs="Calibri"/>
                <w:color w:val="000000"/>
              </w:rPr>
            </w:pPr>
            <w:r w:rsidRPr="00B47853">
              <w:rPr>
                <w:rFonts w:ascii="Calibri" w:eastAsia="Times New Roman" w:hAnsi="Calibri" w:cs="Calibri"/>
                <w:color w:val="000000"/>
              </w:rPr>
              <w:t>-36%</w:t>
            </w:r>
          </w:p>
        </w:tc>
        <w:tc>
          <w:tcPr>
            <w:tcW w:w="762" w:type="dxa"/>
            <w:tcBorders>
              <w:top w:val="nil"/>
              <w:left w:val="nil"/>
              <w:bottom w:val="single" w:sz="8" w:space="0" w:color="auto"/>
              <w:right w:val="single" w:sz="8" w:space="0" w:color="auto"/>
            </w:tcBorders>
            <w:shd w:val="clear" w:color="auto" w:fill="auto"/>
            <w:noWrap/>
            <w:vAlign w:val="bottom"/>
            <w:hideMark/>
          </w:tcPr>
          <w:p w14:paraId="51BD43BF" w14:textId="77777777" w:rsidR="00B47853" w:rsidRPr="00B47853" w:rsidRDefault="00B47853" w:rsidP="00B47853">
            <w:pPr>
              <w:spacing w:after="0" w:line="240" w:lineRule="auto"/>
              <w:jc w:val="right"/>
              <w:rPr>
                <w:rFonts w:ascii="Calibri" w:eastAsia="Times New Roman" w:hAnsi="Calibri" w:cs="Calibri"/>
                <w:color w:val="000000"/>
              </w:rPr>
            </w:pPr>
            <w:r w:rsidRPr="00B47853">
              <w:rPr>
                <w:rFonts w:ascii="Calibri" w:eastAsia="Times New Roman" w:hAnsi="Calibri" w:cs="Calibri"/>
                <w:color w:val="000000"/>
              </w:rPr>
              <w:t>8%</w:t>
            </w:r>
          </w:p>
        </w:tc>
      </w:tr>
    </w:tbl>
    <w:p w14:paraId="2F52730D" w14:textId="77777777" w:rsidR="00AF2DD3" w:rsidRDefault="00AF2DD3" w:rsidP="00161F33">
      <w:pPr>
        <w:spacing w:line="240" w:lineRule="auto"/>
        <w:jc w:val="both"/>
      </w:pPr>
      <w:r>
        <w:fldChar w:fldCharType="begin"/>
      </w:r>
      <w:r>
        <w:instrText xml:space="preserve"> LINK Excel.Sheet.12 "https://childfundintl-my.sharepoint.com/personal/mbellion_childfund_org/Documents/Documents/EMERGENCIAS%20&amp;%20SEGURIDAD/Mexico%20FY20/COVID-19/info%20SITREPs/COVID%20Municipios%20y%20semaforo%20semanal.xlsx" "Hoja2!F16C14:F26C17" \a \f 4 \h </w:instrText>
      </w:r>
      <w:r>
        <w:fldChar w:fldCharType="separate"/>
      </w:r>
    </w:p>
    <w:p w14:paraId="7B900FC1" w14:textId="677E80E9" w:rsidR="00AB571F" w:rsidRDefault="00AF2DD3" w:rsidP="00161F33">
      <w:pPr>
        <w:spacing w:line="240" w:lineRule="auto"/>
        <w:jc w:val="both"/>
        <w:rPr>
          <w:rFonts w:cstheme="minorHAnsi"/>
        </w:rPr>
      </w:pPr>
      <w:r>
        <w:rPr>
          <w:rFonts w:cstheme="minorHAnsi"/>
        </w:rPr>
        <w:fldChar w:fldCharType="end"/>
      </w:r>
      <w:r w:rsidR="00932E28">
        <w:rPr>
          <w:rFonts w:cstheme="minorHAnsi"/>
        </w:rPr>
        <w:t>As mentioned before,</w:t>
      </w:r>
      <w:r w:rsidR="006E6F8B">
        <w:rPr>
          <w:rFonts w:cstheme="minorHAnsi"/>
        </w:rPr>
        <w:t xml:space="preserve"> those figures are to be taken with caution as they only show the officially registered cases and </w:t>
      </w:r>
      <w:r w:rsidR="00B24960">
        <w:rPr>
          <w:rFonts w:cstheme="minorHAnsi"/>
        </w:rPr>
        <w:t xml:space="preserve">depend on the facility to </w:t>
      </w:r>
      <w:r w:rsidR="006E6F8B">
        <w:rPr>
          <w:rFonts w:cstheme="minorHAnsi"/>
        </w:rPr>
        <w:t>access to test</w:t>
      </w:r>
      <w:r w:rsidR="0060365D">
        <w:rPr>
          <w:rFonts w:cstheme="minorHAnsi"/>
        </w:rPr>
        <w:t>.</w:t>
      </w:r>
      <w:r w:rsidR="00932E28">
        <w:rPr>
          <w:rFonts w:cstheme="minorHAnsi"/>
        </w:rPr>
        <w:t xml:space="preserve"> We will share in the next sections more specific information about the recent trends at LP’s level.</w:t>
      </w:r>
    </w:p>
    <w:p w14:paraId="4A12DC76" w14:textId="77777777" w:rsidR="00CE14C7" w:rsidRDefault="00CE14C7" w:rsidP="00E65983">
      <w:pPr>
        <w:spacing w:line="240" w:lineRule="auto"/>
        <w:jc w:val="both"/>
        <w:rPr>
          <w:rFonts w:cstheme="minorHAnsi"/>
          <w:b/>
          <w:bCs/>
        </w:rPr>
      </w:pPr>
    </w:p>
    <w:p w14:paraId="7197AD90" w14:textId="620B9CF6" w:rsidR="00AD2279" w:rsidRDefault="00587145" w:rsidP="00BC32A7">
      <w:pPr>
        <w:spacing w:line="240" w:lineRule="auto"/>
        <w:jc w:val="both"/>
        <w:rPr>
          <w:rFonts w:cstheme="minorHAnsi"/>
        </w:rPr>
      </w:pPr>
      <w:r w:rsidRPr="00BC32A7">
        <w:rPr>
          <w:rFonts w:cstheme="minorHAnsi"/>
          <w:b/>
          <w:bCs/>
        </w:rPr>
        <w:t>Background information</w:t>
      </w:r>
      <w:r w:rsidRPr="00E65983">
        <w:rPr>
          <w:rFonts w:cstheme="minorHAnsi"/>
        </w:rPr>
        <w:t xml:space="preserve"> | </w:t>
      </w:r>
    </w:p>
    <w:p w14:paraId="72916B39" w14:textId="737D9E3C" w:rsidR="00F916E4" w:rsidRPr="003C694A" w:rsidRDefault="00F916E4" w:rsidP="00BC32A7">
      <w:pPr>
        <w:spacing w:line="240" w:lineRule="auto"/>
        <w:jc w:val="both"/>
        <w:rPr>
          <w:rFonts w:cstheme="minorHAnsi"/>
          <w:highlight w:val="yellow"/>
        </w:rPr>
      </w:pPr>
      <w:r w:rsidRPr="003C694A">
        <w:rPr>
          <w:rFonts w:cstheme="minorHAnsi"/>
          <w:highlight w:val="yellow"/>
        </w:rPr>
        <w:t>According to Johns Hopkins University (</w:t>
      </w:r>
      <w:hyperlink r:id="rId14" w:history="1">
        <w:r w:rsidRPr="003C694A">
          <w:rPr>
            <w:rStyle w:val="Hipervnculo"/>
            <w:rFonts w:cstheme="minorHAnsi"/>
            <w:highlight w:val="yellow"/>
          </w:rPr>
          <w:t>https://coronavirus.jhu.edu/map.html</w:t>
        </w:r>
      </w:hyperlink>
      <w:r w:rsidRPr="003C694A">
        <w:rPr>
          <w:rFonts w:cstheme="minorHAnsi"/>
          <w:highlight w:val="yellow"/>
        </w:rPr>
        <w:t>) Mexico is the 3</w:t>
      </w:r>
      <w:r w:rsidRPr="003C694A">
        <w:rPr>
          <w:rFonts w:cstheme="minorHAnsi"/>
          <w:highlight w:val="yellow"/>
          <w:vertAlign w:val="superscript"/>
        </w:rPr>
        <w:t>rd</w:t>
      </w:r>
      <w:r w:rsidRPr="003C694A">
        <w:rPr>
          <w:rFonts w:cstheme="minorHAnsi"/>
          <w:highlight w:val="yellow"/>
        </w:rPr>
        <w:t xml:space="preserve"> country with larger number of death due to Covid-19, at April, 9</w:t>
      </w:r>
      <w:r w:rsidRPr="003C694A">
        <w:rPr>
          <w:rFonts w:cstheme="minorHAnsi"/>
          <w:highlight w:val="yellow"/>
          <w:vertAlign w:val="superscript"/>
        </w:rPr>
        <w:t>th</w:t>
      </w:r>
      <w:r w:rsidRPr="003C694A">
        <w:rPr>
          <w:rFonts w:cstheme="minorHAnsi"/>
          <w:highlight w:val="yellow"/>
        </w:rPr>
        <w:t xml:space="preserve"> 2021, after the USA and </w:t>
      </w:r>
      <w:r w:rsidR="0006478E" w:rsidRPr="003C694A">
        <w:rPr>
          <w:rFonts w:cstheme="minorHAnsi"/>
          <w:highlight w:val="yellow"/>
        </w:rPr>
        <w:t xml:space="preserve">Brazil. </w:t>
      </w:r>
    </w:p>
    <w:p w14:paraId="0BE3D387" w14:textId="7663D343" w:rsidR="00157C07" w:rsidRPr="003C694A" w:rsidRDefault="003C694A" w:rsidP="00157C07">
      <w:pPr>
        <w:spacing w:line="240" w:lineRule="auto"/>
        <w:jc w:val="both"/>
        <w:rPr>
          <w:rFonts w:cstheme="minorHAnsi"/>
          <w:highlight w:val="yellow"/>
        </w:rPr>
      </w:pPr>
      <w:r w:rsidRPr="003C694A">
        <w:rPr>
          <w:rFonts w:cstheme="minorHAnsi"/>
          <w:highlight w:val="yellow"/>
        </w:rPr>
        <w:t>Yesterday (April 9</w:t>
      </w:r>
      <w:r w:rsidRPr="003C694A">
        <w:rPr>
          <w:rFonts w:cstheme="minorHAnsi"/>
          <w:highlight w:val="yellow"/>
          <w:vertAlign w:val="superscript"/>
        </w:rPr>
        <w:t>th</w:t>
      </w:r>
      <w:r w:rsidRPr="003C694A">
        <w:rPr>
          <w:rFonts w:cstheme="minorHAnsi"/>
          <w:highlight w:val="yellow"/>
        </w:rPr>
        <w:t>) at</w:t>
      </w:r>
      <w:r w:rsidR="00157C07" w:rsidRPr="003C694A">
        <w:rPr>
          <w:rFonts w:cstheme="minorHAnsi"/>
          <w:highlight w:val="yellow"/>
        </w:rPr>
        <w:t xml:space="preserve"> the</w:t>
      </w:r>
      <w:r w:rsidRPr="003C694A">
        <w:rPr>
          <w:rFonts w:cstheme="minorHAnsi"/>
          <w:highlight w:val="yellow"/>
        </w:rPr>
        <w:t xml:space="preserve"> most recent</w:t>
      </w:r>
      <w:r w:rsidR="00157C07" w:rsidRPr="003C694A">
        <w:rPr>
          <w:rFonts w:cstheme="minorHAnsi"/>
          <w:highlight w:val="yellow"/>
        </w:rPr>
        <w:t xml:space="preserve"> update of the epidemiological risk traffic light, the Ministry of Health reported that there are eight states in green or low risk of contagion, while 19 entities were classified as a medium danger or yellow color. Mexico City, the</w:t>
      </w:r>
      <w:r w:rsidRPr="003C694A">
        <w:rPr>
          <w:rFonts w:cstheme="minorHAnsi"/>
          <w:highlight w:val="yellow"/>
        </w:rPr>
        <w:t xml:space="preserve"> S</w:t>
      </w:r>
      <w:r w:rsidR="00157C07" w:rsidRPr="003C694A">
        <w:rPr>
          <w:rFonts w:cstheme="minorHAnsi"/>
          <w:highlight w:val="yellow"/>
        </w:rPr>
        <w:t>tate of Mexico, Yucatan, Baja California Sur and Chihuahua remain at a high level of risk or orange color.</w:t>
      </w:r>
    </w:p>
    <w:p w14:paraId="3E36A2B5" w14:textId="77777777" w:rsidR="00157C07" w:rsidRPr="003C694A" w:rsidRDefault="00157C07" w:rsidP="00157C07">
      <w:pPr>
        <w:spacing w:line="240" w:lineRule="auto"/>
        <w:jc w:val="both"/>
        <w:rPr>
          <w:rFonts w:cstheme="minorHAnsi"/>
          <w:highlight w:val="yellow"/>
        </w:rPr>
      </w:pPr>
    </w:p>
    <w:p w14:paraId="6103AD4A" w14:textId="77777777" w:rsidR="00157C07" w:rsidRPr="003C694A" w:rsidRDefault="00157C07" w:rsidP="00157C07">
      <w:pPr>
        <w:spacing w:line="240" w:lineRule="auto"/>
        <w:jc w:val="both"/>
        <w:rPr>
          <w:rFonts w:cstheme="minorHAnsi"/>
          <w:highlight w:val="yellow"/>
        </w:rPr>
      </w:pPr>
    </w:p>
    <w:p w14:paraId="581AEF61" w14:textId="3873FD6E" w:rsidR="0006478E" w:rsidRPr="003C694A" w:rsidRDefault="00D2240A" w:rsidP="00320E6A">
      <w:pPr>
        <w:spacing w:line="240" w:lineRule="auto"/>
        <w:jc w:val="both"/>
        <w:rPr>
          <w:rFonts w:cstheme="minorHAnsi"/>
          <w:highlight w:val="yellow"/>
        </w:rPr>
      </w:pPr>
      <w:r w:rsidRPr="003C694A">
        <w:rPr>
          <w:rFonts w:cstheme="minorHAnsi"/>
          <w:highlight w:val="yellow"/>
        </w:rPr>
        <w:t>The country has experienced</w:t>
      </w:r>
      <w:r w:rsidR="00157C07" w:rsidRPr="003C694A">
        <w:rPr>
          <w:rFonts w:cstheme="minorHAnsi"/>
          <w:highlight w:val="yellow"/>
        </w:rPr>
        <w:t xml:space="preserve"> 10 consecutive weeks of low epidemic intensity, as well as a decrease in the number of sick people registered every day, and of people who need to be hospitalized, and a reduction in mortality.</w:t>
      </w:r>
      <w:r w:rsidRPr="003C694A">
        <w:rPr>
          <w:rFonts w:cstheme="minorHAnsi"/>
          <w:highlight w:val="yellow"/>
        </w:rPr>
        <w:t xml:space="preserve"> </w:t>
      </w:r>
      <w:r w:rsidR="003C694A" w:rsidRPr="003C694A">
        <w:rPr>
          <w:rFonts w:cstheme="minorHAnsi"/>
          <w:highlight w:val="yellow"/>
        </w:rPr>
        <w:t>However,</w:t>
      </w:r>
      <w:r w:rsidRPr="003C694A">
        <w:rPr>
          <w:rFonts w:cstheme="minorHAnsi"/>
          <w:highlight w:val="yellow"/>
        </w:rPr>
        <w:t xml:space="preserve"> an</w:t>
      </w:r>
      <w:r w:rsidR="0006478E" w:rsidRPr="003C694A">
        <w:rPr>
          <w:rFonts w:cstheme="minorHAnsi"/>
          <w:highlight w:val="yellow"/>
        </w:rPr>
        <w:t xml:space="preserve"> increase in Covid infections is expected, as José Luis Alomía, director of Epidemiology, warned that if the measures </w:t>
      </w:r>
      <w:r w:rsidR="00320E6A" w:rsidRPr="003C694A">
        <w:rPr>
          <w:rFonts w:cstheme="minorHAnsi"/>
          <w:highlight w:val="yellow"/>
        </w:rPr>
        <w:t>of individual and collective prevention had been relaxed during</w:t>
      </w:r>
      <w:r w:rsidR="0006478E" w:rsidRPr="003C694A">
        <w:rPr>
          <w:rFonts w:cstheme="minorHAnsi"/>
          <w:highlight w:val="yellow"/>
        </w:rPr>
        <w:t xml:space="preserve"> Holy Week</w:t>
      </w:r>
      <w:r w:rsidR="00320E6A" w:rsidRPr="003C694A">
        <w:rPr>
          <w:rFonts w:cstheme="minorHAnsi"/>
          <w:highlight w:val="yellow"/>
        </w:rPr>
        <w:t xml:space="preserve"> and Easter holidays, there</w:t>
      </w:r>
      <w:r w:rsidR="0006478E" w:rsidRPr="003C694A">
        <w:rPr>
          <w:rFonts w:cstheme="minorHAnsi"/>
          <w:highlight w:val="yellow"/>
        </w:rPr>
        <w:t xml:space="preserve"> could be</w:t>
      </w:r>
      <w:r w:rsidR="00320E6A" w:rsidRPr="003C694A">
        <w:rPr>
          <w:rFonts w:cstheme="minorHAnsi"/>
          <w:highlight w:val="yellow"/>
        </w:rPr>
        <w:t xml:space="preserve"> </w:t>
      </w:r>
      <w:r w:rsidR="0006478E" w:rsidRPr="003C694A">
        <w:rPr>
          <w:rFonts w:cstheme="minorHAnsi"/>
          <w:highlight w:val="yellow"/>
        </w:rPr>
        <w:t>an increase in infections and deaths</w:t>
      </w:r>
      <w:r w:rsidR="00320E6A" w:rsidRPr="003C694A">
        <w:rPr>
          <w:rFonts w:cstheme="minorHAnsi"/>
          <w:highlight w:val="yellow"/>
        </w:rPr>
        <w:t xml:space="preserve"> in</w:t>
      </w:r>
      <w:r w:rsidR="0006478E" w:rsidRPr="003C694A">
        <w:rPr>
          <w:rFonts w:cstheme="minorHAnsi"/>
          <w:highlight w:val="yellow"/>
        </w:rPr>
        <w:t xml:space="preserve"> the </w:t>
      </w:r>
      <w:r w:rsidR="00320E6A" w:rsidRPr="003C694A">
        <w:rPr>
          <w:rFonts w:cstheme="minorHAnsi"/>
          <w:highlight w:val="yellow"/>
        </w:rPr>
        <w:t xml:space="preserve">coming weeks. </w:t>
      </w:r>
    </w:p>
    <w:p w14:paraId="19E6A596" w14:textId="0AC984CD" w:rsidR="00157C07" w:rsidRPr="003C694A" w:rsidRDefault="00157C07" w:rsidP="00157C07">
      <w:pPr>
        <w:spacing w:line="240" w:lineRule="auto"/>
        <w:jc w:val="both"/>
        <w:rPr>
          <w:rFonts w:cstheme="minorHAnsi"/>
          <w:highlight w:val="yellow"/>
        </w:rPr>
      </w:pPr>
      <w:r w:rsidRPr="003C694A">
        <w:rPr>
          <w:rFonts w:cstheme="minorHAnsi"/>
          <w:highlight w:val="yellow"/>
        </w:rPr>
        <w:t xml:space="preserve">Alomía, </w:t>
      </w:r>
      <w:r w:rsidR="00D2240A" w:rsidRPr="003C694A">
        <w:rPr>
          <w:rFonts w:cstheme="minorHAnsi"/>
          <w:highlight w:val="yellow"/>
        </w:rPr>
        <w:t>also</w:t>
      </w:r>
      <w:r w:rsidRPr="003C694A">
        <w:rPr>
          <w:rFonts w:cstheme="minorHAnsi"/>
          <w:highlight w:val="yellow"/>
        </w:rPr>
        <w:t xml:space="preserve"> reiterated the call to the population to maintain prevention measures, as he highlighted the case of various states that increased their level of risk, such as Baja California Sur and Jalisco.</w:t>
      </w:r>
    </w:p>
    <w:p w14:paraId="4EF8ABA5" w14:textId="5452BC46" w:rsidR="00157C07" w:rsidRPr="00157C07" w:rsidRDefault="00D2240A" w:rsidP="00157C07">
      <w:pPr>
        <w:spacing w:line="240" w:lineRule="auto"/>
        <w:jc w:val="both"/>
        <w:rPr>
          <w:rFonts w:cstheme="minorHAnsi"/>
        </w:rPr>
      </w:pPr>
      <w:r w:rsidRPr="003C694A">
        <w:rPr>
          <w:rFonts w:cstheme="minorHAnsi"/>
          <w:highlight w:val="yellow"/>
        </w:rPr>
        <w:t>As for the vaccination campaign,</w:t>
      </w:r>
      <w:r w:rsidR="00157C07" w:rsidRPr="003C694A">
        <w:rPr>
          <w:rFonts w:cstheme="minorHAnsi"/>
          <w:highlight w:val="yellow"/>
        </w:rPr>
        <w:t xml:space="preserve"> a cumulative of 10</w:t>
      </w:r>
      <w:r w:rsidRPr="003C694A">
        <w:rPr>
          <w:rFonts w:cstheme="minorHAnsi"/>
          <w:highlight w:val="yellow"/>
        </w:rPr>
        <w:t>,</w:t>
      </w:r>
      <w:r w:rsidR="00157C07" w:rsidRPr="003C694A">
        <w:rPr>
          <w:rFonts w:cstheme="minorHAnsi"/>
          <w:highlight w:val="yellow"/>
        </w:rPr>
        <w:t>984</w:t>
      </w:r>
      <w:r w:rsidRPr="003C694A">
        <w:rPr>
          <w:rFonts w:cstheme="minorHAnsi"/>
          <w:highlight w:val="yellow"/>
        </w:rPr>
        <w:t>,</w:t>
      </w:r>
      <w:r w:rsidR="00157C07" w:rsidRPr="003C694A">
        <w:rPr>
          <w:rFonts w:cstheme="minorHAnsi"/>
          <w:highlight w:val="yellow"/>
        </w:rPr>
        <w:t xml:space="preserve"> 869</w:t>
      </w:r>
      <w:r w:rsidRPr="003C694A">
        <w:rPr>
          <w:rFonts w:cstheme="minorHAnsi"/>
          <w:highlight w:val="yellow"/>
        </w:rPr>
        <w:t xml:space="preserve"> had been applied since the beginning of the campaign until Friday, April 9</w:t>
      </w:r>
      <w:r w:rsidRPr="003C694A">
        <w:rPr>
          <w:rFonts w:cstheme="minorHAnsi"/>
          <w:highlight w:val="yellow"/>
          <w:vertAlign w:val="superscript"/>
        </w:rPr>
        <w:t>th</w:t>
      </w:r>
      <w:r w:rsidRPr="003C694A">
        <w:rPr>
          <w:rFonts w:cstheme="minorHAnsi"/>
          <w:highlight w:val="yellow"/>
        </w:rPr>
        <w:t xml:space="preserve">. </w:t>
      </w:r>
      <w:r w:rsidR="00157C07" w:rsidRPr="003C694A">
        <w:rPr>
          <w:rFonts w:cstheme="minorHAnsi"/>
          <w:highlight w:val="yellow"/>
        </w:rPr>
        <w:t xml:space="preserve"> </w:t>
      </w:r>
      <w:r w:rsidRPr="003C694A">
        <w:rPr>
          <w:rFonts w:cstheme="minorHAnsi"/>
          <w:highlight w:val="yellow"/>
        </w:rPr>
        <w:t>This represents 1</w:t>
      </w:r>
      <w:r w:rsidR="00B5569E" w:rsidRPr="003C694A">
        <w:rPr>
          <w:rFonts w:cstheme="minorHAnsi"/>
          <w:highlight w:val="yellow"/>
        </w:rPr>
        <w:t xml:space="preserve">,830,293 </w:t>
      </w:r>
      <w:r w:rsidR="00157C07" w:rsidRPr="003C694A">
        <w:rPr>
          <w:rFonts w:cstheme="minorHAnsi"/>
          <w:highlight w:val="yellow"/>
        </w:rPr>
        <w:t xml:space="preserve">older adults </w:t>
      </w:r>
      <w:r w:rsidR="00B5569E" w:rsidRPr="003C694A">
        <w:rPr>
          <w:rFonts w:cstheme="minorHAnsi"/>
          <w:highlight w:val="yellow"/>
        </w:rPr>
        <w:t xml:space="preserve">who </w:t>
      </w:r>
      <w:r w:rsidR="00157C07" w:rsidRPr="003C694A">
        <w:rPr>
          <w:rFonts w:cstheme="minorHAnsi"/>
          <w:highlight w:val="yellow"/>
        </w:rPr>
        <w:t>have already completed their vaccination schedule, out of a universe of 7</w:t>
      </w:r>
      <w:r w:rsidR="00B5569E" w:rsidRPr="003C694A">
        <w:rPr>
          <w:rFonts w:cstheme="minorHAnsi"/>
          <w:highlight w:val="yellow"/>
        </w:rPr>
        <w:t>,</w:t>
      </w:r>
      <w:r w:rsidR="00157C07" w:rsidRPr="003C694A">
        <w:rPr>
          <w:rFonts w:cstheme="minorHAnsi"/>
          <w:highlight w:val="yellow"/>
        </w:rPr>
        <w:t>410</w:t>
      </w:r>
      <w:r w:rsidR="00B5569E" w:rsidRPr="003C694A">
        <w:rPr>
          <w:rFonts w:cstheme="minorHAnsi"/>
          <w:highlight w:val="yellow"/>
        </w:rPr>
        <w:t>,</w:t>
      </w:r>
      <w:r w:rsidR="00157C07" w:rsidRPr="003C694A">
        <w:rPr>
          <w:rFonts w:cstheme="minorHAnsi"/>
          <w:highlight w:val="yellow"/>
        </w:rPr>
        <w:t xml:space="preserve"> 304 who have received at least their first dose</w:t>
      </w:r>
      <w:r w:rsidR="00B5569E" w:rsidRPr="003C694A">
        <w:rPr>
          <w:rFonts w:cstheme="minorHAnsi"/>
          <w:highlight w:val="yellow"/>
        </w:rPr>
        <w:t xml:space="preserve"> (among them, 2 colleagues from our CO </w:t>
      </w:r>
      <w:r w:rsidR="00B5569E" w:rsidRPr="003C694A">
        <w:rPr>
          <mc:AlternateContent>
            <mc:Choice Requires="w16se">
              <w:rFonts w:cstheme="minorHAnsi"/>
            </mc:Choice>
            <mc:Fallback>
              <w:rFonts w:ascii="Segoe UI Emoji" w:eastAsia="Segoe UI Emoji" w:hAnsi="Segoe UI Emoji" w:cs="Segoe UI Emoji"/>
            </mc:Fallback>
          </mc:AlternateContent>
          <w:highlight w:val="yellow"/>
        </w:rPr>
        <mc:AlternateContent>
          <mc:Choice Requires="w16se">
            <w16se:symEx w16se:font="Segoe UI Emoji" w16se:char="1F60A"/>
          </mc:Choice>
          <mc:Fallback>
            <w:t>😊</w:t>
          </mc:Fallback>
        </mc:AlternateContent>
      </w:r>
      <w:r w:rsidR="00B5569E" w:rsidRPr="003C694A">
        <w:rPr>
          <w:rFonts w:cstheme="minorHAnsi"/>
          <w:highlight w:val="yellow"/>
        </w:rPr>
        <w:t xml:space="preserve">). In addition, </w:t>
      </w:r>
      <w:r w:rsidR="003C694A" w:rsidRPr="003C694A">
        <w:rPr>
          <w:rFonts w:cstheme="minorHAnsi"/>
          <w:highlight w:val="yellow"/>
        </w:rPr>
        <w:t>754,128 health</w:t>
      </w:r>
      <w:r w:rsidR="00157C07" w:rsidRPr="003C694A">
        <w:rPr>
          <w:rFonts w:cstheme="minorHAnsi"/>
          <w:highlight w:val="yellow"/>
        </w:rPr>
        <w:t xml:space="preserve"> workers</w:t>
      </w:r>
      <w:r w:rsidR="003C694A" w:rsidRPr="003C694A">
        <w:rPr>
          <w:rFonts w:cstheme="minorHAnsi"/>
          <w:highlight w:val="yellow"/>
        </w:rPr>
        <w:t xml:space="preserve"> </w:t>
      </w:r>
      <w:r w:rsidR="00157C07" w:rsidRPr="003C694A">
        <w:rPr>
          <w:rFonts w:cstheme="minorHAnsi"/>
          <w:highlight w:val="yellow"/>
        </w:rPr>
        <w:t xml:space="preserve">have received their second dose of the biological. </w:t>
      </w:r>
      <w:r w:rsidR="003C694A" w:rsidRPr="003C694A">
        <w:rPr>
          <w:rFonts w:cstheme="minorHAnsi"/>
          <w:highlight w:val="yellow"/>
        </w:rPr>
        <w:t>So far,</w:t>
      </w:r>
      <w:r w:rsidR="00157C07" w:rsidRPr="003C694A">
        <w:rPr>
          <w:rFonts w:cstheme="minorHAnsi"/>
          <w:highlight w:val="yellow"/>
        </w:rPr>
        <w:t xml:space="preserve"> Mexico has received </w:t>
      </w:r>
      <w:r w:rsidR="003C694A" w:rsidRPr="003C694A">
        <w:rPr>
          <w:rFonts w:cstheme="minorHAnsi"/>
          <w:highlight w:val="yellow"/>
        </w:rPr>
        <w:t>16,</w:t>
      </w:r>
      <w:r w:rsidR="00157C07" w:rsidRPr="003C694A">
        <w:rPr>
          <w:rFonts w:cstheme="minorHAnsi"/>
          <w:highlight w:val="yellow"/>
        </w:rPr>
        <w:t xml:space="preserve"> 413</w:t>
      </w:r>
      <w:r w:rsidR="003C694A" w:rsidRPr="003C694A">
        <w:rPr>
          <w:rFonts w:cstheme="minorHAnsi"/>
          <w:highlight w:val="yellow"/>
        </w:rPr>
        <w:t>,350</w:t>
      </w:r>
      <w:r w:rsidR="00157C07" w:rsidRPr="003C694A">
        <w:rPr>
          <w:rFonts w:cstheme="minorHAnsi"/>
          <w:highlight w:val="yellow"/>
        </w:rPr>
        <w:t xml:space="preserve"> vaccines since last December 23</w:t>
      </w:r>
      <w:r w:rsidR="003C694A" w:rsidRPr="003C694A">
        <w:rPr>
          <w:rFonts w:cstheme="minorHAnsi"/>
          <w:highlight w:val="yellow"/>
          <w:vertAlign w:val="superscript"/>
        </w:rPr>
        <w:t>rd</w:t>
      </w:r>
      <w:r w:rsidR="00157C07" w:rsidRPr="003C694A">
        <w:rPr>
          <w:rFonts w:cstheme="minorHAnsi"/>
          <w:highlight w:val="yellow"/>
        </w:rPr>
        <w:t>.</w:t>
      </w:r>
    </w:p>
    <w:p w14:paraId="3D72A4AB" w14:textId="77777777" w:rsidR="00BA119E" w:rsidRPr="00BA119E" w:rsidRDefault="00BA119E" w:rsidP="000053A4">
      <w:pPr>
        <w:spacing w:line="240" w:lineRule="auto"/>
        <w:jc w:val="both"/>
        <w:rPr>
          <w:rFonts w:cstheme="minorHAnsi"/>
        </w:rPr>
      </w:pPr>
    </w:p>
    <w:p w14:paraId="2C4E29CC" w14:textId="3E6A6AF4" w:rsidR="00DC357B" w:rsidRDefault="00D16AE1" w:rsidP="005F6F90">
      <w:pPr>
        <w:spacing w:line="240" w:lineRule="auto"/>
        <w:jc w:val="both"/>
        <w:rPr>
          <w:rFonts w:ascii="Calibri" w:hAnsi="Calibri" w:cs="Calibri"/>
        </w:rPr>
      </w:pPr>
      <w:r w:rsidRPr="00DC357B">
        <w:rPr>
          <w:rFonts w:cstheme="minorHAnsi"/>
          <w:b/>
          <w:bCs/>
        </w:rPr>
        <w:t>Government posture and measures to address the health crisis and economic impact |</w:t>
      </w:r>
      <w:r>
        <w:rPr>
          <w:rFonts w:cstheme="minorHAnsi"/>
          <w:b/>
          <w:bCs/>
        </w:rPr>
        <w:t xml:space="preserve"> </w:t>
      </w:r>
    </w:p>
    <w:p w14:paraId="2F9A1219" w14:textId="5B08524F" w:rsidR="000B06B4" w:rsidRPr="00B47C4C" w:rsidRDefault="008E03A6" w:rsidP="000B06B4">
      <w:pPr>
        <w:contextualSpacing/>
        <w:jc w:val="both"/>
        <w:rPr>
          <w:rFonts w:cstheme="minorHAnsi"/>
        </w:rPr>
      </w:pPr>
      <w:r w:rsidRPr="00F70349">
        <w:rPr>
          <w:rFonts w:cstheme="minorHAnsi"/>
        </w:rPr>
        <w:t>The</w:t>
      </w:r>
      <w:r w:rsidR="00E56A71" w:rsidRPr="00B47C4C">
        <w:rPr>
          <w:rFonts w:cstheme="minorHAnsi"/>
        </w:rPr>
        <w:t xml:space="preserve"> official “</w:t>
      </w:r>
      <w:r w:rsidR="000B06B4" w:rsidRPr="00B47C4C">
        <w:rPr>
          <w:rFonts w:cstheme="minorHAnsi"/>
        </w:rPr>
        <w:t>traffic light system</w:t>
      </w:r>
      <w:r w:rsidR="00E56A71" w:rsidRPr="00B47C4C">
        <w:rPr>
          <w:rFonts w:cstheme="minorHAnsi"/>
        </w:rPr>
        <w:t>”</w:t>
      </w:r>
      <w:r w:rsidR="000B06B4" w:rsidRPr="00B47C4C">
        <w:rPr>
          <w:rFonts w:cstheme="minorHAnsi"/>
        </w:rPr>
        <w:t xml:space="preserve"> by regions according to risk level</w:t>
      </w:r>
      <w:r>
        <w:rPr>
          <w:rFonts w:cstheme="minorHAnsi"/>
        </w:rPr>
        <w:t xml:space="preserve"> is still in place:</w:t>
      </w:r>
    </w:p>
    <w:p w14:paraId="44B5215A" w14:textId="35A91975" w:rsidR="000B06B4" w:rsidRPr="00B47C4C" w:rsidRDefault="000B06B4" w:rsidP="000B06B4">
      <w:pPr>
        <w:contextualSpacing/>
        <w:jc w:val="both"/>
        <w:rPr>
          <w:rFonts w:cstheme="minorHAnsi"/>
        </w:rPr>
      </w:pPr>
      <w:r w:rsidRPr="00B47C4C">
        <w:rPr>
          <w:rFonts w:cstheme="minorHAnsi"/>
          <w:b/>
          <w:bCs/>
          <w:color w:val="FF0000"/>
        </w:rPr>
        <w:t xml:space="preserve">Red </w:t>
      </w:r>
      <w:r w:rsidRPr="00B47C4C">
        <w:rPr>
          <w:rFonts w:cstheme="minorHAnsi"/>
        </w:rPr>
        <w:t>= only essential tasks</w:t>
      </w:r>
      <w:r w:rsidR="00E56A71" w:rsidRPr="00B47C4C">
        <w:rPr>
          <w:rFonts w:cstheme="minorHAnsi"/>
        </w:rPr>
        <w:t xml:space="preserve"> are allowed</w:t>
      </w:r>
      <w:r w:rsidRPr="00B47C4C">
        <w:rPr>
          <w:rFonts w:cstheme="minorHAnsi"/>
        </w:rPr>
        <w:t>,</w:t>
      </w:r>
    </w:p>
    <w:p w14:paraId="73CD431F" w14:textId="42E09760" w:rsidR="000B06B4" w:rsidRPr="00B47C4C" w:rsidRDefault="00E56A71" w:rsidP="000B06B4">
      <w:pPr>
        <w:contextualSpacing/>
        <w:jc w:val="both"/>
        <w:rPr>
          <w:rFonts w:cstheme="minorHAnsi"/>
        </w:rPr>
      </w:pPr>
      <w:r w:rsidRPr="00B47C4C">
        <w:rPr>
          <w:rFonts w:cstheme="minorHAnsi"/>
          <w:b/>
          <w:bCs/>
          <w:color w:val="FF9933"/>
        </w:rPr>
        <w:t>O</w:t>
      </w:r>
      <w:r w:rsidR="000B06B4" w:rsidRPr="00B47C4C">
        <w:rPr>
          <w:rFonts w:cstheme="minorHAnsi"/>
          <w:b/>
          <w:bCs/>
          <w:color w:val="FF9933"/>
        </w:rPr>
        <w:t>range</w:t>
      </w:r>
      <w:r w:rsidR="000B06B4" w:rsidRPr="00B47C4C">
        <w:rPr>
          <w:rFonts w:cstheme="minorHAnsi"/>
        </w:rPr>
        <w:t xml:space="preserve"> = more non-essential work activities can be carried out at a reduced level,</w:t>
      </w:r>
      <w:r w:rsidR="000B0920" w:rsidRPr="00B47C4C">
        <w:rPr>
          <w:rFonts w:cstheme="minorHAnsi"/>
        </w:rPr>
        <w:t xml:space="preserve"> social</w:t>
      </w:r>
      <w:r w:rsidR="000B06B4" w:rsidRPr="00B47C4C">
        <w:rPr>
          <w:rFonts w:cstheme="minorHAnsi"/>
        </w:rPr>
        <w:t xml:space="preserve"> activities in open space</w:t>
      </w:r>
      <w:r w:rsidR="000B0920" w:rsidRPr="00B47C4C">
        <w:rPr>
          <w:rFonts w:cstheme="minorHAnsi"/>
        </w:rPr>
        <w:t xml:space="preserve"> with reduced participants</w:t>
      </w:r>
    </w:p>
    <w:p w14:paraId="2494FCC4" w14:textId="01329DD0" w:rsidR="000B06B4" w:rsidRPr="00B47C4C" w:rsidRDefault="00E56A71" w:rsidP="000B06B4">
      <w:pPr>
        <w:contextualSpacing/>
        <w:jc w:val="both"/>
        <w:rPr>
          <w:rFonts w:cstheme="minorHAnsi"/>
        </w:rPr>
      </w:pPr>
      <w:r w:rsidRPr="00DD2547">
        <w:rPr>
          <w:rFonts w:cstheme="minorHAnsi"/>
          <w:b/>
          <w:bCs/>
          <w:color w:val="FFFF00"/>
        </w:rPr>
        <w:t>Yellow</w:t>
      </w:r>
      <w:r w:rsidR="000B06B4" w:rsidRPr="00B47C4C">
        <w:rPr>
          <w:rFonts w:cstheme="minorHAnsi"/>
        </w:rPr>
        <w:t xml:space="preserve"> = all work activities can operate without restrictions, </w:t>
      </w:r>
      <w:r w:rsidR="000B0920" w:rsidRPr="00B47C4C">
        <w:rPr>
          <w:rFonts w:cstheme="minorHAnsi"/>
        </w:rPr>
        <w:t>lower</w:t>
      </w:r>
      <w:r w:rsidR="000B06B4" w:rsidRPr="00B47C4C">
        <w:rPr>
          <w:rFonts w:cstheme="minorHAnsi"/>
        </w:rPr>
        <w:t xml:space="preserve"> restrictions for open public space and </w:t>
      </w:r>
      <w:r w:rsidR="000B0920" w:rsidRPr="00B47C4C">
        <w:rPr>
          <w:rFonts w:cstheme="minorHAnsi"/>
        </w:rPr>
        <w:t>restricted opening of</w:t>
      </w:r>
      <w:r w:rsidR="000B06B4" w:rsidRPr="00B47C4C">
        <w:rPr>
          <w:rFonts w:cstheme="minorHAnsi"/>
        </w:rPr>
        <w:t xml:space="preserve"> closed public space (</w:t>
      </w:r>
      <w:r w:rsidR="000B0920" w:rsidRPr="00B47C4C">
        <w:rPr>
          <w:rFonts w:cstheme="minorHAnsi"/>
        </w:rPr>
        <w:t>churches</w:t>
      </w:r>
      <w:r w:rsidR="000B06B4" w:rsidRPr="00B47C4C">
        <w:rPr>
          <w:rFonts w:cstheme="minorHAnsi"/>
        </w:rPr>
        <w:t>, museums, cinemas ...)</w:t>
      </w:r>
    </w:p>
    <w:p w14:paraId="05053311" w14:textId="5FD08043" w:rsidR="00654416" w:rsidRPr="00B47C4C" w:rsidRDefault="000B0920" w:rsidP="000B06B4">
      <w:pPr>
        <w:contextualSpacing/>
        <w:jc w:val="both"/>
        <w:rPr>
          <w:rFonts w:cstheme="minorHAnsi"/>
        </w:rPr>
      </w:pPr>
      <w:r w:rsidRPr="00B47C4C">
        <w:rPr>
          <w:rFonts w:cstheme="minorHAnsi"/>
          <w:b/>
          <w:bCs/>
          <w:color w:val="00B050"/>
        </w:rPr>
        <w:t>G</w:t>
      </w:r>
      <w:r w:rsidR="000B06B4" w:rsidRPr="00B47C4C">
        <w:rPr>
          <w:rFonts w:cstheme="minorHAnsi"/>
          <w:b/>
          <w:bCs/>
          <w:color w:val="00B050"/>
        </w:rPr>
        <w:t>reen</w:t>
      </w:r>
      <w:r w:rsidR="000B06B4" w:rsidRPr="00B47C4C">
        <w:rPr>
          <w:rFonts w:cstheme="minorHAnsi"/>
        </w:rPr>
        <w:t xml:space="preserve"> = </w:t>
      </w:r>
      <w:r w:rsidRPr="00B47C4C">
        <w:rPr>
          <w:rFonts w:cstheme="minorHAnsi"/>
        </w:rPr>
        <w:t xml:space="preserve">all restrictions lifted, </w:t>
      </w:r>
      <w:r w:rsidR="000B06B4" w:rsidRPr="00B47C4C">
        <w:rPr>
          <w:rFonts w:cstheme="minorHAnsi"/>
        </w:rPr>
        <w:t>but public health measures</w:t>
      </w:r>
      <w:r w:rsidRPr="00B47C4C">
        <w:rPr>
          <w:rFonts w:cstheme="minorHAnsi"/>
        </w:rPr>
        <w:t xml:space="preserve"> still apply</w:t>
      </w:r>
      <w:r w:rsidR="000B06B4" w:rsidRPr="00B47C4C">
        <w:rPr>
          <w:rFonts w:cstheme="minorHAnsi"/>
        </w:rPr>
        <w:t>. School activities are reactivated.</w:t>
      </w:r>
    </w:p>
    <w:p w14:paraId="0F2F1959" w14:textId="1B32ED29" w:rsidR="00EE5584" w:rsidRPr="00B47C4C" w:rsidRDefault="00EE5584" w:rsidP="00EE5584">
      <w:pPr>
        <w:contextualSpacing/>
        <w:jc w:val="both"/>
        <w:rPr>
          <w:rFonts w:cstheme="minorHAnsi"/>
        </w:rPr>
      </w:pPr>
      <w:r w:rsidRPr="00B47C4C">
        <w:rPr>
          <w:rFonts w:cstheme="minorHAnsi"/>
        </w:rPr>
        <w:t>This system considers 5 categories</w:t>
      </w:r>
      <w:r w:rsidR="00213F7F" w:rsidRPr="00B47C4C">
        <w:rPr>
          <w:rFonts w:cstheme="minorHAnsi"/>
        </w:rPr>
        <w:t xml:space="preserve"> of analysis and measures</w:t>
      </w:r>
      <w:r w:rsidR="00686486" w:rsidRPr="00B47C4C">
        <w:rPr>
          <w:rFonts w:cstheme="minorHAnsi"/>
        </w:rPr>
        <w:t xml:space="preserve">: </w:t>
      </w:r>
      <w:r w:rsidRPr="00B47C4C">
        <w:rPr>
          <w:rFonts w:cstheme="minorHAnsi"/>
        </w:rPr>
        <w:t>public health measures</w:t>
      </w:r>
      <w:r w:rsidR="00686486" w:rsidRPr="00B47C4C">
        <w:rPr>
          <w:rFonts w:cstheme="minorHAnsi"/>
        </w:rPr>
        <w:t xml:space="preserve"> | economic activities (essential and non-</w:t>
      </w:r>
      <w:r w:rsidR="00213F7F" w:rsidRPr="00B47C4C">
        <w:rPr>
          <w:rFonts w:cstheme="minorHAnsi"/>
        </w:rPr>
        <w:t>essential</w:t>
      </w:r>
      <w:r w:rsidR="00686486" w:rsidRPr="00B47C4C">
        <w:rPr>
          <w:rFonts w:cstheme="minorHAnsi"/>
        </w:rPr>
        <w:t xml:space="preserve"> work categories) | social activities in </w:t>
      </w:r>
      <w:r w:rsidRPr="00B47C4C">
        <w:rPr>
          <w:rFonts w:cstheme="minorHAnsi"/>
        </w:rPr>
        <w:t>open</w:t>
      </w:r>
      <w:r w:rsidR="00686486" w:rsidRPr="00B47C4C">
        <w:rPr>
          <w:rFonts w:cstheme="minorHAnsi"/>
        </w:rPr>
        <w:t xml:space="preserve"> and </w:t>
      </w:r>
      <w:r w:rsidRPr="00B47C4C">
        <w:rPr>
          <w:rFonts w:cstheme="minorHAnsi"/>
        </w:rPr>
        <w:t>closed public space</w:t>
      </w:r>
      <w:r w:rsidR="00213F7F" w:rsidRPr="00B47C4C">
        <w:rPr>
          <w:rFonts w:cstheme="minorHAnsi"/>
        </w:rPr>
        <w:t xml:space="preserve">s | </w:t>
      </w:r>
      <w:r w:rsidRPr="00B47C4C">
        <w:rPr>
          <w:rFonts w:cstheme="minorHAnsi"/>
        </w:rPr>
        <w:t xml:space="preserve">vulnerable </w:t>
      </w:r>
      <w:r w:rsidR="00213F7F" w:rsidRPr="00B47C4C">
        <w:rPr>
          <w:rFonts w:cstheme="minorHAnsi"/>
        </w:rPr>
        <w:t>population | education</w:t>
      </w:r>
    </w:p>
    <w:p w14:paraId="1CEC264E" w14:textId="038A6664" w:rsidR="00EE5584" w:rsidRDefault="00EE5584" w:rsidP="00EE5584">
      <w:pPr>
        <w:contextualSpacing/>
        <w:jc w:val="both"/>
        <w:rPr>
          <w:rFonts w:cstheme="minorHAnsi"/>
        </w:rPr>
      </w:pPr>
      <w:r w:rsidRPr="00B47C4C">
        <w:rPr>
          <w:rFonts w:cstheme="minorHAnsi"/>
        </w:rPr>
        <w:t>Essential health measures</w:t>
      </w:r>
      <w:r w:rsidR="00213F7F" w:rsidRPr="00B47C4C">
        <w:rPr>
          <w:rFonts w:cstheme="minorHAnsi"/>
        </w:rPr>
        <w:t xml:space="preserve"> will apply throughout all of the phases.</w:t>
      </w:r>
    </w:p>
    <w:p w14:paraId="1022B12A" w14:textId="443D2490" w:rsidR="00C94582" w:rsidRDefault="00C94582" w:rsidP="00EE5584">
      <w:pPr>
        <w:contextualSpacing/>
        <w:jc w:val="both"/>
        <w:rPr>
          <w:rFonts w:cstheme="minorHAnsi"/>
        </w:rPr>
      </w:pPr>
    </w:p>
    <w:p w14:paraId="0838C164" w14:textId="7B0D7093" w:rsidR="00BF0E2E" w:rsidRDefault="003E3FFB" w:rsidP="00C94582">
      <w:pPr>
        <w:jc w:val="both"/>
        <w:rPr>
          <w:rFonts w:cstheme="minorHAnsi"/>
        </w:rPr>
      </w:pPr>
      <w:r>
        <w:rPr>
          <w:rFonts w:cstheme="minorHAnsi"/>
        </w:rPr>
        <w:t>Re</w:t>
      </w:r>
      <w:r w:rsidR="00C94582" w:rsidRPr="00A3020D">
        <w:rPr>
          <w:rFonts w:cstheme="minorHAnsi"/>
        </w:rPr>
        <w:t xml:space="preserve">d level implies the highest risk of virus transmission, while orange is the second-highest risk level. Under federal guidelines, states in red should only allow essential businesses to operate, such as those related to food, security, communications, public utilities, manufacturing, mining, construction, and critical health services. Residents are encouraged to remain inside their homes, except to perform essential tasks, and to wear protective face coverings </w:t>
      </w:r>
      <w:r w:rsidR="00C94582" w:rsidRPr="00241129">
        <w:rPr>
          <w:rFonts w:cstheme="minorHAnsi"/>
        </w:rPr>
        <w:t>whenever in public.</w:t>
      </w:r>
    </w:p>
    <w:p w14:paraId="4BF8C889" w14:textId="22320976" w:rsidR="00763866" w:rsidRDefault="00763866" w:rsidP="00C94582">
      <w:pPr>
        <w:jc w:val="both"/>
        <w:rPr>
          <w:rFonts w:cstheme="minorHAnsi"/>
        </w:rPr>
      </w:pPr>
    </w:p>
    <w:p w14:paraId="74A1B799" w14:textId="77777777" w:rsidR="00763866" w:rsidRDefault="00763866" w:rsidP="00C94582">
      <w:pPr>
        <w:jc w:val="both"/>
        <w:rPr>
          <w:rFonts w:cstheme="minorHAnsi"/>
        </w:rPr>
      </w:pPr>
    </w:p>
    <w:p w14:paraId="3B6C90AD" w14:textId="5E3EB887" w:rsidR="00477DF7" w:rsidRDefault="00C94582" w:rsidP="00C94582">
      <w:pPr>
        <w:jc w:val="both"/>
        <w:rPr>
          <w:rFonts w:cstheme="minorHAnsi"/>
        </w:rPr>
      </w:pPr>
      <w:r w:rsidRPr="00241129">
        <w:rPr>
          <w:rFonts w:cstheme="minorHAnsi"/>
        </w:rPr>
        <w:t xml:space="preserve"> </w:t>
      </w:r>
    </w:p>
    <w:p w14:paraId="0F4A9EB1" w14:textId="3CB693A3" w:rsidR="000B6879" w:rsidRDefault="000B6879" w:rsidP="00C94582">
      <w:pPr>
        <w:jc w:val="both"/>
        <w:rPr>
          <w:rFonts w:cstheme="minorHAnsi"/>
        </w:rPr>
      </w:pPr>
    </w:p>
    <w:p w14:paraId="434ABBEA" w14:textId="2517E8D6" w:rsidR="000B6879" w:rsidRDefault="000B6879" w:rsidP="00C94582">
      <w:pPr>
        <w:jc w:val="both"/>
        <w:rPr>
          <w:rFonts w:cstheme="minorHAnsi"/>
        </w:rPr>
      </w:pPr>
    </w:p>
    <w:p w14:paraId="214C11A4" w14:textId="7E4D8762" w:rsidR="000B6879" w:rsidRDefault="000B6879" w:rsidP="00C94582">
      <w:pPr>
        <w:jc w:val="both"/>
        <w:rPr>
          <w:rFonts w:cstheme="minorHAnsi"/>
        </w:rPr>
      </w:pPr>
    </w:p>
    <w:p w14:paraId="7F4FAD63" w14:textId="05BDF9B3" w:rsidR="000B6879" w:rsidRDefault="000F1E63" w:rsidP="00C94582">
      <w:pPr>
        <w:jc w:val="both"/>
        <w:rPr>
          <w:rFonts w:cstheme="minorHAnsi"/>
        </w:rPr>
      </w:pPr>
      <w:r>
        <w:rPr>
          <w:noProof/>
        </w:rPr>
        <w:lastRenderedPageBreak/>
        <w:drawing>
          <wp:anchor distT="0" distB="0" distL="114300" distR="114300" simplePos="0" relativeHeight="251675648" behindDoc="1" locked="0" layoutInCell="1" allowOverlap="1" wp14:anchorId="35272958" wp14:editId="51225DC8">
            <wp:simplePos x="0" y="0"/>
            <wp:positionH relativeFrom="margin">
              <wp:align>right</wp:align>
            </wp:positionH>
            <wp:positionV relativeFrom="paragraph">
              <wp:posOffset>-371475</wp:posOffset>
            </wp:positionV>
            <wp:extent cx="6196965" cy="4647565"/>
            <wp:effectExtent l="0" t="0" r="0"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6965" cy="4647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E4442" w14:textId="77777777" w:rsidR="000B6879" w:rsidRDefault="000B6879" w:rsidP="00C94582">
      <w:pPr>
        <w:jc w:val="both"/>
        <w:rPr>
          <w:rFonts w:cstheme="minorHAnsi"/>
        </w:rPr>
      </w:pPr>
    </w:p>
    <w:p w14:paraId="6304658E" w14:textId="77777777" w:rsidR="000B6879" w:rsidRDefault="000B6879" w:rsidP="009A7500">
      <w:pPr>
        <w:jc w:val="both"/>
        <w:rPr>
          <w:rFonts w:cstheme="minorHAnsi"/>
          <w:i/>
          <w:iCs/>
          <w:highlight w:val="yellow"/>
        </w:rPr>
      </w:pPr>
    </w:p>
    <w:p w14:paraId="6286CD93" w14:textId="77777777" w:rsidR="000B6879" w:rsidRDefault="000B6879" w:rsidP="009A7500">
      <w:pPr>
        <w:jc w:val="both"/>
        <w:rPr>
          <w:rFonts w:cstheme="minorHAnsi"/>
          <w:i/>
          <w:iCs/>
          <w:highlight w:val="yellow"/>
        </w:rPr>
      </w:pPr>
    </w:p>
    <w:p w14:paraId="7A4BF7B0" w14:textId="77777777" w:rsidR="000B6879" w:rsidRDefault="000B6879" w:rsidP="009A7500">
      <w:pPr>
        <w:jc w:val="both"/>
        <w:rPr>
          <w:rFonts w:cstheme="minorHAnsi"/>
          <w:i/>
          <w:iCs/>
          <w:highlight w:val="yellow"/>
        </w:rPr>
      </w:pPr>
    </w:p>
    <w:p w14:paraId="3654F22B" w14:textId="77777777" w:rsidR="000B6879" w:rsidRDefault="000B6879" w:rsidP="009A7500">
      <w:pPr>
        <w:jc w:val="both"/>
        <w:rPr>
          <w:rFonts w:cstheme="minorHAnsi"/>
          <w:i/>
          <w:iCs/>
          <w:highlight w:val="yellow"/>
        </w:rPr>
      </w:pPr>
    </w:p>
    <w:p w14:paraId="3AB5EC04" w14:textId="77777777" w:rsidR="000B6879" w:rsidRDefault="000B6879" w:rsidP="009A7500">
      <w:pPr>
        <w:jc w:val="both"/>
        <w:rPr>
          <w:rFonts w:cstheme="minorHAnsi"/>
          <w:i/>
          <w:iCs/>
          <w:highlight w:val="yellow"/>
        </w:rPr>
      </w:pPr>
    </w:p>
    <w:p w14:paraId="6858F659" w14:textId="77777777" w:rsidR="000B6879" w:rsidRDefault="000B6879" w:rsidP="009A7500">
      <w:pPr>
        <w:jc w:val="both"/>
        <w:rPr>
          <w:rFonts w:cstheme="minorHAnsi"/>
          <w:i/>
          <w:iCs/>
          <w:highlight w:val="yellow"/>
        </w:rPr>
      </w:pPr>
    </w:p>
    <w:p w14:paraId="01B44008" w14:textId="77777777" w:rsidR="000B6879" w:rsidRDefault="000B6879" w:rsidP="009A7500">
      <w:pPr>
        <w:jc w:val="both"/>
        <w:rPr>
          <w:rFonts w:cstheme="minorHAnsi"/>
          <w:i/>
          <w:iCs/>
          <w:highlight w:val="yellow"/>
        </w:rPr>
      </w:pPr>
    </w:p>
    <w:p w14:paraId="2790881E" w14:textId="77777777" w:rsidR="0090065D" w:rsidRDefault="0090065D" w:rsidP="009A7500">
      <w:pPr>
        <w:jc w:val="both"/>
        <w:rPr>
          <w:rFonts w:cstheme="minorHAnsi"/>
          <w:i/>
          <w:iCs/>
          <w:highlight w:val="yellow"/>
        </w:rPr>
      </w:pPr>
    </w:p>
    <w:p w14:paraId="3E1B9ED8" w14:textId="77777777" w:rsidR="0090065D" w:rsidRDefault="0090065D" w:rsidP="009A7500">
      <w:pPr>
        <w:jc w:val="both"/>
        <w:rPr>
          <w:rFonts w:cstheme="minorHAnsi"/>
          <w:i/>
          <w:iCs/>
          <w:highlight w:val="yellow"/>
        </w:rPr>
      </w:pPr>
    </w:p>
    <w:p w14:paraId="08C461FB" w14:textId="77777777" w:rsidR="005659DD" w:rsidRDefault="005659DD" w:rsidP="009A7500">
      <w:pPr>
        <w:jc w:val="both"/>
        <w:rPr>
          <w:rFonts w:cstheme="minorHAnsi"/>
          <w:i/>
          <w:iCs/>
          <w:highlight w:val="yellow"/>
        </w:rPr>
      </w:pPr>
    </w:p>
    <w:p w14:paraId="32A14C7B" w14:textId="77777777" w:rsidR="005659DD" w:rsidRDefault="005659DD" w:rsidP="009A7500">
      <w:pPr>
        <w:jc w:val="both"/>
        <w:rPr>
          <w:rFonts w:cstheme="minorHAnsi"/>
          <w:i/>
          <w:iCs/>
          <w:highlight w:val="yellow"/>
        </w:rPr>
      </w:pPr>
    </w:p>
    <w:p w14:paraId="20626339" w14:textId="77777777" w:rsidR="005659DD" w:rsidRDefault="005659DD" w:rsidP="009A7500">
      <w:pPr>
        <w:jc w:val="both"/>
        <w:rPr>
          <w:rFonts w:cstheme="minorHAnsi"/>
          <w:i/>
          <w:iCs/>
          <w:highlight w:val="yellow"/>
        </w:rPr>
      </w:pPr>
    </w:p>
    <w:p w14:paraId="4D808626" w14:textId="77777777" w:rsidR="00F64A02" w:rsidRDefault="00F64A02" w:rsidP="009A7500">
      <w:pPr>
        <w:jc w:val="both"/>
        <w:rPr>
          <w:rFonts w:cstheme="minorHAnsi"/>
          <w:i/>
          <w:iCs/>
          <w:highlight w:val="yellow"/>
        </w:rPr>
      </w:pPr>
    </w:p>
    <w:p w14:paraId="6980736B" w14:textId="77777777" w:rsidR="00F64A02" w:rsidRDefault="00F64A02" w:rsidP="009A7500">
      <w:pPr>
        <w:jc w:val="both"/>
        <w:rPr>
          <w:rFonts w:cstheme="minorHAnsi"/>
          <w:i/>
          <w:iCs/>
          <w:highlight w:val="yellow"/>
        </w:rPr>
      </w:pPr>
    </w:p>
    <w:p w14:paraId="013E05EA" w14:textId="7FD8D145" w:rsidR="00C94582" w:rsidRDefault="00C94582" w:rsidP="009A7500">
      <w:pPr>
        <w:jc w:val="both"/>
        <w:rPr>
          <w:rFonts w:cstheme="minorHAnsi"/>
          <w:i/>
          <w:iCs/>
        </w:rPr>
      </w:pPr>
      <w:r w:rsidRPr="00FF6180">
        <w:rPr>
          <w:rFonts w:cstheme="minorHAnsi"/>
          <w:i/>
          <w:iCs/>
          <w:highlight w:val="yellow"/>
        </w:rPr>
        <w:t>In the table</w:t>
      </w:r>
      <w:r w:rsidR="003E3FFB" w:rsidRPr="00FF6180">
        <w:rPr>
          <w:rFonts w:cstheme="minorHAnsi"/>
          <w:i/>
          <w:iCs/>
          <w:highlight w:val="yellow"/>
        </w:rPr>
        <w:t xml:space="preserve">s above and below, each State or </w:t>
      </w:r>
      <w:r w:rsidRPr="00FF6180">
        <w:rPr>
          <w:rFonts w:cstheme="minorHAnsi"/>
          <w:i/>
          <w:iCs/>
          <w:highlight w:val="yellow"/>
        </w:rPr>
        <w:t>each local partner is figured in the color corresponding to their State’s scale.</w:t>
      </w:r>
    </w:p>
    <w:p w14:paraId="05FA21E3" w14:textId="77777777" w:rsidR="005659DD" w:rsidRDefault="005659DD" w:rsidP="00F70349">
      <w:pPr>
        <w:jc w:val="both"/>
        <w:rPr>
          <w:rFonts w:cstheme="minorHAnsi"/>
          <w:b/>
          <w:bCs/>
        </w:rPr>
      </w:pPr>
    </w:p>
    <w:p w14:paraId="26708039" w14:textId="76C58C49" w:rsidR="00F70349" w:rsidRPr="009A1088" w:rsidRDefault="00F70349" w:rsidP="00F70349">
      <w:pPr>
        <w:jc w:val="both"/>
        <w:rPr>
          <w:rFonts w:cstheme="minorHAnsi"/>
        </w:rPr>
      </w:pPr>
      <w:r w:rsidRPr="00A85E1B">
        <w:rPr>
          <w:rFonts w:cstheme="minorHAnsi"/>
          <w:b/>
          <w:bCs/>
        </w:rPr>
        <w:t xml:space="preserve">State of Emergency or requested outside assistance | </w:t>
      </w:r>
      <w:r w:rsidR="001B03FF">
        <w:rPr>
          <w:rFonts w:cstheme="minorHAnsi"/>
        </w:rPr>
        <w:t>not at this time.</w:t>
      </w:r>
    </w:p>
    <w:p w14:paraId="6FB5C64A" w14:textId="102524AD" w:rsidR="003F4461" w:rsidRDefault="003F4461" w:rsidP="003F4461">
      <w:pPr>
        <w:spacing w:line="240" w:lineRule="auto"/>
        <w:jc w:val="both"/>
        <w:rPr>
          <w:noProof/>
        </w:rPr>
      </w:pPr>
      <w:r w:rsidRPr="00E263DE">
        <w:rPr>
          <w:rFonts w:cstheme="minorHAnsi"/>
          <w:b/>
          <w:bCs/>
        </w:rPr>
        <w:t xml:space="preserve">Travel restrictions | </w:t>
      </w:r>
      <w:r>
        <w:rPr>
          <w:rFonts w:cstheme="minorHAnsi"/>
        </w:rPr>
        <w:t xml:space="preserve">no mandatory procedures but </w:t>
      </w:r>
      <w:r>
        <w:rPr>
          <w:noProof/>
        </w:rPr>
        <w:t>f</w:t>
      </w:r>
      <w:r w:rsidRPr="005767FE">
        <w:rPr>
          <w:noProof/>
        </w:rPr>
        <w:t>or now, the official recommendation is to stay home as long as possible to avoid flare-ups.</w:t>
      </w:r>
      <w:r w:rsidR="00D6632B">
        <w:rPr>
          <w:noProof/>
        </w:rPr>
        <w:t xml:space="preserve"> </w:t>
      </w:r>
      <w:r w:rsidR="00715129">
        <w:rPr>
          <w:noProof/>
        </w:rPr>
        <w:t xml:space="preserve">Based on a common agreement, </w:t>
      </w:r>
      <w:r w:rsidR="004649E6">
        <w:rPr>
          <w:noProof/>
        </w:rPr>
        <w:t xml:space="preserve">the governments of </w:t>
      </w:r>
      <w:r w:rsidR="00715129">
        <w:rPr>
          <w:noProof/>
        </w:rPr>
        <w:t>t</w:t>
      </w:r>
      <w:r w:rsidR="00D6632B">
        <w:rPr>
          <w:noProof/>
        </w:rPr>
        <w:t>he US</w:t>
      </w:r>
      <w:r w:rsidR="004649E6">
        <w:rPr>
          <w:noProof/>
        </w:rPr>
        <w:t xml:space="preserve">A and of </w:t>
      </w:r>
      <w:r w:rsidR="00D6632B">
        <w:rPr>
          <w:noProof/>
        </w:rPr>
        <w:t xml:space="preserve">Mexico </w:t>
      </w:r>
      <w:r w:rsidR="004649E6">
        <w:rPr>
          <w:noProof/>
        </w:rPr>
        <w:t>have extended the border closure</w:t>
      </w:r>
      <w:r w:rsidR="00715129">
        <w:rPr>
          <w:noProof/>
        </w:rPr>
        <w:t xml:space="preserve"> to non-ess</w:t>
      </w:r>
      <w:r w:rsidR="00D26A1B">
        <w:rPr>
          <w:noProof/>
        </w:rPr>
        <w:t>e</w:t>
      </w:r>
      <w:r w:rsidR="00715129">
        <w:rPr>
          <w:noProof/>
        </w:rPr>
        <w:t>ntial travels until</w:t>
      </w:r>
      <w:r w:rsidR="00FB4D5B">
        <w:rPr>
          <w:noProof/>
        </w:rPr>
        <w:t xml:space="preserve"> </w:t>
      </w:r>
      <w:r w:rsidR="00FB4D5B" w:rsidRPr="00FB4D5B">
        <w:rPr>
          <w:noProof/>
          <w:highlight w:val="yellow"/>
        </w:rPr>
        <w:t>April</w:t>
      </w:r>
      <w:r w:rsidR="00893496" w:rsidRPr="00FB4D5B">
        <w:rPr>
          <w:noProof/>
          <w:highlight w:val="yellow"/>
        </w:rPr>
        <w:t xml:space="preserve"> </w:t>
      </w:r>
      <w:r w:rsidR="004649E6" w:rsidRPr="006D6ED0">
        <w:rPr>
          <w:noProof/>
          <w:highlight w:val="yellow"/>
        </w:rPr>
        <w:t>21</w:t>
      </w:r>
      <w:r w:rsidR="004649E6" w:rsidRPr="006D6ED0">
        <w:rPr>
          <w:noProof/>
          <w:highlight w:val="yellow"/>
          <w:vertAlign w:val="superscript"/>
        </w:rPr>
        <w:t>st</w:t>
      </w:r>
      <w:r w:rsidR="00715129" w:rsidRPr="006D6ED0">
        <w:rPr>
          <w:noProof/>
          <w:highlight w:val="yellow"/>
        </w:rPr>
        <w:t xml:space="preserve">. </w:t>
      </w:r>
      <w:r w:rsidR="006D6ED0" w:rsidRPr="006D6ED0">
        <w:rPr>
          <w:noProof/>
          <w:highlight w:val="yellow"/>
        </w:rPr>
        <w:t>This measure has been applied since the end of March</w:t>
      </w:r>
      <w:r w:rsidR="004178FF">
        <w:rPr>
          <w:noProof/>
          <w:highlight w:val="yellow"/>
        </w:rPr>
        <w:t xml:space="preserve"> 2020</w:t>
      </w:r>
      <w:r w:rsidR="006D6ED0" w:rsidRPr="006D6ED0">
        <w:rPr>
          <w:noProof/>
          <w:highlight w:val="yellow"/>
        </w:rPr>
        <w:t xml:space="preserve"> and has been reconducted monthly so far.</w:t>
      </w:r>
    </w:p>
    <w:p w14:paraId="44AFB073" w14:textId="01DD033F" w:rsidR="007C4991" w:rsidRDefault="007C4991" w:rsidP="003F4461">
      <w:pPr>
        <w:spacing w:line="240" w:lineRule="auto"/>
        <w:jc w:val="both"/>
        <w:rPr>
          <w:noProof/>
        </w:rPr>
      </w:pPr>
      <w:r w:rsidRPr="0032608C">
        <w:rPr>
          <w:noProof/>
          <w:highlight w:val="yellow"/>
        </w:rPr>
        <w:t xml:space="preserve">Mexico is one of the few countries in the world </w:t>
      </w:r>
      <w:r w:rsidR="0032608C" w:rsidRPr="0032608C">
        <w:rPr>
          <w:noProof/>
          <w:highlight w:val="yellow"/>
        </w:rPr>
        <w:t>that has not implemented restrictive measures to enter the country. So far, the only requirement is to fill out a health form.</w:t>
      </w:r>
    </w:p>
    <w:p w14:paraId="6235CE82" w14:textId="77777777" w:rsidR="00F70349" w:rsidRDefault="00F70349" w:rsidP="00F7388B">
      <w:pPr>
        <w:contextualSpacing/>
        <w:jc w:val="both"/>
        <w:rPr>
          <w:rFonts w:cstheme="minorHAnsi"/>
          <w:b/>
          <w:bCs/>
        </w:rPr>
      </w:pPr>
    </w:p>
    <w:p w14:paraId="0A7DACEC" w14:textId="77777777" w:rsidR="00281F8F" w:rsidRDefault="00281F8F" w:rsidP="007A3B9E">
      <w:pPr>
        <w:spacing w:line="240" w:lineRule="auto"/>
        <w:contextualSpacing/>
        <w:rPr>
          <w:rFonts w:cstheme="minorHAnsi"/>
          <w:u w:val="single"/>
        </w:rPr>
      </w:pPr>
    </w:p>
    <w:p w14:paraId="026CB57B" w14:textId="77777777" w:rsidR="00043773" w:rsidRPr="00286B94" w:rsidRDefault="00043773" w:rsidP="00043773">
      <w:pPr>
        <w:spacing w:line="240" w:lineRule="auto"/>
        <w:contextualSpacing/>
        <w:rPr>
          <w:rFonts w:cstheme="minorHAnsi"/>
          <w:u w:val="single"/>
        </w:rPr>
      </w:pPr>
      <w:r w:rsidRPr="00286B94">
        <w:rPr>
          <w:rFonts w:cstheme="minorHAnsi"/>
          <w:u w:val="single"/>
        </w:rPr>
        <w:t>Part 2: The Situation in Areas Where ChildFund Works</w:t>
      </w:r>
    </w:p>
    <w:p w14:paraId="1F7AEFD3" w14:textId="77777777" w:rsidR="00043773" w:rsidRPr="00286B94" w:rsidRDefault="00043773" w:rsidP="00043773">
      <w:pPr>
        <w:spacing w:line="240" w:lineRule="auto"/>
        <w:contextualSpacing/>
        <w:rPr>
          <w:rFonts w:cstheme="minorHAnsi"/>
          <w:u w:val="single"/>
        </w:rPr>
      </w:pPr>
    </w:p>
    <w:p w14:paraId="738A3CCA" w14:textId="04C57B5F" w:rsidR="004A02C0" w:rsidRDefault="00043773" w:rsidP="000A73A2">
      <w:pPr>
        <w:spacing w:line="240" w:lineRule="auto"/>
      </w:pPr>
      <w:r w:rsidRPr="008C198E">
        <w:rPr>
          <w:highlight w:val="yellow"/>
        </w:rPr>
        <w:t>(Based on national information and information shared by the LPs</w:t>
      </w:r>
      <w:r w:rsidR="000A73A2" w:rsidRPr="008C198E">
        <w:rPr>
          <w:highlight w:val="yellow"/>
        </w:rPr>
        <w:t>, e</w:t>
      </w:r>
      <w:r w:rsidRPr="008C198E">
        <w:rPr>
          <w:highlight w:val="yellow"/>
        </w:rPr>
        <w:t>ach LP is colored in the corresponding level of the “traffic light” risk scale for the current week</w:t>
      </w:r>
      <w:r w:rsidR="000A73A2" w:rsidRPr="008C198E">
        <w:rPr>
          <w:highlight w:val="yellow"/>
        </w:rPr>
        <w:t>)</w:t>
      </w:r>
    </w:p>
    <w:tbl>
      <w:tblPr>
        <w:tblW w:w="11908" w:type="dxa"/>
        <w:tblInd w:w="-1286" w:type="dxa"/>
        <w:tblLayout w:type="fixed"/>
        <w:tblLook w:val="04A0" w:firstRow="1" w:lastRow="0" w:firstColumn="1" w:lastColumn="0" w:noHBand="0" w:noVBand="1"/>
      </w:tblPr>
      <w:tblGrid>
        <w:gridCol w:w="583"/>
        <w:gridCol w:w="3103"/>
        <w:gridCol w:w="1011"/>
        <w:gridCol w:w="841"/>
        <w:gridCol w:w="1011"/>
        <w:gridCol w:w="985"/>
        <w:gridCol w:w="992"/>
        <w:gridCol w:w="1276"/>
        <w:gridCol w:w="1113"/>
        <w:gridCol w:w="993"/>
      </w:tblGrid>
      <w:tr w:rsidR="009642CD" w:rsidRPr="009642CD" w14:paraId="6A61A0AC" w14:textId="77777777" w:rsidTr="00E85DBD">
        <w:trPr>
          <w:trHeight w:val="1605"/>
        </w:trPr>
        <w:tc>
          <w:tcPr>
            <w:tcW w:w="3686" w:type="dxa"/>
            <w:gridSpan w:val="2"/>
            <w:tcBorders>
              <w:top w:val="single" w:sz="8" w:space="0" w:color="auto"/>
              <w:left w:val="single" w:sz="8" w:space="0" w:color="auto"/>
              <w:bottom w:val="single" w:sz="8" w:space="0" w:color="auto"/>
              <w:right w:val="single" w:sz="8" w:space="0" w:color="000000"/>
            </w:tcBorders>
            <w:shd w:val="clear" w:color="000000" w:fill="00B050"/>
            <w:vAlign w:val="center"/>
            <w:hideMark/>
          </w:tcPr>
          <w:p w14:paraId="0B68A67F" w14:textId="77777777" w:rsidR="009642CD" w:rsidRPr="009642CD" w:rsidRDefault="009642CD" w:rsidP="009642CD">
            <w:pPr>
              <w:spacing w:after="0" w:line="240" w:lineRule="auto"/>
              <w:jc w:val="center"/>
              <w:rPr>
                <w:rFonts w:ascii="Calibri" w:eastAsia="Times New Roman" w:hAnsi="Calibri" w:cs="Calibri"/>
                <w:b/>
                <w:bCs/>
                <w:color w:val="FFFFFF"/>
                <w:sz w:val="18"/>
                <w:szCs w:val="18"/>
              </w:rPr>
            </w:pPr>
            <w:r w:rsidRPr="009642CD">
              <w:rPr>
                <w:rFonts w:ascii="Calibri" w:eastAsia="Times New Roman" w:hAnsi="Calibri" w:cs="Calibri"/>
                <w:b/>
                <w:bCs/>
                <w:color w:val="FFFFFF"/>
                <w:sz w:val="18"/>
                <w:szCs w:val="18"/>
              </w:rPr>
              <w:lastRenderedPageBreak/>
              <w:t>Partner Organization</w:t>
            </w:r>
          </w:p>
        </w:tc>
        <w:tc>
          <w:tcPr>
            <w:tcW w:w="1852" w:type="dxa"/>
            <w:gridSpan w:val="2"/>
            <w:tcBorders>
              <w:top w:val="single" w:sz="8" w:space="0" w:color="auto"/>
              <w:left w:val="nil"/>
              <w:bottom w:val="single" w:sz="8" w:space="0" w:color="auto"/>
              <w:right w:val="single" w:sz="8" w:space="0" w:color="000000"/>
            </w:tcBorders>
            <w:shd w:val="clear" w:color="000000" w:fill="00B050"/>
            <w:vAlign w:val="center"/>
            <w:hideMark/>
          </w:tcPr>
          <w:p w14:paraId="48C8154D" w14:textId="77777777" w:rsidR="009642CD" w:rsidRPr="009642CD" w:rsidRDefault="009642CD" w:rsidP="009642CD">
            <w:pPr>
              <w:spacing w:after="0" w:line="240" w:lineRule="auto"/>
              <w:jc w:val="center"/>
              <w:rPr>
                <w:rFonts w:ascii="Calibri" w:eastAsia="Times New Roman" w:hAnsi="Calibri" w:cs="Calibri"/>
                <w:b/>
                <w:bCs/>
                <w:color w:val="FFFFFF"/>
                <w:sz w:val="18"/>
                <w:szCs w:val="18"/>
              </w:rPr>
            </w:pPr>
            <w:r w:rsidRPr="009642CD">
              <w:rPr>
                <w:rFonts w:ascii="Calibri" w:eastAsia="Times New Roman" w:hAnsi="Calibri" w:cs="Calibri"/>
                <w:b/>
                <w:bCs/>
                <w:color w:val="FFFFFF"/>
                <w:sz w:val="18"/>
                <w:szCs w:val="18"/>
              </w:rPr>
              <w:t>International Sponsorship</w:t>
            </w:r>
          </w:p>
        </w:tc>
        <w:tc>
          <w:tcPr>
            <w:tcW w:w="1996" w:type="dxa"/>
            <w:gridSpan w:val="2"/>
            <w:tcBorders>
              <w:top w:val="single" w:sz="8" w:space="0" w:color="auto"/>
              <w:left w:val="nil"/>
              <w:bottom w:val="single" w:sz="8" w:space="0" w:color="auto"/>
              <w:right w:val="single" w:sz="8" w:space="0" w:color="000000"/>
            </w:tcBorders>
            <w:shd w:val="clear" w:color="000000" w:fill="00B050"/>
            <w:vAlign w:val="center"/>
            <w:hideMark/>
          </w:tcPr>
          <w:p w14:paraId="3EE60988" w14:textId="77777777" w:rsidR="009642CD" w:rsidRPr="009642CD" w:rsidRDefault="009642CD" w:rsidP="009642CD">
            <w:pPr>
              <w:spacing w:after="0" w:line="240" w:lineRule="auto"/>
              <w:jc w:val="center"/>
              <w:rPr>
                <w:rFonts w:ascii="Calibri" w:eastAsia="Times New Roman" w:hAnsi="Calibri" w:cs="Calibri"/>
                <w:b/>
                <w:bCs/>
                <w:color w:val="FFFFFF"/>
                <w:sz w:val="18"/>
                <w:szCs w:val="18"/>
              </w:rPr>
            </w:pPr>
            <w:r w:rsidRPr="009642CD">
              <w:rPr>
                <w:rFonts w:ascii="Calibri" w:eastAsia="Times New Roman" w:hAnsi="Calibri" w:cs="Calibri"/>
                <w:b/>
                <w:bCs/>
                <w:color w:val="FFFFFF"/>
                <w:sz w:val="18"/>
                <w:szCs w:val="18"/>
              </w:rPr>
              <w:t>Local Sponsorship</w:t>
            </w:r>
          </w:p>
        </w:tc>
        <w:tc>
          <w:tcPr>
            <w:tcW w:w="992" w:type="dxa"/>
            <w:tcBorders>
              <w:top w:val="single" w:sz="8" w:space="0" w:color="auto"/>
              <w:left w:val="single" w:sz="8" w:space="0" w:color="auto"/>
              <w:bottom w:val="single" w:sz="8" w:space="0" w:color="000000"/>
              <w:right w:val="single" w:sz="8" w:space="0" w:color="auto"/>
            </w:tcBorders>
            <w:shd w:val="clear" w:color="000000" w:fill="00B050"/>
            <w:vAlign w:val="center"/>
            <w:hideMark/>
          </w:tcPr>
          <w:p w14:paraId="1A088917" w14:textId="77777777" w:rsidR="009642CD" w:rsidRPr="009642CD" w:rsidRDefault="009642CD" w:rsidP="009642CD">
            <w:pPr>
              <w:spacing w:after="0" w:line="240" w:lineRule="auto"/>
              <w:jc w:val="center"/>
              <w:rPr>
                <w:rFonts w:ascii="Calibri" w:eastAsia="Times New Roman" w:hAnsi="Calibri" w:cs="Calibri"/>
                <w:b/>
                <w:bCs/>
                <w:color w:val="FFFFFF"/>
                <w:sz w:val="18"/>
                <w:szCs w:val="18"/>
              </w:rPr>
            </w:pPr>
            <w:r w:rsidRPr="009642CD">
              <w:rPr>
                <w:rFonts w:ascii="Calibri" w:eastAsia="Times New Roman" w:hAnsi="Calibri" w:cs="Calibri"/>
                <w:b/>
                <w:bCs/>
                <w:color w:val="FFFFFF"/>
                <w:sz w:val="18"/>
                <w:szCs w:val="18"/>
              </w:rPr>
              <w:t>Total enrolled</w:t>
            </w:r>
          </w:p>
        </w:tc>
        <w:tc>
          <w:tcPr>
            <w:tcW w:w="1276" w:type="dxa"/>
            <w:tcBorders>
              <w:top w:val="single" w:sz="8" w:space="0" w:color="auto"/>
              <w:left w:val="single" w:sz="8" w:space="0" w:color="auto"/>
              <w:bottom w:val="single" w:sz="8" w:space="0" w:color="000000"/>
              <w:right w:val="single" w:sz="8" w:space="0" w:color="auto"/>
            </w:tcBorders>
            <w:shd w:val="clear" w:color="000000" w:fill="00B050"/>
            <w:vAlign w:val="center"/>
            <w:hideMark/>
          </w:tcPr>
          <w:p w14:paraId="547FF34C" w14:textId="0C4F0CAA" w:rsidR="009642CD" w:rsidRPr="009642CD" w:rsidRDefault="009642CD" w:rsidP="009642CD">
            <w:pPr>
              <w:spacing w:after="0" w:line="240" w:lineRule="auto"/>
              <w:jc w:val="center"/>
              <w:rPr>
                <w:rFonts w:ascii="Calibri" w:eastAsia="Times New Roman" w:hAnsi="Calibri" w:cs="Calibri"/>
                <w:b/>
                <w:bCs/>
                <w:color w:val="FFFFFF"/>
                <w:sz w:val="18"/>
                <w:szCs w:val="18"/>
              </w:rPr>
            </w:pPr>
            <w:r w:rsidRPr="009642CD">
              <w:rPr>
                <w:rFonts w:ascii="Calibri" w:eastAsia="Times New Roman" w:hAnsi="Calibri" w:cs="Calibri"/>
                <w:b/>
                <w:bCs/>
                <w:color w:val="FFFFFF"/>
                <w:sz w:val="18"/>
                <w:szCs w:val="18"/>
              </w:rPr>
              <w:t>COVID19 Cases Reported in ChildFund Communities (Y/N/Unknown) if available.</w:t>
            </w:r>
          </w:p>
        </w:tc>
        <w:tc>
          <w:tcPr>
            <w:tcW w:w="1113" w:type="dxa"/>
            <w:tcBorders>
              <w:top w:val="single" w:sz="8" w:space="0" w:color="auto"/>
              <w:left w:val="single" w:sz="8" w:space="0" w:color="auto"/>
              <w:bottom w:val="single" w:sz="8" w:space="0" w:color="000000"/>
              <w:right w:val="single" w:sz="8" w:space="0" w:color="auto"/>
            </w:tcBorders>
            <w:shd w:val="clear" w:color="000000" w:fill="00B050"/>
            <w:vAlign w:val="center"/>
            <w:hideMark/>
          </w:tcPr>
          <w:p w14:paraId="4BA59070" w14:textId="77777777" w:rsidR="009642CD" w:rsidRPr="009642CD" w:rsidRDefault="009642CD" w:rsidP="009642CD">
            <w:pPr>
              <w:spacing w:after="0" w:line="240" w:lineRule="auto"/>
              <w:jc w:val="center"/>
              <w:rPr>
                <w:rFonts w:ascii="Calibri" w:eastAsia="Times New Roman" w:hAnsi="Calibri" w:cs="Calibri"/>
                <w:b/>
                <w:bCs/>
                <w:color w:val="FFFFFF"/>
                <w:sz w:val="18"/>
                <w:szCs w:val="18"/>
              </w:rPr>
            </w:pPr>
            <w:r w:rsidRPr="009642CD">
              <w:rPr>
                <w:rFonts w:ascii="Calibri" w:eastAsia="Times New Roman" w:hAnsi="Calibri" w:cs="Calibri"/>
                <w:b/>
                <w:bCs/>
                <w:color w:val="FFFFFF"/>
                <w:sz w:val="18"/>
                <w:szCs w:val="18"/>
              </w:rPr>
              <w:t>Number of Enrolled Children Reported with COVID19 (If available.)</w:t>
            </w:r>
          </w:p>
        </w:tc>
        <w:tc>
          <w:tcPr>
            <w:tcW w:w="993" w:type="dxa"/>
            <w:tcBorders>
              <w:top w:val="single" w:sz="8" w:space="0" w:color="auto"/>
              <w:left w:val="single" w:sz="8" w:space="0" w:color="auto"/>
              <w:bottom w:val="single" w:sz="8" w:space="0" w:color="000000"/>
              <w:right w:val="single" w:sz="8" w:space="0" w:color="auto"/>
            </w:tcBorders>
            <w:shd w:val="clear" w:color="000000" w:fill="00B050"/>
            <w:vAlign w:val="center"/>
            <w:hideMark/>
          </w:tcPr>
          <w:p w14:paraId="29A2ECC2" w14:textId="77777777" w:rsidR="009642CD" w:rsidRPr="009642CD" w:rsidRDefault="009642CD" w:rsidP="009642CD">
            <w:pPr>
              <w:spacing w:after="0" w:line="240" w:lineRule="auto"/>
              <w:jc w:val="center"/>
              <w:rPr>
                <w:rFonts w:ascii="Calibri" w:eastAsia="Times New Roman" w:hAnsi="Calibri" w:cs="Calibri"/>
                <w:b/>
                <w:bCs/>
                <w:color w:val="FFFFFF"/>
                <w:sz w:val="18"/>
                <w:szCs w:val="18"/>
              </w:rPr>
            </w:pPr>
            <w:r w:rsidRPr="009642CD">
              <w:rPr>
                <w:rFonts w:ascii="Calibri" w:eastAsia="Times New Roman" w:hAnsi="Calibri" w:cs="Calibri"/>
                <w:b/>
                <w:bCs/>
                <w:color w:val="FFFFFF"/>
                <w:sz w:val="18"/>
                <w:szCs w:val="18"/>
              </w:rPr>
              <w:t>Number of enrolled children diseased as result of COVID19</w:t>
            </w:r>
          </w:p>
        </w:tc>
      </w:tr>
      <w:tr w:rsidR="00E85DBD" w:rsidRPr="009642CD" w14:paraId="161636C3" w14:textId="77777777" w:rsidTr="00E85DBD">
        <w:trPr>
          <w:trHeight w:val="315"/>
        </w:trPr>
        <w:tc>
          <w:tcPr>
            <w:tcW w:w="583" w:type="dxa"/>
            <w:tcBorders>
              <w:top w:val="nil"/>
              <w:left w:val="single" w:sz="8" w:space="0" w:color="auto"/>
              <w:bottom w:val="single" w:sz="8" w:space="0" w:color="auto"/>
              <w:right w:val="single" w:sz="8" w:space="0" w:color="auto"/>
            </w:tcBorders>
            <w:shd w:val="clear" w:color="000000" w:fill="00B050"/>
            <w:vAlign w:val="center"/>
            <w:hideMark/>
          </w:tcPr>
          <w:p w14:paraId="3E5DCA4A" w14:textId="77777777" w:rsidR="009642CD" w:rsidRPr="009642CD" w:rsidRDefault="009642CD" w:rsidP="009642CD">
            <w:pPr>
              <w:spacing w:after="0" w:line="240" w:lineRule="auto"/>
              <w:jc w:val="center"/>
              <w:rPr>
                <w:rFonts w:ascii="Calibri" w:eastAsia="Times New Roman" w:hAnsi="Calibri" w:cs="Calibri"/>
                <w:b/>
                <w:bCs/>
                <w:color w:val="FFFFFF"/>
                <w:sz w:val="18"/>
                <w:szCs w:val="18"/>
              </w:rPr>
            </w:pPr>
            <w:r w:rsidRPr="009642CD">
              <w:rPr>
                <w:rFonts w:ascii="Calibri" w:eastAsia="Times New Roman" w:hAnsi="Calibri" w:cs="Calibri"/>
                <w:b/>
                <w:bCs/>
                <w:color w:val="FFFFFF"/>
                <w:sz w:val="18"/>
                <w:szCs w:val="18"/>
              </w:rPr>
              <w:t>#</w:t>
            </w:r>
          </w:p>
        </w:tc>
        <w:tc>
          <w:tcPr>
            <w:tcW w:w="3103" w:type="dxa"/>
            <w:tcBorders>
              <w:top w:val="nil"/>
              <w:left w:val="nil"/>
              <w:bottom w:val="single" w:sz="8" w:space="0" w:color="auto"/>
              <w:right w:val="single" w:sz="8" w:space="0" w:color="auto"/>
            </w:tcBorders>
            <w:shd w:val="clear" w:color="000000" w:fill="00B050"/>
            <w:vAlign w:val="center"/>
            <w:hideMark/>
          </w:tcPr>
          <w:p w14:paraId="2F2650A0" w14:textId="77777777" w:rsidR="009642CD" w:rsidRPr="009642CD" w:rsidRDefault="009642CD" w:rsidP="009642CD">
            <w:pPr>
              <w:spacing w:after="0" w:line="240" w:lineRule="auto"/>
              <w:jc w:val="center"/>
              <w:rPr>
                <w:rFonts w:ascii="Calibri" w:eastAsia="Times New Roman" w:hAnsi="Calibri" w:cs="Calibri"/>
                <w:b/>
                <w:bCs/>
                <w:color w:val="FFFFFF"/>
                <w:sz w:val="18"/>
                <w:szCs w:val="18"/>
              </w:rPr>
            </w:pPr>
            <w:r w:rsidRPr="009642CD">
              <w:rPr>
                <w:rFonts w:ascii="Calibri" w:eastAsia="Times New Roman" w:hAnsi="Calibri" w:cs="Calibri"/>
                <w:b/>
                <w:bCs/>
                <w:color w:val="FFFFFF"/>
                <w:sz w:val="18"/>
                <w:szCs w:val="18"/>
              </w:rPr>
              <w:t>Local Partner</w:t>
            </w:r>
          </w:p>
        </w:tc>
        <w:tc>
          <w:tcPr>
            <w:tcW w:w="1011" w:type="dxa"/>
            <w:tcBorders>
              <w:top w:val="nil"/>
              <w:left w:val="nil"/>
              <w:bottom w:val="single" w:sz="8" w:space="0" w:color="auto"/>
              <w:right w:val="single" w:sz="8" w:space="0" w:color="auto"/>
            </w:tcBorders>
            <w:shd w:val="clear" w:color="000000" w:fill="00B050"/>
            <w:vAlign w:val="center"/>
            <w:hideMark/>
          </w:tcPr>
          <w:p w14:paraId="6BEFD87F" w14:textId="77777777" w:rsidR="009642CD" w:rsidRPr="009642CD" w:rsidRDefault="009642CD" w:rsidP="009642CD">
            <w:pPr>
              <w:spacing w:after="0" w:line="240" w:lineRule="auto"/>
              <w:jc w:val="center"/>
              <w:rPr>
                <w:rFonts w:ascii="Calibri" w:eastAsia="Times New Roman" w:hAnsi="Calibri" w:cs="Calibri"/>
                <w:b/>
                <w:bCs/>
                <w:color w:val="FFFFFF"/>
                <w:sz w:val="18"/>
                <w:szCs w:val="18"/>
              </w:rPr>
            </w:pPr>
            <w:r w:rsidRPr="009642CD">
              <w:rPr>
                <w:rFonts w:ascii="Calibri" w:eastAsia="Times New Roman" w:hAnsi="Calibri" w:cs="Calibri"/>
                <w:b/>
                <w:bCs/>
                <w:color w:val="FFFFFF"/>
                <w:sz w:val="18"/>
                <w:szCs w:val="18"/>
              </w:rPr>
              <w:t xml:space="preserve">Sponsored </w:t>
            </w:r>
          </w:p>
        </w:tc>
        <w:tc>
          <w:tcPr>
            <w:tcW w:w="841" w:type="dxa"/>
            <w:tcBorders>
              <w:top w:val="nil"/>
              <w:left w:val="nil"/>
              <w:bottom w:val="single" w:sz="8" w:space="0" w:color="auto"/>
              <w:right w:val="single" w:sz="8" w:space="0" w:color="auto"/>
            </w:tcBorders>
            <w:shd w:val="clear" w:color="000000" w:fill="00B050"/>
            <w:vAlign w:val="center"/>
            <w:hideMark/>
          </w:tcPr>
          <w:p w14:paraId="6B518030" w14:textId="77777777" w:rsidR="009642CD" w:rsidRPr="009642CD" w:rsidRDefault="009642CD" w:rsidP="009642CD">
            <w:pPr>
              <w:spacing w:after="0" w:line="240" w:lineRule="auto"/>
              <w:jc w:val="center"/>
              <w:rPr>
                <w:rFonts w:ascii="Calibri" w:eastAsia="Times New Roman" w:hAnsi="Calibri" w:cs="Calibri"/>
                <w:b/>
                <w:bCs/>
                <w:color w:val="FFFFFF"/>
                <w:sz w:val="18"/>
                <w:szCs w:val="18"/>
              </w:rPr>
            </w:pPr>
            <w:r w:rsidRPr="009642CD">
              <w:rPr>
                <w:rFonts w:ascii="Calibri" w:eastAsia="Times New Roman" w:hAnsi="Calibri" w:cs="Calibri"/>
                <w:b/>
                <w:bCs/>
                <w:color w:val="FFFFFF"/>
                <w:sz w:val="18"/>
                <w:szCs w:val="18"/>
              </w:rPr>
              <w:t>Enrolled</w:t>
            </w:r>
          </w:p>
        </w:tc>
        <w:tc>
          <w:tcPr>
            <w:tcW w:w="1011" w:type="dxa"/>
            <w:tcBorders>
              <w:top w:val="nil"/>
              <w:left w:val="nil"/>
              <w:bottom w:val="single" w:sz="8" w:space="0" w:color="auto"/>
              <w:right w:val="single" w:sz="8" w:space="0" w:color="auto"/>
            </w:tcBorders>
            <w:shd w:val="clear" w:color="000000" w:fill="00B050"/>
            <w:vAlign w:val="center"/>
            <w:hideMark/>
          </w:tcPr>
          <w:p w14:paraId="30AF9B9D" w14:textId="77777777" w:rsidR="009642CD" w:rsidRPr="009642CD" w:rsidRDefault="009642CD" w:rsidP="009642CD">
            <w:pPr>
              <w:spacing w:after="0" w:line="240" w:lineRule="auto"/>
              <w:jc w:val="center"/>
              <w:rPr>
                <w:rFonts w:ascii="Calibri" w:eastAsia="Times New Roman" w:hAnsi="Calibri" w:cs="Calibri"/>
                <w:b/>
                <w:bCs/>
                <w:color w:val="FFFFFF"/>
                <w:sz w:val="18"/>
                <w:szCs w:val="18"/>
              </w:rPr>
            </w:pPr>
            <w:r w:rsidRPr="009642CD">
              <w:rPr>
                <w:rFonts w:ascii="Calibri" w:eastAsia="Times New Roman" w:hAnsi="Calibri" w:cs="Calibri"/>
                <w:b/>
                <w:bCs/>
                <w:color w:val="FFFFFF"/>
                <w:sz w:val="18"/>
                <w:szCs w:val="18"/>
              </w:rPr>
              <w:t>Sponsored</w:t>
            </w:r>
          </w:p>
        </w:tc>
        <w:tc>
          <w:tcPr>
            <w:tcW w:w="985" w:type="dxa"/>
            <w:tcBorders>
              <w:top w:val="nil"/>
              <w:left w:val="nil"/>
              <w:bottom w:val="single" w:sz="8" w:space="0" w:color="auto"/>
              <w:right w:val="single" w:sz="8" w:space="0" w:color="auto"/>
            </w:tcBorders>
            <w:shd w:val="clear" w:color="000000" w:fill="00B050"/>
            <w:vAlign w:val="center"/>
            <w:hideMark/>
          </w:tcPr>
          <w:p w14:paraId="5BF19858" w14:textId="77777777" w:rsidR="009642CD" w:rsidRPr="009642CD" w:rsidRDefault="009642CD" w:rsidP="009642CD">
            <w:pPr>
              <w:spacing w:after="0" w:line="240" w:lineRule="auto"/>
              <w:jc w:val="center"/>
              <w:rPr>
                <w:rFonts w:ascii="Calibri" w:eastAsia="Times New Roman" w:hAnsi="Calibri" w:cs="Calibri"/>
                <w:b/>
                <w:bCs/>
                <w:color w:val="FFFFFF"/>
                <w:sz w:val="18"/>
                <w:szCs w:val="18"/>
              </w:rPr>
            </w:pPr>
            <w:r w:rsidRPr="009642CD">
              <w:rPr>
                <w:rFonts w:ascii="Calibri" w:eastAsia="Times New Roman" w:hAnsi="Calibri" w:cs="Calibri"/>
                <w:b/>
                <w:bCs/>
                <w:color w:val="FFFFFF"/>
                <w:sz w:val="18"/>
                <w:szCs w:val="18"/>
              </w:rPr>
              <w:t>Enrolled</w:t>
            </w:r>
          </w:p>
        </w:tc>
        <w:tc>
          <w:tcPr>
            <w:tcW w:w="992" w:type="dxa"/>
            <w:tcBorders>
              <w:top w:val="single" w:sz="8" w:space="0" w:color="auto"/>
              <w:left w:val="single" w:sz="8" w:space="0" w:color="auto"/>
              <w:bottom w:val="single" w:sz="8" w:space="0" w:color="000000"/>
              <w:right w:val="single" w:sz="8" w:space="0" w:color="auto"/>
            </w:tcBorders>
            <w:shd w:val="clear" w:color="auto" w:fill="00B050"/>
            <w:vAlign w:val="center"/>
            <w:hideMark/>
          </w:tcPr>
          <w:p w14:paraId="5E6E5EA7" w14:textId="77777777" w:rsidR="009642CD" w:rsidRPr="009642CD" w:rsidRDefault="009642CD" w:rsidP="009642CD">
            <w:pPr>
              <w:spacing w:after="0" w:line="240" w:lineRule="auto"/>
              <w:rPr>
                <w:rFonts w:ascii="Calibri" w:eastAsia="Times New Roman" w:hAnsi="Calibri" w:cs="Calibri"/>
                <w:b/>
                <w:bCs/>
                <w:color w:val="FFFFFF"/>
                <w:sz w:val="18"/>
                <w:szCs w:val="18"/>
              </w:rPr>
            </w:pPr>
          </w:p>
        </w:tc>
        <w:tc>
          <w:tcPr>
            <w:tcW w:w="1276" w:type="dxa"/>
            <w:tcBorders>
              <w:top w:val="single" w:sz="8" w:space="0" w:color="auto"/>
              <w:left w:val="single" w:sz="8" w:space="0" w:color="auto"/>
              <w:bottom w:val="single" w:sz="8" w:space="0" w:color="000000"/>
              <w:right w:val="single" w:sz="8" w:space="0" w:color="auto"/>
            </w:tcBorders>
            <w:shd w:val="clear" w:color="auto" w:fill="00B050"/>
            <w:vAlign w:val="center"/>
            <w:hideMark/>
          </w:tcPr>
          <w:p w14:paraId="4B322215" w14:textId="77777777" w:rsidR="009642CD" w:rsidRPr="009642CD" w:rsidRDefault="009642CD" w:rsidP="009642CD">
            <w:pPr>
              <w:spacing w:after="0" w:line="240" w:lineRule="auto"/>
              <w:rPr>
                <w:rFonts w:ascii="Calibri" w:eastAsia="Times New Roman" w:hAnsi="Calibri" w:cs="Calibri"/>
                <w:b/>
                <w:bCs/>
                <w:color w:val="FFFFFF"/>
                <w:sz w:val="18"/>
                <w:szCs w:val="18"/>
              </w:rPr>
            </w:pPr>
          </w:p>
        </w:tc>
        <w:tc>
          <w:tcPr>
            <w:tcW w:w="1113" w:type="dxa"/>
            <w:tcBorders>
              <w:top w:val="single" w:sz="8" w:space="0" w:color="auto"/>
              <w:left w:val="single" w:sz="8" w:space="0" w:color="auto"/>
              <w:bottom w:val="single" w:sz="8" w:space="0" w:color="000000"/>
              <w:right w:val="single" w:sz="8" w:space="0" w:color="auto"/>
            </w:tcBorders>
            <w:shd w:val="clear" w:color="auto" w:fill="00B050"/>
            <w:vAlign w:val="center"/>
            <w:hideMark/>
          </w:tcPr>
          <w:p w14:paraId="5D524B4E" w14:textId="77777777" w:rsidR="009642CD" w:rsidRPr="009642CD" w:rsidRDefault="009642CD" w:rsidP="009642CD">
            <w:pPr>
              <w:spacing w:after="0" w:line="240" w:lineRule="auto"/>
              <w:rPr>
                <w:rFonts w:ascii="Calibri" w:eastAsia="Times New Roman" w:hAnsi="Calibri" w:cs="Calibri"/>
                <w:b/>
                <w:bCs/>
                <w:color w:val="FFFFFF"/>
                <w:sz w:val="18"/>
                <w:szCs w:val="18"/>
              </w:rPr>
            </w:pPr>
          </w:p>
        </w:tc>
        <w:tc>
          <w:tcPr>
            <w:tcW w:w="993" w:type="dxa"/>
            <w:tcBorders>
              <w:top w:val="single" w:sz="8" w:space="0" w:color="auto"/>
              <w:left w:val="single" w:sz="8" w:space="0" w:color="auto"/>
              <w:bottom w:val="single" w:sz="8" w:space="0" w:color="000000"/>
              <w:right w:val="single" w:sz="8" w:space="0" w:color="auto"/>
            </w:tcBorders>
            <w:shd w:val="clear" w:color="auto" w:fill="00B050"/>
            <w:vAlign w:val="center"/>
            <w:hideMark/>
          </w:tcPr>
          <w:p w14:paraId="391FDAB5" w14:textId="77777777" w:rsidR="009642CD" w:rsidRPr="009642CD" w:rsidRDefault="009642CD" w:rsidP="009642CD">
            <w:pPr>
              <w:spacing w:after="0" w:line="240" w:lineRule="auto"/>
              <w:rPr>
                <w:rFonts w:ascii="Calibri" w:eastAsia="Times New Roman" w:hAnsi="Calibri" w:cs="Calibri"/>
                <w:b/>
                <w:bCs/>
                <w:color w:val="FFFFFF"/>
                <w:sz w:val="18"/>
                <w:szCs w:val="18"/>
              </w:rPr>
            </w:pPr>
          </w:p>
        </w:tc>
      </w:tr>
      <w:tr w:rsidR="009642CD" w:rsidRPr="009642CD" w14:paraId="58F78B18" w14:textId="77777777" w:rsidTr="00AB58AE">
        <w:trPr>
          <w:trHeight w:val="300"/>
        </w:trPr>
        <w:tc>
          <w:tcPr>
            <w:tcW w:w="583" w:type="dxa"/>
            <w:tcBorders>
              <w:top w:val="nil"/>
              <w:left w:val="single" w:sz="8" w:space="0" w:color="auto"/>
              <w:bottom w:val="single" w:sz="8" w:space="0" w:color="auto"/>
              <w:right w:val="single" w:sz="8" w:space="0" w:color="auto"/>
            </w:tcBorders>
            <w:shd w:val="clear" w:color="auto" w:fill="92D050"/>
            <w:vAlign w:val="center"/>
            <w:hideMark/>
          </w:tcPr>
          <w:p w14:paraId="6D3F849E"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w:t>
            </w:r>
          </w:p>
        </w:tc>
        <w:tc>
          <w:tcPr>
            <w:tcW w:w="3103" w:type="dxa"/>
            <w:tcBorders>
              <w:top w:val="nil"/>
              <w:left w:val="nil"/>
              <w:bottom w:val="single" w:sz="8" w:space="0" w:color="auto"/>
              <w:right w:val="single" w:sz="8" w:space="0" w:color="auto"/>
            </w:tcBorders>
            <w:shd w:val="clear" w:color="auto" w:fill="92D050"/>
            <w:vAlign w:val="center"/>
            <w:hideMark/>
          </w:tcPr>
          <w:p w14:paraId="38CFA0ED" w14:textId="77777777" w:rsidR="009642CD" w:rsidRPr="009642CD" w:rsidRDefault="009642CD" w:rsidP="009642CD">
            <w:pPr>
              <w:spacing w:after="0" w:line="240" w:lineRule="auto"/>
              <w:jc w:val="center"/>
              <w:rPr>
                <w:rFonts w:ascii="Calibri" w:eastAsia="Times New Roman" w:hAnsi="Calibri" w:cs="Calibri"/>
                <w:color w:val="000000"/>
                <w:sz w:val="18"/>
                <w:szCs w:val="18"/>
                <w:lang w:val="es-MX"/>
              </w:rPr>
            </w:pPr>
            <w:r w:rsidRPr="009642CD">
              <w:rPr>
                <w:rFonts w:ascii="Calibri" w:eastAsia="Times New Roman" w:hAnsi="Calibri" w:cs="Calibri"/>
                <w:color w:val="000000"/>
                <w:sz w:val="18"/>
                <w:szCs w:val="18"/>
                <w:lang w:val="es-MX"/>
              </w:rPr>
              <w:t>La Casa de los Niños de Tezonapa A.C.</w:t>
            </w:r>
          </w:p>
        </w:tc>
        <w:tc>
          <w:tcPr>
            <w:tcW w:w="1011" w:type="dxa"/>
            <w:tcBorders>
              <w:top w:val="nil"/>
              <w:left w:val="nil"/>
              <w:bottom w:val="single" w:sz="8" w:space="0" w:color="auto"/>
              <w:right w:val="single" w:sz="8" w:space="0" w:color="auto"/>
            </w:tcBorders>
            <w:shd w:val="clear" w:color="auto" w:fill="92D050"/>
            <w:vAlign w:val="center"/>
            <w:hideMark/>
          </w:tcPr>
          <w:p w14:paraId="105D83EF" w14:textId="77777777" w:rsidR="009642CD" w:rsidRPr="009642CD" w:rsidRDefault="009642CD" w:rsidP="009642CD">
            <w:pPr>
              <w:spacing w:after="0" w:line="240" w:lineRule="auto"/>
              <w:jc w:val="center"/>
              <w:rPr>
                <w:rFonts w:ascii="Calibri" w:eastAsia="Times New Roman" w:hAnsi="Calibri" w:cs="Calibri"/>
                <w:color w:val="000000"/>
                <w:sz w:val="18"/>
                <w:szCs w:val="18"/>
                <w:lang w:val="es-MX"/>
              </w:rPr>
            </w:pPr>
            <w:r w:rsidRPr="009642CD">
              <w:rPr>
                <w:rFonts w:ascii="Calibri" w:eastAsia="Times New Roman" w:hAnsi="Calibri" w:cs="Calibri"/>
                <w:color w:val="000000"/>
                <w:sz w:val="18"/>
                <w:szCs w:val="18"/>
                <w:lang w:val="es-MX"/>
              </w:rPr>
              <w:t> </w:t>
            </w:r>
          </w:p>
        </w:tc>
        <w:tc>
          <w:tcPr>
            <w:tcW w:w="841" w:type="dxa"/>
            <w:tcBorders>
              <w:top w:val="nil"/>
              <w:left w:val="nil"/>
              <w:bottom w:val="single" w:sz="8" w:space="0" w:color="auto"/>
              <w:right w:val="single" w:sz="8" w:space="0" w:color="auto"/>
            </w:tcBorders>
            <w:shd w:val="clear" w:color="auto" w:fill="92D050"/>
            <w:vAlign w:val="center"/>
            <w:hideMark/>
          </w:tcPr>
          <w:p w14:paraId="6E9B2783" w14:textId="77777777" w:rsidR="009642CD" w:rsidRPr="009642CD" w:rsidRDefault="009642CD" w:rsidP="009642CD">
            <w:pPr>
              <w:spacing w:after="0" w:line="240" w:lineRule="auto"/>
              <w:jc w:val="center"/>
              <w:rPr>
                <w:rFonts w:ascii="Calibri" w:eastAsia="Times New Roman" w:hAnsi="Calibri" w:cs="Calibri"/>
                <w:color w:val="000000"/>
                <w:sz w:val="18"/>
                <w:szCs w:val="18"/>
                <w:lang w:val="es-MX"/>
              </w:rPr>
            </w:pPr>
            <w:r w:rsidRPr="009642CD">
              <w:rPr>
                <w:rFonts w:ascii="Calibri" w:eastAsia="Times New Roman" w:hAnsi="Calibri" w:cs="Calibri"/>
                <w:color w:val="000000"/>
                <w:sz w:val="18"/>
                <w:szCs w:val="18"/>
                <w:lang w:val="es-MX"/>
              </w:rPr>
              <w:t> </w:t>
            </w:r>
          </w:p>
        </w:tc>
        <w:tc>
          <w:tcPr>
            <w:tcW w:w="1011" w:type="dxa"/>
            <w:tcBorders>
              <w:top w:val="nil"/>
              <w:left w:val="nil"/>
              <w:bottom w:val="single" w:sz="8" w:space="0" w:color="auto"/>
              <w:right w:val="single" w:sz="8" w:space="0" w:color="auto"/>
            </w:tcBorders>
            <w:shd w:val="clear" w:color="auto" w:fill="92D050"/>
            <w:vAlign w:val="center"/>
            <w:hideMark/>
          </w:tcPr>
          <w:p w14:paraId="5147B590"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840</w:t>
            </w:r>
          </w:p>
        </w:tc>
        <w:tc>
          <w:tcPr>
            <w:tcW w:w="985" w:type="dxa"/>
            <w:tcBorders>
              <w:top w:val="nil"/>
              <w:left w:val="nil"/>
              <w:bottom w:val="single" w:sz="8" w:space="0" w:color="auto"/>
              <w:right w:val="single" w:sz="8" w:space="0" w:color="auto"/>
            </w:tcBorders>
            <w:shd w:val="clear" w:color="auto" w:fill="92D050"/>
            <w:vAlign w:val="center"/>
            <w:hideMark/>
          </w:tcPr>
          <w:p w14:paraId="470D4195"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1092</w:t>
            </w:r>
          </w:p>
        </w:tc>
        <w:tc>
          <w:tcPr>
            <w:tcW w:w="992" w:type="dxa"/>
            <w:tcBorders>
              <w:top w:val="nil"/>
              <w:left w:val="nil"/>
              <w:bottom w:val="single" w:sz="8" w:space="0" w:color="auto"/>
              <w:right w:val="single" w:sz="8" w:space="0" w:color="auto"/>
            </w:tcBorders>
            <w:shd w:val="clear" w:color="auto" w:fill="92D050"/>
            <w:vAlign w:val="center"/>
            <w:hideMark/>
          </w:tcPr>
          <w:p w14:paraId="6299DD06"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1193</w:t>
            </w:r>
          </w:p>
        </w:tc>
        <w:tc>
          <w:tcPr>
            <w:tcW w:w="1276" w:type="dxa"/>
            <w:tcBorders>
              <w:top w:val="nil"/>
              <w:left w:val="nil"/>
              <w:bottom w:val="single" w:sz="8" w:space="0" w:color="auto"/>
              <w:right w:val="single" w:sz="8" w:space="0" w:color="auto"/>
            </w:tcBorders>
            <w:shd w:val="clear" w:color="auto" w:fill="92D050"/>
            <w:vAlign w:val="center"/>
            <w:hideMark/>
          </w:tcPr>
          <w:p w14:paraId="43C11E99"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auto" w:fill="92D050"/>
            <w:vAlign w:val="center"/>
            <w:hideMark/>
          </w:tcPr>
          <w:p w14:paraId="62BFB13E"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auto" w:fill="92D050"/>
            <w:vAlign w:val="center"/>
            <w:hideMark/>
          </w:tcPr>
          <w:p w14:paraId="6EFF734F"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0CCB304F" w14:textId="77777777" w:rsidTr="00E85DBD">
        <w:trPr>
          <w:trHeight w:val="300"/>
        </w:trPr>
        <w:tc>
          <w:tcPr>
            <w:tcW w:w="583" w:type="dxa"/>
            <w:tcBorders>
              <w:top w:val="nil"/>
              <w:left w:val="single" w:sz="8" w:space="0" w:color="auto"/>
              <w:bottom w:val="single" w:sz="8" w:space="0" w:color="auto"/>
              <w:right w:val="single" w:sz="8" w:space="0" w:color="auto"/>
            </w:tcBorders>
            <w:shd w:val="clear" w:color="000000" w:fill="FFC000"/>
            <w:vAlign w:val="center"/>
            <w:hideMark/>
          </w:tcPr>
          <w:p w14:paraId="2B9FF90D"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1751</w:t>
            </w:r>
          </w:p>
        </w:tc>
        <w:tc>
          <w:tcPr>
            <w:tcW w:w="3103" w:type="dxa"/>
            <w:tcBorders>
              <w:top w:val="nil"/>
              <w:left w:val="nil"/>
              <w:bottom w:val="single" w:sz="8" w:space="0" w:color="auto"/>
              <w:right w:val="single" w:sz="8" w:space="0" w:color="auto"/>
            </w:tcBorders>
            <w:shd w:val="clear" w:color="000000" w:fill="FFC000"/>
            <w:vAlign w:val="center"/>
            <w:hideMark/>
          </w:tcPr>
          <w:p w14:paraId="33223FB1" w14:textId="77777777" w:rsidR="009642CD" w:rsidRPr="009642CD" w:rsidRDefault="009642CD" w:rsidP="009642CD">
            <w:pPr>
              <w:spacing w:after="0" w:line="240" w:lineRule="auto"/>
              <w:jc w:val="center"/>
              <w:rPr>
                <w:rFonts w:ascii="Calibri" w:eastAsia="Times New Roman" w:hAnsi="Calibri" w:cs="Calibri"/>
                <w:color w:val="000000"/>
                <w:sz w:val="18"/>
                <w:szCs w:val="18"/>
                <w:lang w:val="es-MX"/>
              </w:rPr>
            </w:pPr>
            <w:r w:rsidRPr="009642CD">
              <w:rPr>
                <w:rFonts w:ascii="Calibri" w:eastAsia="Times New Roman" w:hAnsi="Calibri" w:cs="Calibri"/>
                <w:color w:val="000000"/>
                <w:sz w:val="18"/>
                <w:szCs w:val="18"/>
                <w:lang w:val="es-MX"/>
              </w:rPr>
              <w:t>Niños Unidos de Tetitla I.A.P.</w:t>
            </w:r>
          </w:p>
        </w:tc>
        <w:tc>
          <w:tcPr>
            <w:tcW w:w="1011" w:type="dxa"/>
            <w:tcBorders>
              <w:top w:val="nil"/>
              <w:left w:val="nil"/>
              <w:bottom w:val="single" w:sz="8" w:space="0" w:color="auto"/>
              <w:right w:val="single" w:sz="8" w:space="0" w:color="auto"/>
            </w:tcBorders>
            <w:shd w:val="clear" w:color="000000" w:fill="FFC000"/>
            <w:vAlign w:val="center"/>
            <w:hideMark/>
          </w:tcPr>
          <w:p w14:paraId="43F22638"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177</w:t>
            </w:r>
          </w:p>
        </w:tc>
        <w:tc>
          <w:tcPr>
            <w:tcW w:w="841" w:type="dxa"/>
            <w:tcBorders>
              <w:top w:val="nil"/>
              <w:left w:val="nil"/>
              <w:bottom w:val="single" w:sz="8" w:space="0" w:color="auto"/>
              <w:right w:val="single" w:sz="8" w:space="0" w:color="auto"/>
            </w:tcBorders>
            <w:shd w:val="clear" w:color="000000" w:fill="FFC000"/>
            <w:vAlign w:val="center"/>
            <w:hideMark/>
          </w:tcPr>
          <w:p w14:paraId="3BB0FFAC"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285</w:t>
            </w:r>
          </w:p>
        </w:tc>
        <w:tc>
          <w:tcPr>
            <w:tcW w:w="1011" w:type="dxa"/>
            <w:tcBorders>
              <w:top w:val="nil"/>
              <w:left w:val="nil"/>
              <w:bottom w:val="single" w:sz="8" w:space="0" w:color="auto"/>
              <w:right w:val="single" w:sz="8" w:space="0" w:color="auto"/>
            </w:tcBorders>
            <w:shd w:val="clear" w:color="000000" w:fill="FFC000"/>
            <w:vAlign w:val="center"/>
            <w:hideMark/>
          </w:tcPr>
          <w:p w14:paraId="104D2E59"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87</w:t>
            </w:r>
          </w:p>
        </w:tc>
        <w:tc>
          <w:tcPr>
            <w:tcW w:w="985" w:type="dxa"/>
            <w:tcBorders>
              <w:top w:val="nil"/>
              <w:left w:val="nil"/>
              <w:bottom w:val="single" w:sz="8" w:space="0" w:color="auto"/>
              <w:right w:val="single" w:sz="8" w:space="0" w:color="auto"/>
            </w:tcBorders>
            <w:shd w:val="clear" w:color="000000" w:fill="FFC000"/>
            <w:vAlign w:val="center"/>
            <w:hideMark/>
          </w:tcPr>
          <w:p w14:paraId="7BF7BD08"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133</w:t>
            </w:r>
          </w:p>
        </w:tc>
        <w:tc>
          <w:tcPr>
            <w:tcW w:w="992" w:type="dxa"/>
            <w:tcBorders>
              <w:top w:val="nil"/>
              <w:left w:val="nil"/>
              <w:bottom w:val="single" w:sz="8" w:space="0" w:color="auto"/>
              <w:right w:val="single" w:sz="8" w:space="0" w:color="auto"/>
            </w:tcBorders>
            <w:shd w:val="clear" w:color="000000" w:fill="FFC000"/>
            <w:vAlign w:val="center"/>
            <w:hideMark/>
          </w:tcPr>
          <w:p w14:paraId="6A1BDEA7"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418</w:t>
            </w:r>
          </w:p>
        </w:tc>
        <w:tc>
          <w:tcPr>
            <w:tcW w:w="1276" w:type="dxa"/>
            <w:tcBorders>
              <w:top w:val="nil"/>
              <w:left w:val="nil"/>
              <w:bottom w:val="single" w:sz="8" w:space="0" w:color="auto"/>
              <w:right w:val="single" w:sz="8" w:space="0" w:color="auto"/>
            </w:tcBorders>
            <w:shd w:val="clear" w:color="000000" w:fill="FFC000"/>
            <w:vAlign w:val="center"/>
            <w:hideMark/>
          </w:tcPr>
          <w:p w14:paraId="4A39AB85"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000000" w:fill="FFC000"/>
            <w:vAlign w:val="center"/>
            <w:hideMark/>
          </w:tcPr>
          <w:p w14:paraId="2175FB03"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000000" w:fill="FFC000"/>
            <w:vAlign w:val="center"/>
            <w:hideMark/>
          </w:tcPr>
          <w:p w14:paraId="462B78EF"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3BE0CDDB" w14:textId="77777777" w:rsidTr="00E85DBD">
        <w:trPr>
          <w:trHeight w:val="300"/>
        </w:trPr>
        <w:tc>
          <w:tcPr>
            <w:tcW w:w="583" w:type="dxa"/>
            <w:tcBorders>
              <w:top w:val="nil"/>
              <w:left w:val="single" w:sz="8" w:space="0" w:color="auto"/>
              <w:bottom w:val="single" w:sz="8" w:space="0" w:color="auto"/>
              <w:right w:val="single" w:sz="8" w:space="0" w:color="auto"/>
            </w:tcBorders>
            <w:shd w:val="clear" w:color="000000" w:fill="FFFF00"/>
            <w:vAlign w:val="center"/>
            <w:hideMark/>
          </w:tcPr>
          <w:p w14:paraId="6A09051D"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1765</w:t>
            </w:r>
          </w:p>
        </w:tc>
        <w:tc>
          <w:tcPr>
            <w:tcW w:w="3103" w:type="dxa"/>
            <w:tcBorders>
              <w:top w:val="nil"/>
              <w:left w:val="nil"/>
              <w:bottom w:val="single" w:sz="8" w:space="0" w:color="auto"/>
              <w:right w:val="single" w:sz="8" w:space="0" w:color="auto"/>
            </w:tcBorders>
            <w:shd w:val="clear" w:color="000000" w:fill="FFFF00"/>
            <w:vAlign w:val="center"/>
            <w:hideMark/>
          </w:tcPr>
          <w:p w14:paraId="77160F23" w14:textId="77777777" w:rsidR="009642CD" w:rsidRPr="009642CD" w:rsidRDefault="009642CD" w:rsidP="009642CD">
            <w:pPr>
              <w:spacing w:after="0" w:line="240" w:lineRule="auto"/>
              <w:jc w:val="center"/>
              <w:rPr>
                <w:rFonts w:ascii="Calibri" w:eastAsia="Times New Roman" w:hAnsi="Calibri" w:cs="Calibri"/>
                <w:color w:val="000000"/>
                <w:sz w:val="18"/>
                <w:szCs w:val="18"/>
                <w:lang w:val="es-MX"/>
              </w:rPr>
            </w:pPr>
            <w:r w:rsidRPr="009642CD">
              <w:rPr>
                <w:rFonts w:ascii="Calibri" w:eastAsia="Times New Roman" w:hAnsi="Calibri" w:cs="Calibri"/>
                <w:color w:val="000000"/>
                <w:sz w:val="18"/>
                <w:szCs w:val="18"/>
                <w:lang w:val="es-MX"/>
              </w:rPr>
              <w:t>Centro Infantil Jonacapa A.C.</w:t>
            </w:r>
          </w:p>
        </w:tc>
        <w:tc>
          <w:tcPr>
            <w:tcW w:w="1011" w:type="dxa"/>
            <w:tcBorders>
              <w:top w:val="nil"/>
              <w:left w:val="nil"/>
              <w:bottom w:val="single" w:sz="8" w:space="0" w:color="auto"/>
              <w:right w:val="single" w:sz="8" w:space="0" w:color="auto"/>
            </w:tcBorders>
            <w:shd w:val="clear" w:color="000000" w:fill="FFFF00"/>
            <w:vAlign w:val="center"/>
            <w:hideMark/>
          </w:tcPr>
          <w:p w14:paraId="244F973F"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236</w:t>
            </w:r>
          </w:p>
        </w:tc>
        <w:tc>
          <w:tcPr>
            <w:tcW w:w="841" w:type="dxa"/>
            <w:tcBorders>
              <w:top w:val="nil"/>
              <w:left w:val="nil"/>
              <w:bottom w:val="single" w:sz="8" w:space="0" w:color="auto"/>
              <w:right w:val="single" w:sz="8" w:space="0" w:color="auto"/>
            </w:tcBorders>
            <w:shd w:val="clear" w:color="000000" w:fill="FFFF00"/>
            <w:vAlign w:val="center"/>
            <w:hideMark/>
          </w:tcPr>
          <w:p w14:paraId="1C6A0429"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268</w:t>
            </w:r>
          </w:p>
        </w:tc>
        <w:tc>
          <w:tcPr>
            <w:tcW w:w="1011" w:type="dxa"/>
            <w:tcBorders>
              <w:top w:val="nil"/>
              <w:left w:val="nil"/>
              <w:bottom w:val="single" w:sz="8" w:space="0" w:color="auto"/>
              <w:right w:val="single" w:sz="8" w:space="0" w:color="auto"/>
            </w:tcBorders>
            <w:shd w:val="clear" w:color="000000" w:fill="FFFF00"/>
            <w:vAlign w:val="center"/>
            <w:hideMark/>
          </w:tcPr>
          <w:p w14:paraId="2A2E5C2F"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76</w:t>
            </w:r>
          </w:p>
        </w:tc>
        <w:tc>
          <w:tcPr>
            <w:tcW w:w="985" w:type="dxa"/>
            <w:tcBorders>
              <w:top w:val="nil"/>
              <w:left w:val="nil"/>
              <w:bottom w:val="single" w:sz="8" w:space="0" w:color="auto"/>
              <w:right w:val="single" w:sz="8" w:space="0" w:color="auto"/>
            </w:tcBorders>
            <w:shd w:val="clear" w:color="000000" w:fill="FFFF00"/>
            <w:vAlign w:val="center"/>
            <w:hideMark/>
          </w:tcPr>
          <w:p w14:paraId="4F932EE5"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95</w:t>
            </w:r>
          </w:p>
        </w:tc>
        <w:tc>
          <w:tcPr>
            <w:tcW w:w="992" w:type="dxa"/>
            <w:tcBorders>
              <w:top w:val="nil"/>
              <w:left w:val="nil"/>
              <w:bottom w:val="single" w:sz="8" w:space="0" w:color="auto"/>
              <w:right w:val="single" w:sz="8" w:space="0" w:color="auto"/>
            </w:tcBorders>
            <w:shd w:val="clear" w:color="000000" w:fill="FFFF00"/>
            <w:vAlign w:val="center"/>
            <w:hideMark/>
          </w:tcPr>
          <w:p w14:paraId="5C7AED64"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363</w:t>
            </w:r>
          </w:p>
        </w:tc>
        <w:tc>
          <w:tcPr>
            <w:tcW w:w="1276" w:type="dxa"/>
            <w:tcBorders>
              <w:top w:val="nil"/>
              <w:left w:val="nil"/>
              <w:bottom w:val="single" w:sz="8" w:space="0" w:color="auto"/>
              <w:right w:val="single" w:sz="8" w:space="0" w:color="auto"/>
            </w:tcBorders>
            <w:shd w:val="clear" w:color="000000" w:fill="FFFF00"/>
            <w:vAlign w:val="center"/>
            <w:hideMark/>
          </w:tcPr>
          <w:p w14:paraId="72F20C3D"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000000" w:fill="FFFF00"/>
            <w:vAlign w:val="center"/>
            <w:hideMark/>
          </w:tcPr>
          <w:p w14:paraId="4ACC641D"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000000" w:fill="FFFF00"/>
            <w:vAlign w:val="center"/>
            <w:hideMark/>
          </w:tcPr>
          <w:p w14:paraId="1E29925D"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41C76042" w14:textId="77777777" w:rsidTr="00E85DBD">
        <w:trPr>
          <w:trHeight w:val="300"/>
        </w:trPr>
        <w:tc>
          <w:tcPr>
            <w:tcW w:w="583" w:type="dxa"/>
            <w:tcBorders>
              <w:top w:val="nil"/>
              <w:left w:val="single" w:sz="8" w:space="0" w:color="auto"/>
              <w:bottom w:val="single" w:sz="8" w:space="0" w:color="auto"/>
              <w:right w:val="single" w:sz="8" w:space="0" w:color="auto"/>
            </w:tcBorders>
            <w:shd w:val="clear" w:color="000000" w:fill="FFFF00"/>
            <w:vAlign w:val="center"/>
            <w:hideMark/>
          </w:tcPr>
          <w:p w14:paraId="3A461CC1"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2005</w:t>
            </w:r>
          </w:p>
        </w:tc>
        <w:tc>
          <w:tcPr>
            <w:tcW w:w="3103" w:type="dxa"/>
            <w:tcBorders>
              <w:top w:val="nil"/>
              <w:left w:val="nil"/>
              <w:bottom w:val="single" w:sz="8" w:space="0" w:color="auto"/>
              <w:right w:val="single" w:sz="8" w:space="0" w:color="auto"/>
            </w:tcBorders>
            <w:shd w:val="clear" w:color="000000" w:fill="FFFF00"/>
            <w:vAlign w:val="center"/>
            <w:hideMark/>
          </w:tcPr>
          <w:p w14:paraId="2EC9FBEB" w14:textId="77777777" w:rsidR="009642CD" w:rsidRPr="009642CD" w:rsidRDefault="009642CD" w:rsidP="009642CD">
            <w:pPr>
              <w:spacing w:after="0" w:line="240" w:lineRule="auto"/>
              <w:jc w:val="center"/>
              <w:rPr>
                <w:rFonts w:ascii="Calibri" w:eastAsia="Times New Roman" w:hAnsi="Calibri" w:cs="Calibri"/>
                <w:color w:val="000000"/>
                <w:sz w:val="18"/>
                <w:szCs w:val="18"/>
                <w:lang w:val="es-MX"/>
              </w:rPr>
            </w:pPr>
            <w:r w:rsidRPr="009642CD">
              <w:rPr>
                <w:rFonts w:ascii="Calibri" w:eastAsia="Times New Roman" w:hAnsi="Calibri" w:cs="Calibri"/>
                <w:color w:val="000000"/>
                <w:sz w:val="18"/>
                <w:szCs w:val="18"/>
                <w:lang w:val="es-MX"/>
              </w:rPr>
              <w:t>Centro de Promoción Ocumicho A.C.</w:t>
            </w:r>
          </w:p>
        </w:tc>
        <w:tc>
          <w:tcPr>
            <w:tcW w:w="1011" w:type="dxa"/>
            <w:tcBorders>
              <w:top w:val="nil"/>
              <w:left w:val="nil"/>
              <w:bottom w:val="single" w:sz="8" w:space="0" w:color="auto"/>
              <w:right w:val="single" w:sz="8" w:space="0" w:color="auto"/>
            </w:tcBorders>
            <w:shd w:val="clear" w:color="000000" w:fill="FFFF00"/>
            <w:vAlign w:val="center"/>
            <w:hideMark/>
          </w:tcPr>
          <w:p w14:paraId="15D23E1D"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695</w:t>
            </w:r>
          </w:p>
        </w:tc>
        <w:tc>
          <w:tcPr>
            <w:tcW w:w="841" w:type="dxa"/>
            <w:tcBorders>
              <w:top w:val="nil"/>
              <w:left w:val="nil"/>
              <w:bottom w:val="single" w:sz="8" w:space="0" w:color="auto"/>
              <w:right w:val="single" w:sz="8" w:space="0" w:color="auto"/>
            </w:tcBorders>
            <w:shd w:val="clear" w:color="000000" w:fill="FFFF00"/>
            <w:vAlign w:val="center"/>
            <w:hideMark/>
          </w:tcPr>
          <w:p w14:paraId="3DA5ACE9"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786</w:t>
            </w:r>
          </w:p>
        </w:tc>
        <w:tc>
          <w:tcPr>
            <w:tcW w:w="1011" w:type="dxa"/>
            <w:tcBorders>
              <w:top w:val="nil"/>
              <w:left w:val="nil"/>
              <w:bottom w:val="single" w:sz="8" w:space="0" w:color="auto"/>
              <w:right w:val="single" w:sz="8" w:space="0" w:color="auto"/>
            </w:tcBorders>
            <w:shd w:val="clear" w:color="000000" w:fill="FFFF00"/>
            <w:vAlign w:val="center"/>
            <w:hideMark/>
          </w:tcPr>
          <w:p w14:paraId="17E74056"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41</w:t>
            </w:r>
          </w:p>
        </w:tc>
        <w:tc>
          <w:tcPr>
            <w:tcW w:w="985" w:type="dxa"/>
            <w:tcBorders>
              <w:top w:val="nil"/>
              <w:left w:val="nil"/>
              <w:bottom w:val="single" w:sz="8" w:space="0" w:color="auto"/>
              <w:right w:val="single" w:sz="8" w:space="0" w:color="auto"/>
            </w:tcBorders>
            <w:shd w:val="clear" w:color="000000" w:fill="FFFF00"/>
            <w:vAlign w:val="center"/>
            <w:hideMark/>
          </w:tcPr>
          <w:p w14:paraId="1D9BE6FB"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69</w:t>
            </w:r>
          </w:p>
        </w:tc>
        <w:tc>
          <w:tcPr>
            <w:tcW w:w="992" w:type="dxa"/>
            <w:tcBorders>
              <w:top w:val="nil"/>
              <w:left w:val="nil"/>
              <w:bottom w:val="single" w:sz="8" w:space="0" w:color="auto"/>
              <w:right w:val="single" w:sz="8" w:space="0" w:color="auto"/>
            </w:tcBorders>
            <w:shd w:val="clear" w:color="000000" w:fill="FFFF00"/>
            <w:vAlign w:val="center"/>
            <w:hideMark/>
          </w:tcPr>
          <w:p w14:paraId="00F8E675"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855</w:t>
            </w:r>
          </w:p>
        </w:tc>
        <w:tc>
          <w:tcPr>
            <w:tcW w:w="1276" w:type="dxa"/>
            <w:tcBorders>
              <w:top w:val="nil"/>
              <w:left w:val="nil"/>
              <w:bottom w:val="single" w:sz="8" w:space="0" w:color="auto"/>
              <w:right w:val="single" w:sz="8" w:space="0" w:color="auto"/>
            </w:tcBorders>
            <w:shd w:val="clear" w:color="000000" w:fill="FFFF00"/>
            <w:vAlign w:val="center"/>
            <w:hideMark/>
          </w:tcPr>
          <w:p w14:paraId="67ADBD9D"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000000" w:fill="FFFF00"/>
            <w:vAlign w:val="center"/>
            <w:hideMark/>
          </w:tcPr>
          <w:p w14:paraId="0F502933"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000000" w:fill="FFFF00"/>
            <w:vAlign w:val="center"/>
            <w:hideMark/>
          </w:tcPr>
          <w:p w14:paraId="11493D75"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357A99A4" w14:textId="77777777" w:rsidTr="00AB58AE">
        <w:trPr>
          <w:trHeight w:val="300"/>
        </w:trPr>
        <w:tc>
          <w:tcPr>
            <w:tcW w:w="583" w:type="dxa"/>
            <w:tcBorders>
              <w:top w:val="nil"/>
              <w:left w:val="single" w:sz="8" w:space="0" w:color="auto"/>
              <w:bottom w:val="single" w:sz="8" w:space="0" w:color="auto"/>
              <w:right w:val="single" w:sz="8" w:space="0" w:color="auto"/>
            </w:tcBorders>
            <w:shd w:val="clear" w:color="auto" w:fill="FFFF00"/>
            <w:vAlign w:val="center"/>
            <w:hideMark/>
          </w:tcPr>
          <w:p w14:paraId="18C4AB01"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2068</w:t>
            </w:r>
          </w:p>
        </w:tc>
        <w:tc>
          <w:tcPr>
            <w:tcW w:w="3103" w:type="dxa"/>
            <w:tcBorders>
              <w:top w:val="nil"/>
              <w:left w:val="nil"/>
              <w:bottom w:val="single" w:sz="8" w:space="0" w:color="auto"/>
              <w:right w:val="single" w:sz="8" w:space="0" w:color="auto"/>
            </w:tcBorders>
            <w:shd w:val="clear" w:color="auto" w:fill="FFFF00"/>
            <w:vAlign w:val="center"/>
            <w:hideMark/>
          </w:tcPr>
          <w:p w14:paraId="4BE115D6"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Yohualichan A.C.</w:t>
            </w:r>
          </w:p>
        </w:tc>
        <w:tc>
          <w:tcPr>
            <w:tcW w:w="1011" w:type="dxa"/>
            <w:tcBorders>
              <w:top w:val="nil"/>
              <w:left w:val="nil"/>
              <w:bottom w:val="single" w:sz="8" w:space="0" w:color="auto"/>
              <w:right w:val="single" w:sz="8" w:space="0" w:color="auto"/>
            </w:tcBorders>
            <w:shd w:val="clear" w:color="auto" w:fill="FFFF00"/>
            <w:vAlign w:val="center"/>
            <w:hideMark/>
          </w:tcPr>
          <w:p w14:paraId="150F8FBB"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1289</w:t>
            </w:r>
          </w:p>
        </w:tc>
        <w:tc>
          <w:tcPr>
            <w:tcW w:w="841" w:type="dxa"/>
            <w:tcBorders>
              <w:top w:val="nil"/>
              <w:left w:val="nil"/>
              <w:bottom w:val="single" w:sz="8" w:space="0" w:color="auto"/>
              <w:right w:val="single" w:sz="8" w:space="0" w:color="auto"/>
            </w:tcBorders>
            <w:shd w:val="clear" w:color="auto" w:fill="FFFF00"/>
            <w:vAlign w:val="center"/>
            <w:hideMark/>
          </w:tcPr>
          <w:p w14:paraId="1109BC5F"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1426</w:t>
            </w:r>
          </w:p>
        </w:tc>
        <w:tc>
          <w:tcPr>
            <w:tcW w:w="1011" w:type="dxa"/>
            <w:tcBorders>
              <w:top w:val="nil"/>
              <w:left w:val="nil"/>
              <w:bottom w:val="single" w:sz="8" w:space="0" w:color="auto"/>
              <w:right w:val="single" w:sz="8" w:space="0" w:color="auto"/>
            </w:tcBorders>
            <w:shd w:val="clear" w:color="auto" w:fill="FFFF00"/>
            <w:vAlign w:val="center"/>
            <w:hideMark/>
          </w:tcPr>
          <w:p w14:paraId="3D8C4E45"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344</w:t>
            </w:r>
          </w:p>
        </w:tc>
        <w:tc>
          <w:tcPr>
            <w:tcW w:w="985" w:type="dxa"/>
            <w:tcBorders>
              <w:top w:val="nil"/>
              <w:left w:val="nil"/>
              <w:bottom w:val="single" w:sz="8" w:space="0" w:color="auto"/>
              <w:right w:val="single" w:sz="8" w:space="0" w:color="auto"/>
            </w:tcBorders>
            <w:shd w:val="clear" w:color="auto" w:fill="FFFF00"/>
            <w:vAlign w:val="center"/>
            <w:hideMark/>
          </w:tcPr>
          <w:p w14:paraId="4AA38B07"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417</w:t>
            </w:r>
          </w:p>
        </w:tc>
        <w:tc>
          <w:tcPr>
            <w:tcW w:w="992" w:type="dxa"/>
            <w:tcBorders>
              <w:top w:val="nil"/>
              <w:left w:val="nil"/>
              <w:bottom w:val="single" w:sz="8" w:space="0" w:color="auto"/>
              <w:right w:val="single" w:sz="8" w:space="0" w:color="auto"/>
            </w:tcBorders>
            <w:shd w:val="clear" w:color="auto" w:fill="FFFF00"/>
            <w:vAlign w:val="center"/>
            <w:hideMark/>
          </w:tcPr>
          <w:p w14:paraId="7F195CD6"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1843</w:t>
            </w:r>
          </w:p>
        </w:tc>
        <w:tc>
          <w:tcPr>
            <w:tcW w:w="1276" w:type="dxa"/>
            <w:tcBorders>
              <w:top w:val="nil"/>
              <w:left w:val="nil"/>
              <w:bottom w:val="single" w:sz="8" w:space="0" w:color="auto"/>
              <w:right w:val="single" w:sz="8" w:space="0" w:color="auto"/>
            </w:tcBorders>
            <w:shd w:val="clear" w:color="auto" w:fill="FFFF00"/>
            <w:vAlign w:val="center"/>
            <w:hideMark/>
          </w:tcPr>
          <w:p w14:paraId="0B0B8105"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auto" w:fill="FFFF00"/>
            <w:vAlign w:val="center"/>
            <w:hideMark/>
          </w:tcPr>
          <w:p w14:paraId="53615948"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auto" w:fill="FFFF00"/>
            <w:vAlign w:val="center"/>
            <w:hideMark/>
          </w:tcPr>
          <w:p w14:paraId="58AB0F66"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44748E63" w14:textId="77777777" w:rsidTr="00E85DBD">
        <w:trPr>
          <w:trHeight w:val="300"/>
        </w:trPr>
        <w:tc>
          <w:tcPr>
            <w:tcW w:w="583" w:type="dxa"/>
            <w:tcBorders>
              <w:top w:val="nil"/>
              <w:left w:val="single" w:sz="8" w:space="0" w:color="auto"/>
              <w:bottom w:val="single" w:sz="8" w:space="0" w:color="auto"/>
              <w:right w:val="single" w:sz="8" w:space="0" w:color="auto"/>
            </w:tcBorders>
            <w:shd w:val="clear" w:color="000000" w:fill="FFFF00"/>
            <w:vAlign w:val="center"/>
            <w:hideMark/>
          </w:tcPr>
          <w:p w14:paraId="3B64FD66"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2165</w:t>
            </w:r>
          </w:p>
        </w:tc>
        <w:tc>
          <w:tcPr>
            <w:tcW w:w="3103" w:type="dxa"/>
            <w:tcBorders>
              <w:top w:val="nil"/>
              <w:left w:val="nil"/>
              <w:bottom w:val="single" w:sz="8" w:space="0" w:color="auto"/>
              <w:right w:val="single" w:sz="8" w:space="0" w:color="auto"/>
            </w:tcBorders>
            <w:shd w:val="clear" w:color="000000" w:fill="FFFF00"/>
            <w:vAlign w:val="center"/>
            <w:hideMark/>
          </w:tcPr>
          <w:p w14:paraId="2C59FD36" w14:textId="77777777" w:rsidR="009642CD" w:rsidRPr="009642CD" w:rsidRDefault="009642CD" w:rsidP="009642CD">
            <w:pPr>
              <w:spacing w:after="0" w:line="240" w:lineRule="auto"/>
              <w:jc w:val="center"/>
              <w:rPr>
                <w:rFonts w:ascii="Calibri" w:eastAsia="Times New Roman" w:hAnsi="Calibri" w:cs="Calibri"/>
                <w:color w:val="000000"/>
                <w:sz w:val="18"/>
                <w:szCs w:val="18"/>
                <w:lang w:val="es-MX"/>
              </w:rPr>
            </w:pPr>
            <w:r w:rsidRPr="009642CD">
              <w:rPr>
                <w:rFonts w:ascii="Calibri" w:eastAsia="Times New Roman" w:hAnsi="Calibri" w:cs="Calibri"/>
                <w:color w:val="000000"/>
                <w:sz w:val="18"/>
                <w:szCs w:val="18"/>
                <w:lang w:val="es-MX"/>
              </w:rPr>
              <w:t>Centro Infantil Huextetitla A.C.</w:t>
            </w:r>
          </w:p>
        </w:tc>
        <w:tc>
          <w:tcPr>
            <w:tcW w:w="1011" w:type="dxa"/>
            <w:tcBorders>
              <w:top w:val="nil"/>
              <w:left w:val="nil"/>
              <w:bottom w:val="single" w:sz="8" w:space="0" w:color="auto"/>
              <w:right w:val="single" w:sz="8" w:space="0" w:color="auto"/>
            </w:tcBorders>
            <w:shd w:val="clear" w:color="000000" w:fill="FFFF00"/>
            <w:vAlign w:val="center"/>
            <w:hideMark/>
          </w:tcPr>
          <w:p w14:paraId="1353BB37"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338</w:t>
            </w:r>
          </w:p>
        </w:tc>
        <w:tc>
          <w:tcPr>
            <w:tcW w:w="841" w:type="dxa"/>
            <w:tcBorders>
              <w:top w:val="nil"/>
              <w:left w:val="nil"/>
              <w:bottom w:val="single" w:sz="8" w:space="0" w:color="auto"/>
              <w:right w:val="single" w:sz="8" w:space="0" w:color="auto"/>
            </w:tcBorders>
            <w:shd w:val="clear" w:color="000000" w:fill="FFFF00"/>
            <w:vAlign w:val="center"/>
            <w:hideMark/>
          </w:tcPr>
          <w:p w14:paraId="0E41E21C"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544</w:t>
            </w:r>
          </w:p>
        </w:tc>
        <w:tc>
          <w:tcPr>
            <w:tcW w:w="1011" w:type="dxa"/>
            <w:tcBorders>
              <w:top w:val="nil"/>
              <w:left w:val="nil"/>
              <w:bottom w:val="single" w:sz="8" w:space="0" w:color="auto"/>
              <w:right w:val="single" w:sz="8" w:space="0" w:color="auto"/>
            </w:tcBorders>
            <w:shd w:val="clear" w:color="000000" w:fill="000000"/>
            <w:vAlign w:val="center"/>
            <w:hideMark/>
          </w:tcPr>
          <w:p w14:paraId="108BF755"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 </w:t>
            </w:r>
          </w:p>
        </w:tc>
        <w:tc>
          <w:tcPr>
            <w:tcW w:w="985" w:type="dxa"/>
            <w:tcBorders>
              <w:top w:val="nil"/>
              <w:left w:val="nil"/>
              <w:bottom w:val="single" w:sz="8" w:space="0" w:color="auto"/>
              <w:right w:val="single" w:sz="8" w:space="0" w:color="auto"/>
            </w:tcBorders>
            <w:shd w:val="clear" w:color="000000" w:fill="000000"/>
            <w:vAlign w:val="center"/>
            <w:hideMark/>
          </w:tcPr>
          <w:p w14:paraId="649C4354"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 </w:t>
            </w:r>
          </w:p>
        </w:tc>
        <w:tc>
          <w:tcPr>
            <w:tcW w:w="992" w:type="dxa"/>
            <w:tcBorders>
              <w:top w:val="nil"/>
              <w:left w:val="nil"/>
              <w:bottom w:val="single" w:sz="8" w:space="0" w:color="auto"/>
              <w:right w:val="single" w:sz="8" w:space="0" w:color="auto"/>
            </w:tcBorders>
            <w:shd w:val="clear" w:color="000000" w:fill="FFFF00"/>
            <w:vAlign w:val="center"/>
            <w:hideMark/>
          </w:tcPr>
          <w:p w14:paraId="59CFEA58"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544</w:t>
            </w:r>
          </w:p>
        </w:tc>
        <w:tc>
          <w:tcPr>
            <w:tcW w:w="1276" w:type="dxa"/>
            <w:tcBorders>
              <w:top w:val="nil"/>
              <w:left w:val="nil"/>
              <w:bottom w:val="single" w:sz="8" w:space="0" w:color="auto"/>
              <w:right w:val="single" w:sz="8" w:space="0" w:color="auto"/>
            </w:tcBorders>
            <w:shd w:val="clear" w:color="000000" w:fill="FFFF00"/>
            <w:vAlign w:val="center"/>
            <w:hideMark/>
          </w:tcPr>
          <w:p w14:paraId="185E2357"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000000" w:fill="FFFF00"/>
            <w:vAlign w:val="center"/>
            <w:hideMark/>
          </w:tcPr>
          <w:p w14:paraId="6E7E6D43"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000000" w:fill="FFFF00"/>
            <w:vAlign w:val="center"/>
            <w:hideMark/>
          </w:tcPr>
          <w:p w14:paraId="03328713"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2246EF40" w14:textId="77777777" w:rsidTr="00E85DBD">
        <w:trPr>
          <w:trHeight w:val="300"/>
        </w:trPr>
        <w:tc>
          <w:tcPr>
            <w:tcW w:w="583" w:type="dxa"/>
            <w:tcBorders>
              <w:top w:val="nil"/>
              <w:left w:val="single" w:sz="8" w:space="0" w:color="auto"/>
              <w:bottom w:val="single" w:sz="8" w:space="0" w:color="auto"/>
              <w:right w:val="single" w:sz="8" w:space="0" w:color="auto"/>
            </w:tcBorders>
            <w:shd w:val="clear" w:color="000000" w:fill="FFFF00"/>
            <w:vAlign w:val="center"/>
            <w:hideMark/>
          </w:tcPr>
          <w:p w14:paraId="4687456E"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2516</w:t>
            </w:r>
          </w:p>
        </w:tc>
        <w:tc>
          <w:tcPr>
            <w:tcW w:w="3103" w:type="dxa"/>
            <w:tcBorders>
              <w:top w:val="nil"/>
              <w:left w:val="nil"/>
              <w:bottom w:val="single" w:sz="8" w:space="0" w:color="auto"/>
              <w:right w:val="single" w:sz="8" w:space="0" w:color="auto"/>
            </w:tcBorders>
            <w:shd w:val="clear" w:color="000000" w:fill="FFFF00"/>
            <w:vAlign w:val="center"/>
            <w:hideMark/>
          </w:tcPr>
          <w:p w14:paraId="4E7F7928" w14:textId="77777777" w:rsidR="009642CD" w:rsidRPr="009642CD" w:rsidRDefault="009642CD" w:rsidP="009642CD">
            <w:pPr>
              <w:spacing w:after="0" w:line="240" w:lineRule="auto"/>
              <w:jc w:val="center"/>
              <w:rPr>
                <w:rFonts w:ascii="Calibri" w:eastAsia="Times New Roman" w:hAnsi="Calibri" w:cs="Calibri"/>
                <w:color w:val="000000"/>
                <w:sz w:val="18"/>
                <w:szCs w:val="18"/>
                <w:lang w:val="es-MX"/>
              </w:rPr>
            </w:pPr>
            <w:r w:rsidRPr="009642CD">
              <w:rPr>
                <w:rFonts w:ascii="Calibri" w:eastAsia="Times New Roman" w:hAnsi="Calibri" w:cs="Calibri"/>
                <w:color w:val="000000"/>
                <w:sz w:val="18"/>
                <w:szCs w:val="18"/>
                <w:lang w:val="es-MX"/>
              </w:rPr>
              <w:t>Desarrollo Infantil Taxadhó  A.C.</w:t>
            </w:r>
          </w:p>
        </w:tc>
        <w:tc>
          <w:tcPr>
            <w:tcW w:w="1011" w:type="dxa"/>
            <w:tcBorders>
              <w:top w:val="nil"/>
              <w:left w:val="nil"/>
              <w:bottom w:val="single" w:sz="8" w:space="0" w:color="auto"/>
              <w:right w:val="single" w:sz="8" w:space="0" w:color="auto"/>
            </w:tcBorders>
            <w:shd w:val="clear" w:color="000000" w:fill="FFFF00"/>
            <w:vAlign w:val="center"/>
            <w:hideMark/>
          </w:tcPr>
          <w:p w14:paraId="0B57D877"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352</w:t>
            </w:r>
          </w:p>
        </w:tc>
        <w:tc>
          <w:tcPr>
            <w:tcW w:w="841" w:type="dxa"/>
            <w:tcBorders>
              <w:top w:val="nil"/>
              <w:left w:val="nil"/>
              <w:bottom w:val="single" w:sz="8" w:space="0" w:color="auto"/>
              <w:right w:val="single" w:sz="8" w:space="0" w:color="auto"/>
            </w:tcBorders>
            <w:shd w:val="clear" w:color="000000" w:fill="FFFF00"/>
            <w:vAlign w:val="center"/>
            <w:hideMark/>
          </w:tcPr>
          <w:p w14:paraId="4417F40B"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427</w:t>
            </w:r>
          </w:p>
        </w:tc>
        <w:tc>
          <w:tcPr>
            <w:tcW w:w="1011" w:type="dxa"/>
            <w:tcBorders>
              <w:top w:val="nil"/>
              <w:left w:val="nil"/>
              <w:bottom w:val="single" w:sz="8" w:space="0" w:color="auto"/>
              <w:right w:val="single" w:sz="8" w:space="0" w:color="auto"/>
            </w:tcBorders>
            <w:shd w:val="clear" w:color="000000" w:fill="FFFF00"/>
            <w:vAlign w:val="center"/>
            <w:hideMark/>
          </w:tcPr>
          <w:p w14:paraId="65FA2748"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183</w:t>
            </w:r>
          </w:p>
        </w:tc>
        <w:tc>
          <w:tcPr>
            <w:tcW w:w="985" w:type="dxa"/>
            <w:tcBorders>
              <w:top w:val="nil"/>
              <w:left w:val="nil"/>
              <w:bottom w:val="single" w:sz="8" w:space="0" w:color="auto"/>
              <w:right w:val="single" w:sz="8" w:space="0" w:color="auto"/>
            </w:tcBorders>
            <w:shd w:val="clear" w:color="000000" w:fill="FFFF00"/>
            <w:vAlign w:val="center"/>
            <w:hideMark/>
          </w:tcPr>
          <w:p w14:paraId="48C1D477"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280</w:t>
            </w:r>
          </w:p>
        </w:tc>
        <w:tc>
          <w:tcPr>
            <w:tcW w:w="992" w:type="dxa"/>
            <w:tcBorders>
              <w:top w:val="nil"/>
              <w:left w:val="nil"/>
              <w:bottom w:val="single" w:sz="8" w:space="0" w:color="auto"/>
              <w:right w:val="single" w:sz="8" w:space="0" w:color="auto"/>
            </w:tcBorders>
            <w:shd w:val="clear" w:color="000000" w:fill="FFFF00"/>
            <w:vAlign w:val="center"/>
            <w:hideMark/>
          </w:tcPr>
          <w:p w14:paraId="4F00B4DE"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707</w:t>
            </w:r>
          </w:p>
        </w:tc>
        <w:tc>
          <w:tcPr>
            <w:tcW w:w="1276" w:type="dxa"/>
            <w:tcBorders>
              <w:top w:val="nil"/>
              <w:left w:val="nil"/>
              <w:bottom w:val="single" w:sz="8" w:space="0" w:color="auto"/>
              <w:right w:val="single" w:sz="8" w:space="0" w:color="auto"/>
            </w:tcBorders>
            <w:shd w:val="clear" w:color="000000" w:fill="FFFF00"/>
            <w:vAlign w:val="center"/>
            <w:hideMark/>
          </w:tcPr>
          <w:p w14:paraId="6927881B"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000000" w:fill="FFFF00"/>
            <w:vAlign w:val="center"/>
            <w:hideMark/>
          </w:tcPr>
          <w:p w14:paraId="2C9D5D62"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000000" w:fill="FFFF00"/>
            <w:vAlign w:val="center"/>
            <w:hideMark/>
          </w:tcPr>
          <w:p w14:paraId="2C144FD2"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208A7312" w14:textId="77777777" w:rsidTr="00E85DBD">
        <w:trPr>
          <w:trHeight w:val="300"/>
        </w:trPr>
        <w:tc>
          <w:tcPr>
            <w:tcW w:w="583" w:type="dxa"/>
            <w:tcBorders>
              <w:top w:val="nil"/>
              <w:left w:val="single" w:sz="8" w:space="0" w:color="auto"/>
              <w:bottom w:val="single" w:sz="8" w:space="0" w:color="auto"/>
              <w:right w:val="single" w:sz="8" w:space="0" w:color="auto"/>
            </w:tcBorders>
            <w:shd w:val="clear" w:color="000000" w:fill="FFFF00"/>
            <w:vAlign w:val="center"/>
            <w:hideMark/>
          </w:tcPr>
          <w:p w14:paraId="16553A6D"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2517</w:t>
            </w:r>
          </w:p>
        </w:tc>
        <w:tc>
          <w:tcPr>
            <w:tcW w:w="3103" w:type="dxa"/>
            <w:tcBorders>
              <w:top w:val="nil"/>
              <w:left w:val="nil"/>
              <w:bottom w:val="single" w:sz="8" w:space="0" w:color="auto"/>
              <w:right w:val="single" w:sz="8" w:space="0" w:color="auto"/>
            </w:tcBorders>
            <w:shd w:val="clear" w:color="000000" w:fill="FFFF00"/>
            <w:vAlign w:val="center"/>
            <w:hideMark/>
          </w:tcPr>
          <w:p w14:paraId="5EAF28B5" w14:textId="77777777" w:rsidR="009642CD" w:rsidRPr="009642CD" w:rsidRDefault="009642CD" w:rsidP="009642CD">
            <w:pPr>
              <w:spacing w:after="0" w:line="240" w:lineRule="auto"/>
              <w:jc w:val="center"/>
              <w:rPr>
                <w:rFonts w:ascii="Calibri" w:eastAsia="Times New Roman" w:hAnsi="Calibri" w:cs="Calibri"/>
                <w:color w:val="000000"/>
                <w:sz w:val="18"/>
                <w:szCs w:val="18"/>
                <w:lang w:val="es-MX"/>
              </w:rPr>
            </w:pPr>
            <w:r w:rsidRPr="009642CD">
              <w:rPr>
                <w:rFonts w:ascii="Calibri" w:eastAsia="Times New Roman" w:hAnsi="Calibri" w:cs="Calibri"/>
                <w:color w:val="000000"/>
                <w:sz w:val="18"/>
                <w:szCs w:val="18"/>
                <w:lang w:val="es-MX"/>
              </w:rPr>
              <w:t>Niños de Santa Fe A.C.</w:t>
            </w:r>
          </w:p>
        </w:tc>
        <w:tc>
          <w:tcPr>
            <w:tcW w:w="1011" w:type="dxa"/>
            <w:tcBorders>
              <w:top w:val="nil"/>
              <w:left w:val="nil"/>
              <w:bottom w:val="single" w:sz="8" w:space="0" w:color="auto"/>
              <w:right w:val="single" w:sz="8" w:space="0" w:color="auto"/>
            </w:tcBorders>
            <w:shd w:val="clear" w:color="000000" w:fill="FFFF00"/>
            <w:vAlign w:val="center"/>
            <w:hideMark/>
          </w:tcPr>
          <w:p w14:paraId="00B9A20B"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1297</w:t>
            </w:r>
          </w:p>
        </w:tc>
        <w:tc>
          <w:tcPr>
            <w:tcW w:w="841" w:type="dxa"/>
            <w:tcBorders>
              <w:top w:val="nil"/>
              <w:left w:val="nil"/>
              <w:bottom w:val="single" w:sz="8" w:space="0" w:color="auto"/>
              <w:right w:val="single" w:sz="8" w:space="0" w:color="auto"/>
            </w:tcBorders>
            <w:shd w:val="clear" w:color="000000" w:fill="FFFF00"/>
            <w:vAlign w:val="center"/>
            <w:hideMark/>
          </w:tcPr>
          <w:p w14:paraId="6C8A1DE4"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1452</w:t>
            </w:r>
          </w:p>
        </w:tc>
        <w:tc>
          <w:tcPr>
            <w:tcW w:w="1011" w:type="dxa"/>
            <w:tcBorders>
              <w:top w:val="nil"/>
              <w:left w:val="nil"/>
              <w:bottom w:val="single" w:sz="8" w:space="0" w:color="auto"/>
              <w:right w:val="single" w:sz="8" w:space="0" w:color="auto"/>
            </w:tcBorders>
            <w:shd w:val="clear" w:color="000000" w:fill="FFFF00"/>
            <w:vAlign w:val="center"/>
            <w:hideMark/>
          </w:tcPr>
          <w:p w14:paraId="09A99FE1"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79</w:t>
            </w:r>
          </w:p>
        </w:tc>
        <w:tc>
          <w:tcPr>
            <w:tcW w:w="985" w:type="dxa"/>
            <w:tcBorders>
              <w:top w:val="nil"/>
              <w:left w:val="nil"/>
              <w:bottom w:val="single" w:sz="8" w:space="0" w:color="auto"/>
              <w:right w:val="single" w:sz="8" w:space="0" w:color="auto"/>
            </w:tcBorders>
            <w:shd w:val="clear" w:color="000000" w:fill="FFFF00"/>
            <w:vAlign w:val="center"/>
            <w:hideMark/>
          </w:tcPr>
          <w:p w14:paraId="4B6736E8"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104</w:t>
            </w:r>
          </w:p>
        </w:tc>
        <w:tc>
          <w:tcPr>
            <w:tcW w:w="992" w:type="dxa"/>
            <w:tcBorders>
              <w:top w:val="nil"/>
              <w:left w:val="nil"/>
              <w:bottom w:val="single" w:sz="8" w:space="0" w:color="auto"/>
              <w:right w:val="single" w:sz="8" w:space="0" w:color="auto"/>
            </w:tcBorders>
            <w:shd w:val="clear" w:color="000000" w:fill="FFFF00"/>
            <w:vAlign w:val="center"/>
            <w:hideMark/>
          </w:tcPr>
          <w:p w14:paraId="51B236A6"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1556</w:t>
            </w:r>
          </w:p>
        </w:tc>
        <w:tc>
          <w:tcPr>
            <w:tcW w:w="1276" w:type="dxa"/>
            <w:tcBorders>
              <w:top w:val="nil"/>
              <w:left w:val="nil"/>
              <w:bottom w:val="single" w:sz="8" w:space="0" w:color="auto"/>
              <w:right w:val="single" w:sz="8" w:space="0" w:color="auto"/>
            </w:tcBorders>
            <w:shd w:val="clear" w:color="000000" w:fill="FFFF00"/>
            <w:vAlign w:val="center"/>
            <w:hideMark/>
          </w:tcPr>
          <w:p w14:paraId="3CE76C60"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000000" w:fill="FFFF00"/>
            <w:vAlign w:val="center"/>
            <w:hideMark/>
          </w:tcPr>
          <w:p w14:paraId="15357233"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000000" w:fill="FFFF00"/>
            <w:vAlign w:val="center"/>
            <w:hideMark/>
          </w:tcPr>
          <w:p w14:paraId="3E6AC167"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40955217" w14:textId="77777777" w:rsidTr="00E85DBD">
        <w:trPr>
          <w:trHeight w:val="300"/>
        </w:trPr>
        <w:tc>
          <w:tcPr>
            <w:tcW w:w="583" w:type="dxa"/>
            <w:tcBorders>
              <w:top w:val="nil"/>
              <w:left w:val="single" w:sz="8" w:space="0" w:color="auto"/>
              <w:bottom w:val="single" w:sz="8" w:space="0" w:color="auto"/>
              <w:right w:val="single" w:sz="8" w:space="0" w:color="auto"/>
            </w:tcBorders>
            <w:shd w:val="clear" w:color="000000" w:fill="FFFF00"/>
            <w:vAlign w:val="center"/>
            <w:hideMark/>
          </w:tcPr>
          <w:p w14:paraId="7A6D4D88"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2518</w:t>
            </w:r>
          </w:p>
        </w:tc>
        <w:tc>
          <w:tcPr>
            <w:tcW w:w="3103" w:type="dxa"/>
            <w:tcBorders>
              <w:top w:val="nil"/>
              <w:left w:val="nil"/>
              <w:bottom w:val="single" w:sz="8" w:space="0" w:color="auto"/>
              <w:right w:val="single" w:sz="8" w:space="0" w:color="auto"/>
            </w:tcBorders>
            <w:shd w:val="clear" w:color="000000" w:fill="FFFF00"/>
            <w:vAlign w:val="center"/>
            <w:hideMark/>
          </w:tcPr>
          <w:p w14:paraId="4E444BFF" w14:textId="77777777" w:rsidR="009642CD" w:rsidRPr="009642CD" w:rsidRDefault="009642CD" w:rsidP="009642CD">
            <w:pPr>
              <w:spacing w:after="0" w:line="240" w:lineRule="auto"/>
              <w:jc w:val="center"/>
              <w:rPr>
                <w:rFonts w:ascii="Calibri" w:eastAsia="Times New Roman" w:hAnsi="Calibri" w:cs="Calibri"/>
                <w:color w:val="000000"/>
                <w:sz w:val="18"/>
                <w:szCs w:val="18"/>
                <w:lang w:val="es-MX"/>
              </w:rPr>
            </w:pPr>
            <w:r w:rsidRPr="009642CD">
              <w:rPr>
                <w:rFonts w:ascii="Calibri" w:eastAsia="Times New Roman" w:hAnsi="Calibri" w:cs="Calibri"/>
                <w:color w:val="000000"/>
                <w:sz w:val="16"/>
                <w:szCs w:val="16"/>
                <w:lang w:val="es-MX"/>
              </w:rPr>
              <w:t>Hñahñú Batsi de San Andres Daboxtha A.C.</w:t>
            </w:r>
          </w:p>
        </w:tc>
        <w:tc>
          <w:tcPr>
            <w:tcW w:w="1011" w:type="dxa"/>
            <w:tcBorders>
              <w:top w:val="nil"/>
              <w:left w:val="nil"/>
              <w:bottom w:val="single" w:sz="8" w:space="0" w:color="auto"/>
              <w:right w:val="single" w:sz="8" w:space="0" w:color="auto"/>
            </w:tcBorders>
            <w:shd w:val="clear" w:color="000000" w:fill="FFFF00"/>
            <w:vAlign w:val="center"/>
            <w:hideMark/>
          </w:tcPr>
          <w:p w14:paraId="2D245D90"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406</w:t>
            </w:r>
          </w:p>
        </w:tc>
        <w:tc>
          <w:tcPr>
            <w:tcW w:w="841" w:type="dxa"/>
            <w:tcBorders>
              <w:top w:val="nil"/>
              <w:left w:val="nil"/>
              <w:bottom w:val="single" w:sz="8" w:space="0" w:color="auto"/>
              <w:right w:val="single" w:sz="8" w:space="0" w:color="auto"/>
            </w:tcBorders>
            <w:shd w:val="clear" w:color="000000" w:fill="FFFF00"/>
            <w:vAlign w:val="center"/>
            <w:hideMark/>
          </w:tcPr>
          <w:p w14:paraId="672634AD"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485</w:t>
            </w:r>
          </w:p>
        </w:tc>
        <w:tc>
          <w:tcPr>
            <w:tcW w:w="1011" w:type="dxa"/>
            <w:tcBorders>
              <w:top w:val="nil"/>
              <w:left w:val="nil"/>
              <w:bottom w:val="single" w:sz="8" w:space="0" w:color="auto"/>
              <w:right w:val="single" w:sz="8" w:space="0" w:color="auto"/>
            </w:tcBorders>
            <w:shd w:val="clear" w:color="000000" w:fill="FFFF00"/>
            <w:vAlign w:val="center"/>
            <w:hideMark/>
          </w:tcPr>
          <w:p w14:paraId="3FBFC91C"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251</w:t>
            </w:r>
          </w:p>
        </w:tc>
        <w:tc>
          <w:tcPr>
            <w:tcW w:w="985" w:type="dxa"/>
            <w:tcBorders>
              <w:top w:val="nil"/>
              <w:left w:val="nil"/>
              <w:bottom w:val="single" w:sz="8" w:space="0" w:color="auto"/>
              <w:right w:val="single" w:sz="8" w:space="0" w:color="auto"/>
            </w:tcBorders>
            <w:shd w:val="clear" w:color="000000" w:fill="FFFF00"/>
            <w:vAlign w:val="center"/>
            <w:hideMark/>
          </w:tcPr>
          <w:p w14:paraId="3B92FF1B"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286</w:t>
            </w:r>
          </w:p>
        </w:tc>
        <w:tc>
          <w:tcPr>
            <w:tcW w:w="992" w:type="dxa"/>
            <w:tcBorders>
              <w:top w:val="nil"/>
              <w:left w:val="nil"/>
              <w:bottom w:val="single" w:sz="8" w:space="0" w:color="auto"/>
              <w:right w:val="single" w:sz="8" w:space="0" w:color="auto"/>
            </w:tcBorders>
            <w:shd w:val="clear" w:color="000000" w:fill="FFFF00"/>
            <w:vAlign w:val="center"/>
            <w:hideMark/>
          </w:tcPr>
          <w:p w14:paraId="115170AC"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771</w:t>
            </w:r>
          </w:p>
        </w:tc>
        <w:tc>
          <w:tcPr>
            <w:tcW w:w="1276" w:type="dxa"/>
            <w:tcBorders>
              <w:top w:val="nil"/>
              <w:left w:val="nil"/>
              <w:bottom w:val="single" w:sz="8" w:space="0" w:color="auto"/>
              <w:right w:val="single" w:sz="8" w:space="0" w:color="auto"/>
            </w:tcBorders>
            <w:shd w:val="clear" w:color="000000" w:fill="FFFF00"/>
            <w:vAlign w:val="center"/>
            <w:hideMark/>
          </w:tcPr>
          <w:p w14:paraId="7C5C435C"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000000" w:fill="FFFF00"/>
            <w:vAlign w:val="center"/>
            <w:hideMark/>
          </w:tcPr>
          <w:p w14:paraId="7A910832"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000000" w:fill="FFFF00"/>
            <w:vAlign w:val="center"/>
            <w:hideMark/>
          </w:tcPr>
          <w:p w14:paraId="28F45609"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38F44E53" w14:textId="77777777" w:rsidTr="00AB58AE">
        <w:trPr>
          <w:trHeight w:val="300"/>
        </w:trPr>
        <w:tc>
          <w:tcPr>
            <w:tcW w:w="583" w:type="dxa"/>
            <w:tcBorders>
              <w:top w:val="nil"/>
              <w:left w:val="single" w:sz="8" w:space="0" w:color="auto"/>
              <w:bottom w:val="single" w:sz="8" w:space="0" w:color="auto"/>
              <w:right w:val="single" w:sz="8" w:space="0" w:color="auto"/>
            </w:tcBorders>
            <w:shd w:val="clear" w:color="auto" w:fill="FFFF00"/>
            <w:vAlign w:val="center"/>
            <w:hideMark/>
          </w:tcPr>
          <w:p w14:paraId="3B7B0663"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2520</w:t>
            </w:r>
          </w:p>
        </w:tc>
        <w:tc>
          <w:tcPr>
            <w:tcW w:w="3103" w:type="dxa"/>
            <w:tcBorders>
              <w:top w:val="nil"/>
              <w:left w:val="nil"/>
              <w:bottom w:val="single" w:sz="8" w:space="0" w:color="auto"/>
              <w:right w:val="single" w:sz="8" w:space="0" w:color="auto"/>
            </w:tcBorders>
            <w:shd w:val="clear" w:color="auto" w:fill="FFFF00"/>
            <w:vAlign w:val="center"/>
            <w:hideMark/>
          </w:tcPr>
          <w:p w14:paraId="79B0C91F"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Niños Totonacos A.C.</w:t>
            </w:r>
          </w:p>
        </w:tc>
        <w:tc>
          <w:tcPr>
            <w:tcW w:w="1011" w:type="dxa"/>
            <w:tcBorders>
              <w:top w:val="nil"/>
              <w:left w:val="nil"/>
              <w:bottom w:val="single" w:sz="8" w:space="0" w:color="auto"/>
              <w:right w:val="single" w:sz="8" w:space="0" w:color="auto"/>
            </w:tcBorders>
            <w:shd w:val="clear" w:color="auto" w:fill="FFFF00"/>
            <w:vAlign w:val="center"/>
            <w:hideMark/>
          </w:tcPr>
          <w:p w14:paraId="0E209D35"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2479</w:t>
            </w:r>
          </w:p>
        </w:tc>
        <w:tc>
          <w:tcPr>
            <w:tcW w:w="841" w:type="dxa"/>
            <w:tcBorders>
              <w:top w:val="nil"/>
              <w:left w:val="nil"/>
              <w:bottom w:val="single" w:sz="8" w:space="0" w:color="auto"/>
              <w:right w:val="single" w:sz="8" w:space="0" w:color="auto"/>
            </w:tcBorders>
            <w:shd w:val="clear" w:color="auto" w:fill="FFFF00"/>
            <w:vAlign w:val="center"/>
            <w:hideMark/>
          </w:tcPr>
          <w:p w14:paraId="143B9FF2"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2811</w:t>
            </w:r>
          </w:p>
        </w:tc>
        <w:tc>
          <w:tcPr>
            <w:tcW w:w="1011" w:type="dxa"/>
            <w:tcBorders>
              <w:top w:val="nil"/>
              <w:left w:val="nil"/>
              <w:bottom w:val="single" w:sz="8" w:space="0" w:color="auto"/>
              <w:right w:val="single" w:sz="8" w:space="0" w:color="auto"/>
            </w:tcBorders>
            <w:shd w:val="clear" w:color="auto" w:fill="FFFF00"/>
            <w:vAlign w:val="center"/>
            <w:hideMark/>
          </w:tcPr>
          <w:p w14:paraId="4E73C867"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356</w:t>
            </w:r>
          </w:p>
        </w:tc>
        <w:tc>
          <w:tcPr>
            <w:tcW w:w="985" w:type="dxa"/>
            <w:tcBorders>
              <w:top w:val="nil"/>
              <w:left w:val="nil"/>
              <w:bottom w:val="single" w:sz="8" w:space="0" w:color="auto"/>
              <w:right w:val="single" w:sz="8" w:space="0" w:color="auto"/>
            </w:tcBorders>
            <w:shd w:val="clear" w:color="auto" w:fill="FFFF00"/>
            <w:vAlign w:val="center"/>
            <w:hideMark/>
          </w:tcPr>
          <w:p w14:paraId="4ADBE7D1"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432</w:t>
            </w:r>
          </w:p>
        </w:tc>
        <w:tc>
          <w:tcPr>
            <w:tcW w:w="992" w:type="dxa"/>
            <w:tcBorders>
              <w:top w:val="nil"/>
              <w:left w:val="nil"/>
              <w:bottom w:val="single" w:sz="8" w:space="0" w:color="auto"/>
              <w:right w:val="single" w:sz="8" w:space="0" w:color="auto"/>
            </w:tcBorders>
            <w:shd w:val="clear" w:color="auto" w:fill="FFFF00"/>
            <w:vAlign w:val="center"/>
            <w:hideMark/>
          </w:tcPr>
          <w:p w14:paraId="715912F1"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3243</w:t>
            </w:r>
          </w:p>
        </w:tc>
        <w:tc>
          <w:tcPr>
            <w:tcW w:w="1276" w:type="dxa"/>
            <w:tcBorders>
              <w:top w:val="nil"/>
              <w:left w:val="nil"/>
              <w:bottom w:val="single" w:sz="8" w:space="0" w:color="auto"/>
              <w:right w:val="single" w:sz="8" w:space="0" w:color="auto"/>
            </w:tcBorders>
            <w:shd w:val="clear" w:color="auto" w:fill="FFFF00"/>
            <w:vAlign w:val="center"/>
            <w:hideMark/>
          </w:tcPr>
          <w:p w14:paraId="0138957A"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auto" w:fill="FFFF00"/>
            <w:vAlign w:val="center"/>
            <w:hideMark/>
          </w:tcPr>
          <w:p w14:paraId="72CB086A"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auto" w:fill="FFFF00"/>
            <w:vAlign w:val="center"/>
            <w:hideMark/>
          </w:tcPr>
          <w:p w14:paraId="720EB2F5"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54F278FD" w14:textId="77777777" w:rsidTr="00E85DBD">
        <w:trPr>
          <w:trHeight w:val="300"/>
        </w:trPr>
        <w:tc>
          <w:tcPr>
            <w:tcW w:w="583" w:type="dxa"/>
            <w:tcBorders>
              <w:top w:val="nil"/>
              <w:left w:val="single" w:sz="8" w:space="0" w:color="auto"/>
              <w:bottom w:val="single" w:sz="8" w:space="0" w:color="auto"/>
              <w:right w:val="single" w:sz="8" w:space="0" w:color="auto"/>
            </w:tcBorders>
            <w:shd w:val="clear" w:color="000000" w:fill="FFC000"/>
            <w:vAlign w:val="center"/>
            <w:hideMark/>
          </w:tcPr>
          <w:p w14:paraId="0F6DA098"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2522</w:t>
            </w:r>
          </w:p>
        </w:tc>
        <w:tc>
          <w:tcPr>
            <w:tcW w:w="3103" w:type="dxa"/>
            <w:tcBorders>
              <w:top w:val="nil"/>
              <w:left w:val="nil"/>
              <w:bottom w:val="single" w:sz="8" w:space="0" w:color="auto"/>
              <w:right w:val="single" w:sz="8" w:space="0" w:color="auto"/>
            </w:tcBorders>
            <w:shd w:val="clear" w:color="000000" w:fill="FFC000"/>
            <w:vAlign w:val="center"/>
            <w:hideMark/>
          </w:tcPr>
          <w:p w14:paraId="7BB6A3E8" w14:textId="77777777" w:rsidR="009642CD" w:rsidRPr="009642CD" w:rsidRDefault="009642CD" w:rsidP="009642CD">
            <w:pPr>
              <w:spacing w:after="0" w:line="240" w:lineRule="auto"/>
              <w:jc w:val="center"/>
              <w:rPr>
                <w:rFonts w:ascii="Calibri" w:eastAsia="Times New Roman" w:hAnsi="Calibri" w:cs="Calibri"/>
                <w:color w:val="000000"/>
                <w:sz w:val="18"/>
                <w:szCs w:val="18"/>
                <w:lang w:val="es-MX"/>
              </w:rPr>
            </w:pPr>
            <w:r w:rsidRPr="009642CD">
              <w:rPr>
                <w:rFonts w:ascii="Calibri" w:eastAsia="Times New Roman" w:hAnsi="Calibri" w:cs="Calibri"/>
                <w:color w:val="000000"/>
                <w:sz w:val="18"/>
                <w:szCs w:val="18"/>
                <w:lang w:val="es-MX"/>
              </w:rPr>
              <w:t>Niños de Bobashi I.A.P</w:t>
            </w:r>
          </w:p>
        </w:tc>
        <w:tc>
          <w:tcPr>
            <w:tcW w:w="1011" w:type="dxa"/>
            <w:tcBorders>
              <w:top w:val="nil"/>
              <w:left w:val="nil"/>
              <w:bottom w:val="single" w:sz="8" w:space="0" w:color="auto"/>
              <w:right w:val="single" w:sz="8" w:space="0" w:color="auto"/>
            </w:tcBorders>
            <w:shd w:val="clear" w:color="000000" w:fill="FFC000"/>
            <w:vAlign w:val="center"/>
            <w:hideMark/>
          </w:tcPr>
          <w:p w14:paraId="28BB006E"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816</w:t>
            </w:r>
          </w:p>
        </w:tc>
        <w:tc>
          <w:tcPr>
            <w:tcW w:w="841" w:type="dxa"/>
            <w:tcBorders>
              <w:top w:val="nil"/>
              <w:left w:val="nil"/>
              <w:bottom w:val="single" w:sz="8" w:space="0" w:color="auto"/>
              <w:right w:val="single" w:sz="8" w:space="0" w:color="auto"/>
            </w:tcBorders>
            <w:shd w:val="clear" w:color="000000" w:fill="FFC000"/>
            <w:vAlign w:val="center"/>
            <w:hideMark/>
          </w:tcPr>
          <w:p w14:paraId="290C4D43"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945</w:t>
            </w:r>
          </w:p>
        </w:tc>
        <w:tc>
          <w:tcPr>
            <w:tcW w:w="1011" w:type="dxa"/>
            <w:tcBorders>
              <w:top w:val="nil"/>
              <w:left w:val="nil"/>
              <w:bottom w:val="single" w:sz="8" w:space="0" w:color="auto"/>
              <w:right w:val="single" w:sz="8" w:space="0" w:color="auto"/>
            </w:tcBorders>
            <w:shd w:val="clear" w:color="000000" w:fill="FFC000"/>
            <w:vAlign w:val="center"/>
            <w:hideMark/>
          </w:tcPr>
          <w:p w14:paraId="57FCB9E3"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504</w:t>
            </w:r>
          </w:p>
        </w:tc>
        <w:tc>
          <w:tcPr>
            <w:tcW w:w="985" w:type="dxa"/>
            <w:tcBorders>
              <w:top w:val="nil"/>
              <w:left w:val="nil"/>
              <w:bottom w:val="single" w:sz="8" w:space="0" w:color="auto"/>
              <w:right w:val="single" w:sz="8" w:space="0" w:color="auto"/>
            </w:tcBorders>
            <w:shd w:val="clear" w:color="000000" w:fill="FFC000"/>
            <w:vAlign w:val="center"/>
            <w:hideMark/>
          </w:tcPr>
          <w:p w14:paraId="15741C4C"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589</w:t>
            </w:r>
          </w:p>
        </w:tc>
        <w:tc>
          <w:tcPr>
            <w:tcW w:w="992" w:type="dxa"/>
            <w:tcBorders>
              <w:top w:val="nil"/>
              <w:left w:val="nil"/>
              <w:bottom w:val="single" w:sz="8" w:space="0" w:color="auto"/>
              <w:right w:val="single" w:sz="8" w:space="0" w:color="auto"/>
            </w:tcBorders>
            <w:shd w:val="clear" w:color="000000" w:fill="FFC000"/>
            <w:vAlign w:val="center"/>
            <w:hideMark/>
          </w:tcPr>
          <w:p w14:paraId="226E597E"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1534</w:t>
            </w:r>
          </w:p>
        </w:tc>
        <w:tc>
          <w:tcPr>
            <w:tcW w:w="1276" w:type="dxa"/>
            <w:tcBorders>
              <w:top w:val="nil"/>
              <w:left w:val="nil"/>
              <w:bottom w:val="single" w:sz="8" w:space="0" w:color="auto"/>
              <w:right w:val="single" w:sz="8" w:space="0" w:color="auto"/>
            </w:tcBorders>
            <w:shd w:val="clear" w:color="000000" w:fill="FFC000"/>
            <w:vAlign w:val="center"/>
            <w:hideMark/>
          </w:tcPr>
          <w:p w14:paraId="7E6BEDFE"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000000" w:fill="FFC000"/>
            <w:vAlign w:val="center"/>
            <w:hideMark/>
          </w:tcPr>
          <w:p w14:paraId="0D962475"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000000" w:fill="FFC000"/>
            <w:vAlign w:val="center"/>
            <w:hideMark/>
          </w:tcPr>
          <w:p w14:paraId="540167A8"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23928E29" w14:textId="77777777" w:rsidTr="00E85DBD">
        <w:trPr>
          <w:trHeight w:val="300"/>
        </w:trPr>
        <w:tc>
          <w:tcPr>
            <w:tcW w:w="583" w:type="dxa"/>
            <w:tcBorders>
              <w:top w:val="nil"/>
              <w:left w:val="single" w:sz="8" w:space="0" w:color="auto"/>
              <w:bottom w:val="single" w:sz="8" w:space="0" w:color="auto"/>
              <w:right w:val="single" w:sz="8" w:space="0" w:color="auto"/>
            </w:tcBorders>
            <w:shd w:val="clear" w:color="000000" w:fill="FFFF00"/>
            <w:vAlign w:val="center"/>
            <w:hideMark/>
          </w:tcPr>
          <w:p w14:paraId="75185D65"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2523</w:t>
            </w:r>
          </w:p>
        </w:tc>
        <w:tc>
          <w:tcPr>
            <w:tcW w:w="3103" w:type="dxa"/>
            <w:tcBorders>
              <w:top w:val="nil"/>
              <w:left w:val="nil"/>
              <w:bottom w:val="single" w:sz="8" w:space="0" w:color="auto"/>
              <w:right w:val="single" w:sz="8" w:space="0" w:color="auto"/>
            </w:tcBorders>
            <w:shd w:val="clear" w:color="000000" w:fill="FFFF00"/>
            <w:vAlign w:val="center"/>
            <w:hideMark/>
          </w:tcPr>
          <w:p w14:paraId="42C3E394" w14:textId="77777777" w:rsidR="009642CD" w:rsidRPr="009642CD" w:rsidRDefault="009642CD" w:rsidP="009642CD">
            <w:pPr>
              <w:spacing w:after="0" w:line="240" w:lineRule="auto"/>
              <w:jc w:val="center"/>
              <w:rPr>
                <w:rFonts w:ascii="Calibri" w:eastAsia="Times New Roman" w:hAnsi="Calibri" w:cs="Calibri"/>
                <w:color w:val="000000"/>
                <w:sz w:val="18"/>
                <w:szCs w:val="18"/>
                <w:lang w:val="es-MX"/>
              </w:rPr>
            </w:pPr>
            <w:r w:rsidRPr="009642CD">
              <w:rPr>
                <w:rFonts w:ascii="Calibri" w:eastAsia="Times New Roman" w:hAnsi="Calibri" w:cs="Calibri"/>
                <w:color w:val="000000"/>
                <w:sz w:val="18"/>
                <w:szCs w:val="18"/>
                <w:lang w:val="es-MX"/>
              </w:rPr>
              <w:t>Apoyo Infantil Hñahñú A.C.</w:t>
            </w:r>
          </w:p>
        </w:tc>
        <w:tc>
          <w:tcPr>
            <w:tcW w:w="1011" w:type="dxa"/>
            <w:tcBorders>
              <w:top w:val="nil"/>
              <w:left w:val="nil"/>
              <w:bottom w:val="single" w:sz="8" w:space="0" w:color="auto"/>
              <w:right w:val="single" w:sz="8" w:space="0" w:color="auto"/>
            </w:tcBorders>
            <w:shd w:val="clear" w:color="000000" w:fill="FFFF00"/>
            <w:vAlign w:val="center"/>
            <w:hideMark/>
          </w:tcPr>
          <w:p w14:paraId="6FFE7037"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378</w:t>
            </w:r>
          </w:p>
        </w:tc>
        <w:tc>
          <w:tcPr>
            <w:tcW w:w="841" w:type="dxa"/>
            <w:tcBorders>
              <w:top w:val="nil"/>
              <w:left w:val="nil"/>
              <w:bottom w:val="single" w:sz="8" w:space="0" w:color="auto"/>
              <w:right w:val="single" w:sz="8" w:space="0" w:color="auto"/>
            </w:tcBorders>
            <w:shd w:val="clear" w:color="000000" w:fill="FFFF00"/>
            <w:vAlign w:val="center"/>
            <w:hideMark/>
          </w:tcPr>
          <w:p w14:paraId="0F23EAD0"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445</w:t>
            </w:r>
          </w:p>
        </w:tc>
        <w:tc>
          <w:tcPr>
            <w:tcW w:w="1011" w:type="dxa"/>
            <w:tcBorders>
              <w:top w:val="nil"/>
              <w:left w:val="nil"/>
              <w:bottom w:val="single" w:sz="8" w:space="0" w:color="auto"/>
              <w:right w:val="single" w:sz="8" w:space="0" w:color="auto"/>
            </w:tcBorders>
            <w:shd w:val="clear" w:color="000000" w:fill="FFFF00"/>
            <w:vAlign w:val="center"/>
            <w:hideMark/>
          </w:tcPr>
          <w:p w14:paraId="6FF3F8B7"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124</w:t>
            </w:r>
          </w:p>
        </w:tc>
        <w:tc>
          <w:tcPr>
            <w:tcW w:w="985" w:type="dxa"/>
            <w:tcBorders>
              <w:top w:val="nil"/>
              <w:left w:val="nil"/>
              <w:bottom w:val="single" w:sz="8" w:space="0" w:color="auto"/>
              <w:right w:val="single" w:sz="8" w:space="0" w:color="auto"/>
            </w:tcBorders>
            <w:shd w:val="clear" w:color="000000" w:fill="FFFF00"/>
            <w:vAlign w:val="center"/>
            <w:hideMark/>
          </w:tcPr>
          <w:p w14:paraId="7D99656F"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129</w:t>
            </w:r>
          </w:p>
        </w:tc>
        <w:tc>
          <w:tcPr>
            <w:tcW w:w="992" w:type="dxa"/>
            <w:tcBorders>
              <w:top w:val="nil"/>
              <w:left w:val="nil"/>
              <w:bottom w:val="single" w:sz="8" w:space="0" w:color="auto"/>
              <w:right w:val="single" w:sz="8" w:space="0" w:color="auto"/>
            </w:tcBorders>
            <w:shd w:val="clear" w:color="000000" w:fill="FFFF00"/>
            <w:vAlign w:val="center"/>
            <w:hideMark/>
          </w:tcPr>
          <w:p w14:paraId="00D55554"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574</w:t>
            </w:r>
          </w:p>
        </w:tc>
        <w:tc>
          <w:tcPr>
            <w:tcW w:w="1276" w:type="dxa"/>
            <w:tcBorders>
              <w:top w:val="nil"/>
              <w:left w:val="nil"/>
              <w:bottom w:val="single" w:sz="8" w:space="0" w:color="auto"/>
              <w:right w:val="single" w:sz="8" w:space="0" w:color="auto"/>
            </w:tcBorders>
            <w:shd w:val="clear" w:color="000000" w:fill="FFFF00"/>
            <w:vAlign w:val="center"/>
            <w:hideMark/>
          </w:tcPr>
          <w:p w14:paraId="133730B0"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000000" w:fill="FFFF00"/>
            <w:vAlign w:val="center"/>
            <w:hideMark/>
          </w:tcPr>
          <w:p w14:paraId="47539A1E"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000000" w:fill="FFFF00"/>
            <w:vAlign w:val="center"/>
            <w:hideMark/>
          </w:tcPr>
          <w:p w14:paraId="6D4C4F7E"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w:t>
            </w:r>
          </w:p>
        </w:tc>
      </w:tr>
      <w:tr w:rsidR="009642CD" w:rsidRPr="009642CD" w14:paraId="17BC505A" w14:textId="77777777" w:rsidTr="00E85DBD">
        <w:trPr>
          <w:trHeight w:val="300"/>
        </w:trPr>
        <w:tc>
          <w:tcPr>
            <w:tcW w:w="583" w:type="dxa"/>
            <w:tcBorders>
              <w:top w:val="nil"/>
              <w:left w:val="single" w:sz="8" w:space="0" w:color="auto"/>
              <w:bottom w:val="single" w:sz="8" w:space="0" w:color="auto"/>
              <w:right w:val="single" w:sz="8" w:space="0" w:color="auto"/>
            </w:tcBorders>
            <w:shd w:val="clear" w:color="000000" w:fill="FFFF00"/>
            <w:vAlign w:val="center"/>
            <w:hideMark/>
          </w:tcPr>
          <w:p w14:paraId="48647843"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2839</w:t>
            </w:r>
          </w:p>
        </w:tc>
        <w:tc>
          <w:tcPr>
            <w:tcW w:w="3103" w:type="dxa"/>
            <w:tcBorders>
              <w:top w:val="nil"/>
              <w:left w:val="nil"/>
              <w:bottom w:val="single" w:sz="8" w:space="0" w:color="auto"/>
              <w:right w:val="single" w:sz="8" w:space="0" w:color="auto"/>
            </w:tcBorders>
            <w:shd w:val="clear" w:color="000000" w:fill="FFFF00"/>
            <w:vAlign w:val="center"/>
            <w:hideMark/>
          </w:tcPr>
          <w:p w14:paraId="5166731D" w14:textId="77777777" w:rsidR="009642CD" w:rsidRPr="009642CD" w:rsidRDefault="009642CD" w:rsidP="009642CD">
            <w:pPr>
              <w:spacing w:after="0" w:line="240" w:lineRule="auto"/>
              <w:jc w:val="center"/>
              <w:rPr>
                <w:rFonts w:ascii="Calibri" w:eastAsia="Times New Roman" w:hAnsi="Calibri" w:cs="Calibri"/>
                <w:color w:val="000000"/>
                <w:sz w:val="18"/>
                <w:szCs w:val="18"/>
                <w:lang w:val="es-MX"/>
              </w:rPr>
            </w:pPr>
            <w:r w:rsidRPr="009642CD">
              <w:rPr>
                <w:rFonts w:ascii="Calibri" w:eastAsia="Times New Roman" w:hAnsi="Calibri" w:cs="Calibri"/>
                <w:color w:val="000000"/>
                <w:sz w:val="18"/>
                <w:szCs w:val="18"/>
                <w:lang w:val="es-MX"/>
              </w:rPr>
              <w:t>Niños Unidos de Ixtlahuaca A.C.</w:t>
            </w:r>
          </w:p>
        </w:tc>
        <w:tc>
          <w:tcPr>
            <w:tcW w:w="1011" w:type="dxa"/>
            <w:tcBorders>
              <w:top w:val="nil"/>
              <w:left w:val="nil"/>
              <w:bottom w:val="single" w:sz="8" w:space="0" w:color="auto"/>
              <w:right w:val="single" w:sz="8" w:space="0" w:color="auto"/>
            </w:tcBorders>
            <w:shd w:val="clear" w:color="000000" w:fill="FFFF00"/>
            <w:vAlign w:val="center"/>
            <w:hideMark/>
          </w:tcPr>
          <w:p w14:paraId="625AF208"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482</w:t>
            </w:r>
          </w:p>
        </w:tc>
        <w:tc>
          <w:tcPr>
            <w:tcW w:w="841" w:type="dxa"/>
            <w:tcBorders>
              <w:top w:val="nil"/>
              <w:left w:val="nil"/>
              <w:bottom w:val="single" w:sz="8" w:space="0" w:color="auto"/>
              <w:right w:val="single" w:sz="8" w:space="0" w:color="auto"/>
            </w:tcBorders>
            <w:shd w:val="clear" w:color="000000" w:fill="FFFF00"/>
            <w:vAlign w:val="center"/>
            <w:hideMark/>
          </w:tcPr>
          <w:p w14:paraId="5603F638"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590</w:t>
            </w:r>
          </w:p>
        </w:tc>
        <w:tc>
          <w:tcPr>
            <w:tcW w:w="1011" w:type="dxa"/>
            <w:tcBorders>
              <w:top w:val="nil"/>
              <w:left w:val="nil"/>
              <w:bottom w:val="single" w:sz="8" w:space="0" w:color="auto"/>
              <w:right w:val="single" w:sz="8" w:space="0" w:color="auto"/>
            </w:tcBorders>
            <w:shd w:val="clear" w:color="000000" w:fill="000000"/>
            <w:vAlign w:val="center"/>
            <w:hideMark/>
          </w:tcPr>
          <w:p w14:paraId="7109AFF6"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 </w:t>
            </w:r>
          </w:p>
        </w:tc>
        <w:tc>
          <w:tcPr>
            <w:tcW w:w="985" w:type="dxa"/>
            <w:tcBorders>
              <w:top w:val="nil"/>
              <w:left w:val="nil"/>
              <w:bottom w:val="single" w:sz="8" w:space="0" w:color="auto"/>
              <w:right w:val="single" w:sz="8" w:space="0" w:color="auto"/>
            </w:tcBorders>
            <w:shd w:val="clear" w:color="000000" w:fill="000000"/>
            <w:vAlign w:val="center"/>
            <w:hideMark/>
          </w:tcPr>
          <w:p w14:paraId="1BB0669B"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 </w:t>
            </w:r>
          </w:p>
        </w:tc>
        <w:tc>
          <w:tcPr>
            <w:tcW w:w="992" w:type="dxa"/>
            <w:tcBorders>
              <w:top w:val="nil"/>
              <w:left w:val="nil"/>
              <w:bottom w:val="single" w:sz="8" w:space="0" w:color="auto"/>
              <w:right w:val="single" w:sz="8" w:space="0" w:color="auto"/>
            </w:tcBorders>
            <w:shd w:val="clear" w:color="000000" w:fill="FFFF00"/>
            <w:vAlign w:val="center"/>
            <w:hideMark/>
          </w:tcPr>
          <w:p w14:paraId="595D140F"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590</w:t>
            </w:r>
          </w:p>
        </w:tc>
        <w:tc>
          <w:tcPr>
            <w:tcW w:w="1276" w:type="dxa"/>
            <w:tcBorders>
              <w:top w:val="nil"/>
              <w:left w:val="nil"/>
              <w:bottom w:val="single" w:sz="8" w:space="0" w:color="auto"/>
              <w:right w:val="single" w:sz="8" w:space="0" w:color="auto"/>
            </w:tcBorders>
            <w:shd w:val="clear" w:color="000000" w:fill="FFFF00"/>
            <w:vAlign w:val="center"/>
            <w:hideMark/>
          </w:tcPr>
          <w:p w14:paraId="62D775CA"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000000" w:fill="FFFF00"/>
            <w:vAlign w:val="center"/>
            <w:hideMark/>
          </w:tcPr>
          <w:p w14:paraId="7ECEA743"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000000" w:fill="FFFF00"/>
            <w:vAlign w:val="center"/>
            <w:hideMark/>
          </w:tcPr>
          <w:p w14:paraId="58F3B039"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5EA5A61F" w14:textId="77777777" w:rsidTr="00E85DBD">
        <w:trPr>
          <w:trHeight w:val="300"/>
        </w:trPr>
        <w:tc>
          <w:tcPr>
            <w:tcW w:w="583" w:type="dxa"/>
            <w:tcBorders>
              <w:top w:val="nil"/>
              <w:left w:val="single" w:sz="8" w:space="0" w:color="auto"/>
              <w:bottom w:val="single" w:sz="8" w:space="0" w:color="auto"/>
              <w:right w:val="single" w:sz="8" w:space="0" w:color="auto"/>
            </w:tcBorders>
            <w:shd w:val="clear" w:color="000000" w:fill="92D050"/>
            <w:vAlign w:val="center"/>
            <w:hideMark/>
          </w:tcPr>
          <w:p w14:paraId="2E6357C6"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2842</w:t>
            </w:r>
          </w:p>
        </w:tc>
        <w:tc>
          <w:tcPr>
            <w:tcW w:w="3103" w:type="dxa"/>
            <w:tcBorders>
              <w:top w:val="nil"/>
              <w:left w:val="nil"/>
              <w:bottom w:val="single" w:sz="8" w:space="0" w:color="auto"/>
              <w:right w:val="single" w:sz="8" w:space="0" w:color="auto"/>
            </w:tcBorders>
            <w:shd w:val="clear" w:color="000000" w:fill="92D050"/>
            <w:vAlign w:val="center"/>
            <w:hideMark/>
          </w:tcPr>
          <w:p w14:paraId="342B20EB"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Sakubel K'inal A.C.</w:t>
            </w:r>
          </w:p>
        </w:tc>
        <w:tc>
          <w:tcPr>
            <w:tcW w:w="1011" w:type="dxa"/>
            <w:tcBorders>
              <w:top w:val="nil"/>
              <w:left w:val="nil"/>
              <w:bottom w:val="single" w:sz="8" w:space="0" w:color="auto"/>
              <w:right w:val="single" w:sz="8" w:space="0" w:color="auto"/>
            </w:tcBorders>
            <w:shd w:val="clear" w:color="000000" w:fill="92D050"/>
            <w:vAlign w:val="center"/>
            <w:hideMark/>
          </w:tcPr>
          <w:p w14:paraId="759AB6FA"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433</w:t>
            </w:r>
          </w:p>
        </w:tc>
        <w:tc>
          <w:tcPr>
            <w:tcW w:w="841" w:type="dxa"/>
            <w:tcBorders>
              <w:top w:val="nil"/>
              <w:left w:val="nil"/>
              <w:bottom w:val="single" w:sz="8" w:space="0" w:color="auto"/>
              <w:right w:val="single" w:sz="8" w:space="0" w:color="auto"/>
            </w:tcBorders>
            <w:shd w:val="clear" w:color="000000" w:fill="92D050"/>
            <w:vAlign w:val="center"/>
            <w:hideMark/>
          </w:tcPr>
          <w:p w14:paraId="4B6A8C55"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497</w:t>
            </w:r>
          </w:p>
        </w:tc>
        <w:tc>
          <w:tcPr>
            <w:tcW w:w="1011" w:type="dxa"/>
            <w:tcBorders>
              <w:top w:val="nil"/>
              <w:left w:val="nil"/>
              <w:bottom w:val="single" w:sz="8" w:space="0" w:color="auto"/>
              <w:right w:val="single" w:sz="8" w:space="0" w:color="auto"/>
            </w:tcBorders>
            <w:shd w:val="clear" w:color="000000" w:fill="92D050"/>
            <w:vAlign w:val="center"/>
            <w:hideMark/>
          </w:tcPr>
          <w:p w14:paraId="519667ED"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118</w:t>
            </w:r>
          </w:p>
        </w:tc>
        <w:tc>
          <w:tcPr>
            <w:tcW w:w="985" w:type="dxa"/>
            <w:tcBorders>
              <w:top w:val="nil"/>
              <w:left w:val="nil"/>
              <w:bottom w:val="single" w:sz="8" w:space="0" w:color="auto"/>
              <w:right w:val="single" w:sz="8" w:space="0" w:color="auto"/>
            </w:tcBorders>
            <w:shd w:val="clear" w:color="000000" w:fill="92D050"/>
            <w:vAlign w:val="center"/>
            <w:hideMark/>
          </w:tcPr>
          <w:p w14:paraId="121DE124"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166</w:t>
            </w:r>
          </w:p>
        </w:tc>
        <w:tc>
          <w:tcPr>
            <w:tcW w:w="992" w:type="dxa"/>
            <w:tcBorders>
              <w:top w:val="nil"/>
              <w:left w:val="nil"/>
              <w:bottom w:val="single" w:sz="8" w:space="0" w:color="auto"/>
              <w:right w:val="single" w:sz="8" w:space="0" w:color="auto"/>
            </w:tcBorders>
            <w:shd w:val="clear" w:color="000000" w:fill="92D050"/>
            <w:vAlign w:val="center"/>
            <w:hideMark/>
          </w:tcPr>
          <w:p w14:paraId="1F52E717"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663</w:t>
            </w:r>
          </w:p>
        </w:tc>
        <w:tc>
          <w:tcPr>
            <w:tcW w:w="1276" w:type="dxa"/>
            <w:tcBorders>
              <w:top w:val="nil"/>
              <w:left w:val="nil"/>
              <w:bottom w:val="single" w:sz="8" w:space="0" w:color="auto"/>
              <w:right w:val="single" w:sz="8" w:space="0" w:color="auto"/>
            </w:tcBorders>
            <w:shd w:val="clear" w:color="000000" w:fill="92D050"/>
            <w:vAlign w:val="center"/>
            <w:hideMark/>
          </w:tcPr>
          <w:p w14:paraId="4A781BFF"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000000" w:fill="92D050"/>
            <w:vAlign w:val="center"/>
            <w:hideMark/>
          </w:tcPr>
          <w:p w14:paraId="7CD6D9C7"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000000" w:fill="92D050"/>
            <w:vAlign w:val="center"/>
            <w:hideMark/>
          </w:tcPr>
          <w:p w14:paraId="596DA6D2"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4C8AEAC7" w14:textId="77777777" w:rsidTr="00E85DBD">
        <w:trPr>
          <w:trHeight w:val="300"/>
        </w:trPr>
        <w:tc>
          <w:tcPr>
            <w:tcW w:w="583" w:type="dxa"/>
            <w:tcBorders>
              <w:top w:val="nil"/>
              <w:left w:val="single" w:sz="8" w:space="0" w:color="auto"/>
              <w:bottom w:val="single" w:sz="8" w:space="0" w:color="auto"/>
              <w:right w:val="single" w:sz="8" w:space="0" w:color="auto"/>
            </w:tcBorders>
            <w:shd w:val="clear" w:color="000000" w:fill="FFFF00"/>
            <w:vAlign w:val="center"/>
            <w:hideMark/>
          </w:tcPr>
          <w:p w14:paraId="13E2D951"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2843</w:t>
            </w:r>
          </w:p>
        </w:tc>
        <w:tc>
          <w:tcPr>
            <w:tcW w:w="3103" w:type="dxa"/>
            <w:tcBorders>
              <w:top w:val="nil"/>
              <w:left w:val="nil"/>
              <w:bottom w:val="single" w:sz="8" w:space="0" w:color="auto"/>
              <w:right w:val="single" w:sz="8" w:space="0" w:color="auto"/>
            </w:tcBorders>
            <w:shd w:val="clear" w:color="000000" w:fill="FFFF00"/>
            <w:vAlign w:val="center"/>
            <w:hideMark/>
          </w:tcPr>
          <w:p w14:paraId="00B7BB0B"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Hñahñú Batsi Ri Xudi A.C.</w:t>
            </w:r>
          </w:p>
        </w:tc>
        <w:tc>
          <w:tcPr>
            <w:tcW w:w="1011" w:type="dxa"/>
            <w:tcBorders>
              <w:top w:val="nil"/>
              <w:left w:val="nil"/>
              <w:bottom w:val="single" w:sz="8" w:space="0" w:color="auto"/>
              <w:right w:val="single" w:sz="8" w:space="0" w:color="auto"/>
            </w:tcBorders>
            <w:shd w:val="clear" w:color="000000" w:fill="FFFF00"/>
            <w:vAlign w:val="center"/>
            <w:hideMark/>
          </w:tcPr>
          <w:p w14:paraId="238F3478"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360</w:t>
            </w:r>
          </w:p>
        </w:tc>
        <w:tc>
          <w:tcPr>
            <w:tcW w:w="841" w:type="dxa"/>
            <w:tcBorders>
              <w:top w:val="nil"/>
              <w:left w:val="nil"/>
              <w:bottom w:val="single" w:sz="8" w:space="0" w:color="auto"/>
              <w:right w:val="single" w:sz="8" w:space="0" w:color="auto"/>
            </w:tcBorders>
            <w:shd w:val="clear" w:color="000000" w:fill="FFFF00"/>
            <w:vAlign w:val="center"/>
            <w:hideMark/>
          </w:tcPr>
          <w:p w14:paraId="47DC9E29"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478</w:t>
            </w:r>
          </w:p>
        </w:tc>
        <w:tc>
          <w:tcPr>
            <w:tcW w:w="1011" w:type="dxa"/>
            <w:tcBorders>
              <w:top w:val="nil"/>
              <w:left w:val="nil"/>
              <w:bottom w:val="single" w:sz="8" w:space="0" w:color="auto"/>
              <w:right w:val="single" w:sz="8" w:space="0" w:color="auto"/>
            </w:tcBorders>
            <w:shd w:val="clear" w:color="000000" w:fill="FFFF00"/>
            <w:vAlign w:val="center"/>
            <w:hideMark/>
          </w:tcPr>
          <w:p w14:paraId="75AC6392"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109</w:t>
            </w:r>
          </w:p>
        </w:tc>
        <w:tc>
          <w:tcPr>
            <w:tcW w:w="985" w:type="dxa"/>
            <w:tcBorders>
              <w:top w:val="nil"/>
              <w:left w:val="nil"/>
              <w:bottom w:val="single" w:sz="8" w:space="0" w:color="auto"/>
              <w:right w:val="single" w:sz="8" w:space="0" w:color="auto"/>
            </w:tcBorders>
            <w:shd w:val="clear" w:color="000000" w:fill="FFFF00"/>
            <w:vAlign w:val="center"/>
            <w:hideMark/>
          </w:tcPr>
          <w:p w14:paraId="7174C3EF"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165</w:t>
            </w:r>
          </w:p>
        </w:tc>
        <w:tc>
          <w:tcPr>
            <w:tcW w:w="992" w:type="dxa"/>
            <w:tcBorders>
              <w:top w:val="nil"/>
              <w:left w:val="nil"/>
              <w:bottom w:val="single" w:sz="8" w:space="0" w:color="auto"/>
              <w:right w:val="single" w:sz="8" w:space="0" w:color="auto"/>
            </w:tcBorders>
            <w:shd w:val="clear" w:color="000000" w:fill="FFFF00"/>
            <w:vAlign w:val="center"/>
            <w:hideMark/>
          </w:tcPr>
          <w:p w14:paraId="278D973F"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643</w:t>
            </w:r>
          </w:p>
        </w:tc>
        <w:tc>
          <w:tcPr>
            <w:tcW w:w="1276" w:type="dxa"/>
            <w:tcBorders>
              <w:top w:val="nil"/>
              <w:left w:val="nil"/>
              <w:bottom w:val="single" w:sz="8" w:space="0" w:color="auto"/>
              <w:right w:val="single" w:sz="8" w:space="0" w:color="auto"/>
            </w:tcBorders>
            <w:shd w:val="clear" w:color="000000" w:fill="FFFF00"/>
            <w:vAlign w:val="center"/>
            <w:hideMark/>
          </w:tcPr>
          <w:p w14:paraId="7DF00341"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000000" w:fill="FFFF00"/>
            <w:vAlign w:val="center"/>
            <w:hideMark/>
          </w:tcPr>
          <w:p w14:paraId="7BB9DDBB"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000000" w:fill="FFFF00"/>
            <w:vAlign w:val="center"/>
            <w:hideMark/>
          </w:tcPr>
          <w:p w14:paraId="247C385C"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48B00B4F" w14:textId="77777777" w:rsidTr="00AB58AE">
        <w:trPr>
          <w:trHeight w:val="300"/>
        </w:trPr>
        <w:tc>
          <w:tcPr>
            <w:tcW w:w="583" w:type="dxa"/>
            <w:tcBorders>
              <w:top w:val="nil"/>
              <w:left w:val="single" w:sz="8" w:space="0" w:color="auto"/>
              <w:bottom w:val="single" w:sz="8" w:space="0" w:color="auto"/>
              <w:right w:val="single" w:sz="8" w:space="0" w:color="auto"/>
            </w:tcBorders>
            <w:shd w:val="clear" w:color="auto" w:fill="92D050"/>
            <w:vAlign w:val="center"/>
            <w:hideMark/>
          </w:tcPr>
          <w:p w14:paraId="085DA778"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2924</w:t>
            </w:r>
          </w:p>
        </w:tc>
        <w:tc>
          <w:tcPr>
            <w:tcW w:w="3103" w:type="dxa"/>
            <w:tcBorders>
              <w:top w:val="nil"/>
              <w:left w:val="nil"/>
              <w:bottom w:val="single" w:sz="8" w:space="0" w:color="auto"/>
              <w:right w:val="single" w:sz="8" w:space="0" w:color="auto"/>
            </w:tcBorders>
            <w:shd w:val="clear" w:color="auto" w:fill="92D050"/>
            <w:vAlign w:val="center"/>
            <w:hideMark/>
          </w:tcPr>
          <w:p w14:paraId="0BEE4B89" w14:textId="77777777" w:rsidR="009642CD" w:rsidRPr="009642CD" w:rsidRDefault="009642CD" w:rsidP="009642CD">
            <w:pPr>
              <w:spacing w:after="0" w:line="240" w:lineRule="auto"/>
              <w:jc w:val="center"/>
              <w:rPr>
                <w:rFonts w:ascii="Calibri" w:eastAsia="Times New Roman" w:hAnsi="Calibri" w:cs="Calibri"/>
                <w:color w:val="000000"/>
                <w:sz w:val="18"/>
                <w:szCs w:val="18"/>
                <w:lang w:val="es-MX"/>
              </w:rPr>
            </w:pPr>
            <w:r w:rsidRPr="009642CD">
              <w:rPr>
                <w:rFonts w:ascii="Calibri" w:eastAsia="Times New Roman" w:hAnsi="Calibri" w:cs="Calibri"/>
                <w:color w:val="000000"/>
                <w:sz w:val="16"/>
                <w:szCs w:val="16"/>
                <w:lang w:val="es-MX"/>
              </w:rPr>
              <w:t>Org. de Apoyo y Beneficios Saucitlán A.C.</w:t>
            </w:r>
          </w:p>
        </w:tc>
        <w:tc>
          <w:tcPr>
            <w:tcW w:w="1011" w:type="dxa"/>
            <w:tcBorders>
              <w:top w:val="nil"/>
              <w:left w:val="nil"/>
              <w:bottom w:val="single" w:sz="8" w:space="0" w:color="auto"/>
              <w:right w:val="single" w:sz="8" w:space="0" w:color="auto"/>
            </w:tcBorders>
            <w:shd w:val="clear" w:color="auto" w:fill="92D050"/>
            <w:vAlign w:val="center"/>
            <w:hideMark/>
          </w:tcPr>
          <w:p w14:paraId="4FD48F4D"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1147</w:t>
            </w:r>
          </w:p>
        </w:tc>
        <w:tc>
          <w:tcPr>
            <w:tcW w:w="841" w:type="dxa"/>
            <w:tcBorders>
              <w:top w:val="nil"/>
              <w:left w:val="nil"/>
              <w:bottom w:val="single" w:sz="8" w:space="0" w:color="auto"/>
              <w:right w:val="single" w:sz="8" w:space="0" w:color="auto"/>
            </w:tcBorders>
            <w:shd w:val="clear" w:color="auto" w:fill="92D050"/>
            <w:vAlign w:val="center"/>
            <w:hideMark/>
          </w:tcPr>
          <w:p w14:paraId="288A5038"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1329</w:t>
            </w:r>
          </w:p>
        </w:tc>
        <w:tc>
          <w:tcPr>
            <w:tcW w:w="1011" w:type="dxa"/>
            <w:tcBorders>
              <w:top w:val="nil"/>
              <w:left w:val="nil"/>
              <w:bottom w:val="single" w:sz="8" w:space="0" w:color="auto"/>
              <w:right w:val="single" w:sz="8" w:space="0" w:color="auto"/>
            </w:tcBorders>
            <w:shd w:val="clear" w:color="auto" w:fill="92D050"/>
            <w:vAlign w:val="center"/>
            <w:hideMark/>
          </w:tcPr>
          <w:p w14:paraId="5D34469D"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79</w:t>
            </w:r>
          </w:p>
        </w:tc>
        <w:tc>
          <w:tcPr>
            <w:tcW w:w="985" w:type="dxa"/>
            <w:tcBorders>
              <w:top w:val="nil"/>
              <w:left w:val="nil"/>
              <w:bottom w:val="single" w:sz="8" w:space="0" w:color="auto"/>
              <w:right w:val="single" w:sz="8" w:space="0" w:color="auto"/>
            </w:tcBorders>
            <w:shd w:val="clear" w:color="auto" w:fill="92D050"/>
            <w:vAlign w:val="center"/>
            <w:hideMark/>
          </w:tcPr>
          <w:p w14:paraId="3985DFCF"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116</w:t>
            </w:r>
          </w:p>
        </w:tc>
        <w:tc>
          <w:tcPr>
            <w:tcW w:w="992" w:type="dxa"/>
            <w:tcBorders>
              <w:top w:val="nil"/>
              <w:left w:val="nil"/>
              <w:bottom w:val="single" w:sz="8" w:space="0" w:color="auto"/>
              <w:right w:val="single" w:sz="8" w:space="0" w:color="auto"/>
            </w:tcBorders>
            <w:shd w:val="clear" w:color="auto" w:fill="92D050"/>
            <w:vAlign w:val="center"/>
            <w:hideMark/>
          </w:tcPr>
          <w:p w14:paraId="5FE7DBD1"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1445</w:t>
            </w:r>
          </w:p>
        </w:tc>
        <w:tc>
          <w:tcPr>
            <w:tcW w:w="1276" w:type="dxa"/>
            <w:tcBorders>
              <w:top w:val="nil"/>
              <w:left w:val="nil"/>
              <w:bottom w:val="single" w:sz="8" w:space="0" w:color="auto"/>
              <w:right w:val="single" w:sz="8" w:space="0" w:color="auto"/>
            </w:tcBorders>
            <w:shd w:val="clear" w:color="auto" w:fill="92D050"/>
            <w:vAlign w:val="center"/>
            <w:hideMark/>
          </w:tcPr>
          <w:p w14:paraId="5CE8D60A"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auto" w:fill="92D050"/>
            <w:vAlign w:val="center"/>
            <w:hideMark/>
          </w:tcPr>
          <w:p w14:paraId="6B6813CC"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auto" w:fill="92D050"/>
            <w:vAlign w:val="center"/>
            <w:hideMark/>
          </w:tcPr>
          <w:p w14:paraId="12CC74F8"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03902F1B" w14:textId="77777777" w:rsidTr="00AB58AE">
        <w:trPr>
          <w:trHeight w:val="300"/>
        </w:trPr>
        <w:tc>
          <w:tcPr>
            <w:tcW w:w="583" w:type="dxa"/>
            <w:tcBorders>
              <w:top w:val="nil"/>
              <w:left w:val="single" w:sz="8" w:space="0" w:color="auto"/>
              <w:bottom w:val="single" w:sz="8" w:space="0" w:color="auto"/>
              <w:right w:val="single" w:sz="8" w:space="0" w:color="auto"/>
            </w:tcBorders>
            <w:shd w:val="clear" w:color="auto" w:fill="92D050"/>
            <w:vAlign w:val="center"/>
            <w:hideMark/>
          </w:tcPr>
          <w:p w14:paraId="24AEBEE7"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3848</w:t>
            </w:r>
          </w:p>
        </w:tc>
        <w:tc>
          <w:tcPr>
            <w:tcW w:w="3103" w:type="dxa"/>
            <w:tcBorders>
              <w:top w:val="nil"/>
              <w:left w:val="nil"/>
              <w:bottom w:val="single" w:sz="8" w:space="0" w:color="auto"/>
              <w:right w:val="single" w:sz="8" w:space="0" w:color="auto"/>
            </w:tcBorders>
            <w:shd w:val="clear" w:color="auto" w:fill="92D050"/>
            <w:vAlign w:val="center"/>
            <w:hideMark/>
          </w:tcPr>
          <w:p w14:paraId="5EDE584B"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Centro Tepelmeme A.C.</w:t>
            </w:r>
          </w:p>
        </w:tc>
        <w:tc>
          <w:tcPr>
            <w:tcW w:w="1011" w:type="dxa"/>
            <w:tcBorders>
              <w:top w:val="nil"/>
              <w:left w:val="nil"/>
              <w:bottom w:val="single" w:sz="8" w:space="0" w:color="auto"/>
              <w:right w:val="single" w:sz="8" w:space="0" w:color="auto"/>
            </w:tcBorders>
            <w:shd w:val="clear" w:color="auto" w:fill="92D050"/>
            <w:vAlign w:val="center"/>
            <w:hideMark/>
          </w:tcPr>
          <w:p w14:paraId="12EE0DD0"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208</w:t>
            </w:r>
          </w:p>
        </w:tc>
        <w:tc>
          <w:tcPr>
            <w:tcW w:w="841" w:type="dxa"/>
            <w:tcBorders>
              <w:top w:val="nil"/>
              <w:left w:val="nil"/>
              <w:bottom w:val="single" w:sz="8" w:space="0" w:color="auto"/>
              <w:right w:val="single" w:sz="8" w:space="0" w:color="auto"/>
            </w:tcBorders>
            <w:shd w:val="clear" w:color="auto" w:fill="92D050"/>
            <w:vAlign w:val="center"/>
            <w:hideMark/>
          </w:tcPr>
          <w:p w14:paraId="5194B2DD"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349</w:t>
            </w:r>
          </w:p>
        </w:tc>
        <w:tc>
          <w:tcPr>
            <w:tcW w:w="1011" w:type="dxa"/>
            <w:tcBorders>
              <w:top w:val="nil"/>
              <w:left w:val="nil"/>
              <w:bottom w:val="single" w:sz="8" w:space="0" w:color="auto"/>
              <w:right w:val="single" w:sz="8" w:space="0" w:color="auto"/>
            </w:tcBorders>
            <w:shd w:val="clear" w:color="auto" w:fill="000000" w:themeFill="text1"/>
            <w:vAlign w:val="center"/>
            <w:hideMark/>
          </w:tcPr>
          <w:p w14:paraId="509E9B01"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 </w:t>
            </w:r>
          </w:p>
        </w:tc>
        <w:tc>
          <w:tcPr>
            <w:tcW w:w="985" w:type="dxa"/>
            <w:tcBorders>
              <w:top w:val="nil"/>
              <w:left w:val="nil"/>
              <w:bottom w:val="single" w:sz="8" w:space="0" w:color="auto"/>
              <w:right w:val="single" w:sz="8" w:space="0" w:color="auto"/>
            </w:tcBorders>
            <w:shd w:val="clear" w:color="auto" w:fill="000000" w:themeFill="text1"/>
            <w:vAlign w:val="center"/>
            <w:hideMark/>
          </w:tcPr>
          <w:p w14:paraId="6FAD6395"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 </w:t>
            </w:r>
          </w:p>
        </w:tc>
        <w:tc>
          <w:tcPr>
            <w:tcW w:w="992" w:type="dxa"/>
            <w:tcBorders>
              <w:top w:val="nil"/>
              <w:left w:val="nil"/>
              <w:bottom w:val="single" w:sz="8" w:space="0" w:color="auto"/>
              <w:right w:val="single" w:sz="8" w:space="0" w:color="auto"/>
            </w:tcBorders>
            <w:shd w:val="clear" w:color="auto" w:fill="92D050"/>
            <w:vAlign w:val="center"/>
            <w:hideMark/>
          </w:tcPr>
          <w:p w14:paraId="69D22C62"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349</w:t>
            </w:r>
          </w:p>
        </w:tc>
        <w:tc>
          <w:tcPr>
            <w:tcW w:w="1276" w:type="dxa"/>
            <w:tcBorders>
              <w:top w:val="nil"/>
              <w:left w:val="nil"/>
              <w:bottom w:val="single" w:sz="8" w:space="0" w:color="auto"/>
              <w:right w:val="single" w:sz="8" w:space="0" w:color="auto"/>
            </w:tcBorders>
            <w:shd w:val="clear" w:color="auto" w:fill="92D050"/>
            <w:vAlign w:val="center"/>
            <w:hideMark/>
          </w:tcPr>
          <w:p w14:paraId="3EFDA31D"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auto" w:fill="92D050"/>
            <w:vAlign w:val="center"/>
            <w:hideMark/>
          </w:tcPr>
          <w:p w14:paraId="23675E83"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auto" w:fill="92D050"/>
            <w:vAlign w:val="center"/>
            <w:hideMark/>
          </w:tcPr>
          <w:p w14:paraId="4FA18C4C"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0DB1E6AA" w14:textId="77777777" w:rsidTr="00AB58AE">
        <w:trPr>
          <w:trHeight w:val="300"/>
        </w:trPr>
        <w:tc>
          <w:tcPr>
            <w:tcW w:w="583" w:type="dxa"/>
            <w:tcBorders>
              <w:top w:val="nil"/>
              <w:left w:val="single" w:sz="8" w:space="0" w:color="auto"/>
              <w:bottom w:val="single" w:sz="8" w:space="0" w:color="auto"/>
              <w:right w:val="single" w:sz="8" w:space="0" w:color="auto"/>
            </w:tcBorders>
            <w:shd w:val="clear" w:color="auto" w:fill="92D050"/>
            <w:vAlign w:val="center"/>
            <w:hideMark/>
          </w:tcPr>
          <w:p w14:paraId="4D6BDD13"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4285</w:t>
            </w:r>
          </w:p>
        </w:tc>
        <w:tc>
          <w:tcPr>
            <w:tcW w:w="3103" w:type="dxa"/>
            <w:tcBorders>
              <w:top w:val="nil"/>
              <w:left w:val="nil"/>
              <w:bottom w:val="single" w:sz="8" w:space="0" w:color="auto"/>
              <w:right w:val="single" w:sz="8" w:space="0" w:color="auto"/>
            </w:tcBorders>
            <w:shd w:val="clear" w:color="auto" w:fill="92D050"/>
            <w:vAlign w:val="center"/>
            <w:hideMark/>
          </w:tcPr>
          <w:p w14:paraId="3E0CF992" w14:textId="77777777" w:rsidR="009642CD" w:rsidRPr="009642CD" w:rsidRDefault="009642CD" w:rsidP="009642CD">
            <w:pPr>
              <w:spacing w:after="0" w:line="240" w:lineRule="auto"/>
              <w:jc w:val="center"/>
              <w:rPr>
                <w:rFonts w:ascii="Calibri" w:eastAsia="Times New Roman" w:hAnsi="Calibri" w:cs="Calibri"/>
                <w:color w:val="000000"/>
                <w:sz w:val="18"/>
                <w:szCs w:val="18"/>
                <w:lang w:val="es-MX"/>
              </w:rPr>
            </w:pPr>
            <w:r w:rsidRPr="009642CD">
              <w:rPr>
                <w:rFonts w:ascii="Calibri" w:eastAsia="Times New Roman" w:hAnsi="Calibri" w:cs="Calibri"/>
                <w:color w:val="000000"/>
                <w:sz w:val="18"/>
                <w:szCs w:val="18"/>
                <w:lang w:val="es-MX"/>
              </w:rPr>
              <w:t>Niños de Magdalena Teitipac A.C.</w:t>
            </w:r>
          </w:p>
        </w:tc>
        <w:tc>
          <w:tcPr>
            <w:tcW w:w="1011" w:type="dxa"/>
            <w:tcBorders>
              <w:top w:val="nil"/>
              <w:left w:val="nil"/>
              <w:bottom w:val="single" w:sz="8" w:space="0" w:color="auto"/>
              <w:right w:val="single" w:sz="8" w:space="0" w:color="auto"/>
            </w:tcBorders>
            <w:shd w:val="clear" w:color="auto" w:fill="92D050"/>
            <w:vAlign w:val="center"/>
            <w:hideMark/>
          </w:tcPr>
          <w:p w14:paraId="12CF1D73"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175</w:t>
            </w:r>
          </w:p>
        </w:tc>
        <w:tc>
          <w:tcPr>
            <w:tcW w:w="841" w:type="dxa"/>
            <w:tcBorders>
              <w:top w:val="nil"/>
              <w:left w:val="nil"/>
              <w:bottom w:val="single" w:sz="8" w:space="0" w:color="auto"/>
              <w:right w:val="single" w:sz="8" w:space="0" w:color="auto"/>
            </w:tcBorders>
            <w:shd w:val="clear" w:color="auto" w:fill="92D050"/>
            <w:vAlign w:val="center"/>
            <w:hideMark/>
          </w:tcPr>
          <w:p w14:paraId="2EA97C3A"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266</w:t>
            </w:r>
          </w:p>
        </w:tc>
        <w:tc>
          <w:tcPr>
            <w:tcW w:w="1011" w:type="dxa"/>
            <w:tcBorders>
              <w:top w:val="nil"/>
              <w:left w:val="nil"/>
              <w:bottom w:val="single" w:sz="8" w:space="0" w:color="auto"/>
              <w:right w:val="single" w:sz="8" w:space="0" w:color="auto"/>
            </w:tcBorders>
            <w:shd w:val="clear" w:color="auto" w:fill="92D050"/>
            <w:vAlign w:val="center"/>
            <w:hideMark/>
          </w:tcPr>
          <w:p w14:paraId="370F806F"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96</w:t>
            </w:r>
          </w:p>
        </w:tc>
        <w:tc>
          <w:tcPr>
            <w:tcW w:w="985" w:type="dxa"/>
            <w:tcBorders>
              <w:top w:val="nil"/>
              <w:left w:val="nil"/>
              <w:bottom w:val="single" w:sz="8" w:space="0" w:color="auto"/>
              <w:right w:val="single" w:sz="8" w:space="0" w:color="auto"/>
            </w:tcBorders>
            <w:shd w:val="clear" w:color="auto" w:fill="92D050"/>
            <w:vAlign w:val="center"/>
            <w:hideMark/>
          </w:tcPr>
          <w:p w14:paraId="68BEE11D"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140</w:t>
            </w:r>
          </w:p>
        </w:tc>
        <w:tc>
          <w:tcPr>
            <w:tcW w:w="992" w:type="dxa"/>
            <w:tcBorders>
              <w:top w:val="nil"/>
              <w:left w:val="nil"/>
              <w:bottom w:val="single" w:sz="8" w:space="0" w:color="auto"/>
              <w:right w:val="single" w:sz="8" w:space="0" w:color="auto"/>
            </w:tcBorders>
            <w:shd w:val="clear" w:color="auto" w:fill="92D050"/>
            <w:vAlign w:val="center"/>
            <w:hideMark/>
          </w:tcPr>
          <w:p w14:paraId="7DCEF79D"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406</w:t>
            </w:r>
          </w:p>
        </w:tc>
        <w:tc>
          <w:tcPr>
            <w:tcW w:w="1276" w:type="dxa"/>
            <w:tcBorders>
              <w:top w:val="nil"/>
              <w:left w:val="nil"/>
              <w:bottom w:val="single" w:sz="8" w:space="0" w:color="auto"/>
              <w:right w:val="single" w:sz="8" w:space="0" w:color="auto"/>
            </w:tcBorders>
            <w:shd w:val="clear" w:color="auto" w:fill="92D050"/>
            <w:vAlign w:val="center"/>
            <w:hideMark/>
          </w:tcPr>
          <w:p w14:paraId="07FE3953"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auto" w:fill="92D050"/>
            <w:vAlign w:val="center"/>
            <w:hideMark/>
          </w:tcPr>
          <w:p w14:paraId="3EE9DF39"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auto" w:fill="92D050"/>
            <w:vAlign w:val="center"/>
            <w:hideMark/>
          </w:tcPr>
          <w:p w14:paraId="2D255EC8"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0AB834D8" w14:textId="77777777" w:rsidTr="00AB58AE">
        <w:trPr>
          <w:trHeight w:val="300"/>
        </w:trPr>
        <w:tc>
          <w:tcPr>
            <w:tcW w:w="583" w:type="dxa"/>
            <w:tcBorders>
              <w:top w:val="nil"/>
              <w:left w:val="single" w:sz="8" w:space="0" w:color="auto"/>
              <w:bottom w:val="single" w:sz="8" w:space="0" w:color="auto"/>
              <w:right w:val="single" w:sz="8" w:space="0" w:color="auto"/>
            </w:tcBorders>
            <w:shd w:val="clear" w:color="auto" w:fill="FFFF00"/>
            <w:vAlign w:val="center"/>
            <w:hideMark/>
          </w:tcPr>
          <w:p w14:paraId="7CEAD096"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9262</w:t>
            </w:r>
          </w:p>
        </w:tc>
        <w:tc>
          <w:tcPr>
            <w:tcW w:w="3103" w:type="dxa"/>
            <w:tcBorders>
              <w:top w:val="nil"/>
              <w:left w:val="nil"/>
              <w:bottom w:val="single" w:sz="8" w:space="0" w:color="auto"/>
              <w:right w:val="single" w:sz="8" w:space="0" w:color="auto"/>
            </w:tcBorders>
            <w:shd w:val="clear" w:color="auto" w:fill="FFFF00"/>
            <w:vAlign w:val="center"/>
            <w:hideMark/>
          </w:tcPr>
          <w:p w14:paraId="5750F99C"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Niños Acatecos A.C.</w:t>
            </w:r>
          </w:p>
        </w:tc>
        <w:tc>
          <w:tcPr>
            <w:tcW w:w="1011" w:type="dxa"/>
            <w:tcBorders>
              <w:top w:val="nil"/>
              <w:left w:val="nil"/>
              <w:bottom w:val="single" w:sz="8" w:space="0" w:color="auto"/>
              <w:right w:val="single" w:sz="8" w:space="0" w:color="auto"/>
            </w:tcBorders>
            <w:shd w:val="clear" w:color="auto" w:fill="FFFF00"/>
            <w:vAlign w:val="center"/>
            <w:hideMark/>
          </w:tcPr>
          <w:p w14:paraId="5884BDE5"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1214</w:t>
            </w:r>
          </w:p>
        </w:tc>
        <w:tc>
          <w:tcPr>
            <w:tcW w:w="841" w:type="dxa"/>
            <w:tcBorders>
              <w:top w:val="nil"/>
              <w:left w:val="nil"/>
              <w:bottom w:val="single" w:sz="8" w:space="0" w:color="auto"/>
              <w:right w:val="single" w:sz="8" w:space="0" w:color="auto"/>
            </w:tcBorders>
            <w:shd w:val="clear" w:color="auto" w:fill="FFFF00"/>
            <w:vAlign w:val="center"/>
            <w:hideMark/>
          </w:tcPr>
          <w:p w14:paraId="7775ED6E"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1446</w:t>
            </w:r>
          </w:p>
        </w:tc>
        <w:tc>
          <w:tcPr>
            <w:tcW w:w="1011" w:type="dxa"/>
            <w:tcBorders>
              <w:top w:val="nil"/>
              <w:left w:val="nil"/>
              <w:bottom w:val="single" w:sz="8" w:space="0" w:color="auto"/>
              <w:right w:val="single" w:sz="8" w:space="0" w:color="auto"/>
            </w:tcBorders>
            <w:shd w:val="clear" w:color="000000" w:fill="000000"/>
            <w:vAlign w:val="center"/>
            <w:hideMark/>
          </w:tcPr>
          <w:p w14:paraId="02227CBE"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 </w:t>
            </w:r>
          </w:p>
        </w:tc>
        <w:tc>
          <w:tcPr>
            <w:tcW w:w="985" w:type="dxa"/>
            <w:tcBorders>
              <w:top w:val="nil"/>
              <w:left w:val="nil"/>
              <w:bottom w:val="single" w:sz="8" w:space="0" w:color="auto"/>
              <w:right w:val="single" w:sz="8" w:space="0" w:color="auto"/>
            </w:tcBorders>
            <w:shd w:val="clear" w:color="000000" w:fill="000000"/>
            <w:vAlign w:val="center"/>
            <w:hideMark/>
          </w:tcPr>
          <w:p w14:paraId="0018282B"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 </w:t>
            </w:r>
          </w:p>
        </w:tc>
        <w:tc>
          <w:tcPr>
            <w:tcW w:w="992" w:type="dxa"/>
            <w:tcBorders>
              <w:top w:val="nil"/>
              <w:left w:val="nil"/>
              <w:bottom w:val="single" w:sz="8" w:space="0" w:color="auto"/>
              <w:right w:val="single" w:sz="8" w:space="0" w:color="auto"/>
            </w:tcBorders>
            <w:shd w:val="clear" w:color="auto" w:fill="FFFF00"/>
            <w:vAlign w:val="center"/>
            <w:hideMark/>
          </w:tcPr>
          <w:p w14:paraId="39C9B45E"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1446</w:t>
            </w:r>
          </w:p>
        </w:tc>
        <w:tc>
          <w:tcPr>
            <w:tcW w:w="1276" w:type="dxa"/>
            <w:tcBorders>
              <w:top w:val="nil"/>
              <w:left w:val="nil"/>
              <w:bottom w:val="single" w:sz="8" w:space="0" w:color="auto"/>
              <w:right w:val="single" w:sz="8" w:space="0" w:color="auto"/>
            </w:tcBorders>
            <w:shd w:val="clear" w:color="auto" w:fill="FFFF00"/>
            <w:vAlign w:val="center"/>
            <w:hideMark/>
          </w:tcPr>
          <w:p w14:paraId="0A195436"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 xml:space="preserve"> N </w:t>
            </w:r>
          </w:p>
        </w:tc>
        <w:tc>
          <w:tcPr>
            <w:tcW w:w="1113" w:type="dxa"/>
            <w:tcBorders>
              <w:top w:val="nil"/>
              <w:left w:val="nil"/>
              <w:bottom w:val="single" w:sz="8" w:space="0" w:color="auto"/>
              <w:right w:val="single" w:sz="8" w:space="0" w:color="auto"/>
            </w:tcBorders>
            <w:shd w:val="clear" w:color="auto" w:fill="FFFF00"/>
            <w:vAlign w:val="center"/>
            <w:hideMark/>
          </w:tcPr>
          <w:p w14:paraId="08C04AE7"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auto" w:fill="FFFF00"/>
            <w:vAlign w:val="center"/>
            <w:hideMark/>
          </w:tcPr>
          <w:p w14:paraId="540624A2"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bl>
    <w:p w14:paraId="1A968905" w14:textId="77777777" w:rsidR="005F12F2" w:rsidRDefault="005F12F2" w:rsidP="000A73A2">
      <w:pPr>
        <w:spacing w:line="240" w:lineRule="auto"/>
      </w:pPr>
    </w:p>
    <w:p w14:paraId="016CEE60" w14:textId="59557CCC" w:rsidR="00BA5ACA" w:rsidRPr="00897ED0" w:rsidRDefault="008C198E" w:rsidP="00207247">
      <w:pPr>
        <w:spacing w:line="240" w:lineRule="auto"/>
        <w:jc w:val="both"/>
        <w:rPr>
          <w:rFonts w:cstheme="minorHAnsi"/>
        </w:rPr>
      </w:pPr>
      <w:r w:rsidRPr="008C198E">
        <w:rPr>
          <w:rFonts w:cstheme="minorHAnsi"/>
          <w:highlight w:val="yellow"/>
        </w:rPr>
        <w:t>Since the last SitRep</w:t>
      </w:r>
      <w:r w:rsidR="00BA5ACA" w:rsidRPr="008C198E">
        <w:rPr>
          <w:rFonts w:cstheme="minorHAnsi"/>
          <w:highlight w:val="yellow"/>
        </w:rPr>
        <w:t xml:space="preserve"> </w:t>
      </w:r>
      <w:r w:rsidR="004978B6">
        <w:rPr>
          <w:rFonts w:cstheme="minorHAnsi"/>
          <w:highlight w:val="yellow"/>
        </w:rPr>
        <w:t>we haven’t received notifications of new cases</w:t>
      </w:r>
      <w:r w:rsidR="00BA5ACA" w:rsidRPr="008C198E">
        <w:rPr>
          <w:rFonts w:cstheme="minorHAnsi"/>
          <w:highlight w:val="yellow"/>
        </w:rPr>
        <w:t xml:space="preserve"> </w:t>
      </w:r>
      <w:r w:rsidR="009F0169">
        <w:rPr>
          <w:rFonts w:cstheme="minorHAnsi"/>
          <w:highlight w:val="yellow"/>
        </w:rPr>
        <w:t>(</w:t>
      </w:r>
      <w:r w:rsidR="00BA5ACA" w:rsidRPr="008C198E">
        <w:rPr>
          <w:rFonts w:cstheme="minorHAnsi"/>
          <w:highlight w:val="yellow"/>
        </w:rPr>
        <w:t xml:space="preserve">suspect </w:t>
      </w:r>
      <w:r w:rsidR="009F0169">
        <w:rPr>
          <w:rFonts w:cstheme="minorHAnsi"/>
          <w:highlight w:val="yellow"/>
        </w:rPr>
        <w:t>or</w:t>
      </w:r>
      <w:r w:rsidR="00BA5ACA" w:rsidRPr="008C198E">
        <w:rPr>
          <w:rFonts w:cstheme="minorHAnsi"/>
          <w:highlight w:val="yellow"/>
        </w:rPr>
        <w:t xml:space="preserve"> confirmed</w:t>
      </w:r>
      <w:r w:rsidR="009F0169">
        <w:rPr>
          <w:rFonts w:cstheme="minorHAnsi"/>
          <w:highlight w:val="yellow"/>
        </w:rPr>
        <w:t>)</w:t>
      </w:r>
      <w:r w:rsidR="00BA5ACA" w:rsidRPr="008C198E">
        <w:rPr>
          <w:rFonts w:cstheme="minorHAnsi"/>
          <w:highlight w:val="yellow"/>
        </w:rPr>
        <w:t xml:space="preserve"> of Covid-19 in enrolled </w:t>
      </w:r>
      <w:r w:rsidR="00BA5ACA" w:rsidRPr="009F0169">
        <w:rPr>
          <w:rFonts w:cstheme="minorHAnsi"/>
          <w:highlight w:val="yellow"/>
        </w:rPr>
        <w:t>famil</w:t>
      </w:r>
      <w:r w:rsidR="009F0169" w:rsidRPr="009F0169">
        <w:rPr>
          <w:rFonts w:cstheme="minorHAnsi"/>
          <w:highlight w:val="yellow"/>
        </w:rPr>
        <w:t>ies.</w:t>
      </w:r>
      <w:r w:rsidR="009F0169">
        <w:rPr>
          <w:rFonts w:cstheme="minorHAnsi"/>
        </w:rPr>
        <w:t xml:space="preserve"> </w:t>
      </w:r>
      <w:r w:rsidR="009F0169" w:rsidRPr="00EF12A6">
        <w:rPr>
          <w:rFonts w:cstheme="minorHAnsi"/>
          <w:highlight w:val="yellow"/>
        </w:rPr>
        <w:t xml:space="preserve">The cases reported in the previous months have </w:t>
      </w:r>
      <w:r w:rsidR="00EF12A6" w:rsidRPr="00EF12A6">
        <w:rPr>
          <w:rFonts w:cstheme="minorHAnsi"/>
          <w:highlight w:val="yellow"/>
        </w:rPr>
        <w:t>evolved positively.</w:t>
      </w:r>
    </w:p>
    <w:p w14:paraId="10FE6E93" w14:textId="77777777" w:rsidR="003C4E27" w:rsidRDefault="003C4E27" w:rsidP="003F4461">
      <w:pPr>
        <w:contextualSpacing/>
        <w:jc w:val="both"/>
        <w:rPr>
          <w:rFonts w:cstheme="minorHAnsi"/>
          <w:b/>
          <w:bCs/>
        </w:rPr>
      </w:pPr>
    </w:p>
    <w:p w14:paraId="017E4EDC" w14:textId="5299327A" w:rsidR="003F4461" w:rsidRDefault="003F4461" w:rsidP="003F4461">
      <w:pPr>
        <w:contextualSpacing/>
        <w:jc w:val="both"/>
        <w:rPr>
          <w:rFonts w:cstheme="minorHAnsi"/>
          <w:b/>
          <w:bCs/>
        </w:rPr>
      </w:pPr>
      <w:r w:rsidRPr="006A2E8A">
        <w:rPr>
          <w:rFonts w:cstheme="minorHAnsi"/>
          <w:b/>
          <w:bCs/>
        </w:rPr>
        <w:t xml:space="preserve">Update </w:t>
      </w:r>
      <w:r w:rsidRPr="00793D5B">
        <w:rPr>
          <w:rFonts w:cstheme="minorHAnsi"/>
          <w:b/>
          <w:bCs/>
        </w:rPr>
        <w:t>about</w:t>
      </w:r>
      <w:r w:rsidRPr="006A2E8A">
        <w:rPr>
          <w:rFonts w:cstheme="minorHAnsi"/>
          <w:b/>
          <w:bCs/>
        </w:rPr>
        <w:t xml:space="preserve"> the situation in the States where CFMX works and their position vis a vis “new normal”: </w:t>
      </w:r>
      <w:r w:rsidRPr="00281F8F">
        <w:rPr>
          <w:rFonts w:cstheme="minorHAnsi"/>
          <w:b/>
          <w:bCs/>
          <w:highlight w:val="yellow"/>
        </w:rPr>
        <w:t xml:space="preserve">(data from the </w:t>
      </w:r>
      <w:r w:rsidR="00281F8F" w:rsidRPr="00281F8F">
        <w:rPr>
          <w:rFonts w:cstheme="minorHAnsi"/>
          <w:b/>
          <w:bCs/>
          <w:highlight w:val="yellow"/>
        </w:rPr>
        <w:t>1</w:t>
      </w:r>
      <w:r w:rsidR="00281F8F" w:rsidRPr="00281F8F">
        <w:rPr>
          <w:rFonts w:cstheme="minorHAnsi"/>
          <w:b/>
          <w:bCs/>
          <w:highlight w:val="yellow"/>
          <w:vertAlign w:val="superscript"/>
        </w:rPr>
        <w:t>st</w:t>
      </w:r>
      <w:r w:rsidR="00281F8F" w:rsidRPr="00281F8F">
        <w:rPr>
          <w:rFonts w:cstheme="minorHAnsi"/>
          <w:b/>
          <w:bCs/>
          <w:highlight w:val="yellow"/>
        </w:rPr>
        <w:t xml:space="preserve"> week of </w:t>
      </w:r>
      <w:r w:rsidR="00B9548C">
        <w:rPr>
          <w:rFonts w:cstheme="minorHAnsi"/>
          <w:b/>
          <w:bCs/>
          <w:highlight w:val="yellow"/>
        </w:rPr>
        <w:t>April</w:t>
      </w:r>
      <w:r w:rsidRPr="00281F8F">
        <w:rPr>
          <w:rFonts w:cstheme="minorHAnsi"/>
          <w:b/>
          <w:bCs/>
          <w:highlight w:val="yellow"/>
        </w:rPr>
        <w:t>)</w:t>
      </w:r>
    </w:p>
    <w:p w14:paraId="53A791A2" w14:textId="77777777" w:rsidR="003C4E27" w:rsidRPr="006A2E8A" w:rsidRDefault="003C4E27" w:rsidP="003F4461">
      <w:pPr>
        <w:contextualSpacing/>
        <w:jc w:val="both"/>
        <w:rPr>
          <w:rFonts w:cstheme="minorHAnsi"/>
        </w:rPr>
      </w:pPr>
    </w:p>
    <w:tbl>
      <w:tblPr>
        <w:tblStyle w:val="Tablanormal1"/>
        <w:tblpPr w:leftFromText="141" w:rightFromText="141" w:vertAnchor="text" w:horzAnchor="margin" w:tblpXSpec="center" w:tblpY="142"/>
        <w:tblW w:w="11052" w:type="dxa"/>
        <w:tblLook w:val="04A0" w:firstRow="1" w:lastRow="0" w:firstColumn="1" w:lastColumn="0" w:noHBand="0" w:noVBand="1"/>
      </w:tblPr>
      <w:tblGrid>
        <w:gridCol w:w="1127"/>
        <w:gridCol w:w="1130"/>
        <w:gridCol w:w="8795"/>
      </w:tblGrid>
      <w:tr w:rsidR="00717410" w:rsidRPr="006A2E8A" w14:paraId="5827281A" w14:textId="77777777" w:rsidTr="00D32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0527662F" w14:textId="77777777" w:rsidR="00717410" w:rsidRPr="006A2E8A" w:rsidRDefault="00717410" w:rsidP="00717410">
            <w:pPr>
              <w:jc w:val="center"/>
              <w:rPr>
                <w:b w:val="0"/>
                <w:bCs w:val="0"/>
              </w:rPr>
            </w:pPr>
            <w:r w:rsidRPr="006A2E8A">
              <w:t>State</w:t>
            </w:r>
          </w:p>
        </w:tc>
        <w:tc>
          <w:tcPr>
            <w:tcW w:w="1130" w:type="dxa"/>
          </w:tcPr>
          <w:p w14:paraId="5387D936" w14:textId="77777777" w:rsidR="00717410" w:rsidRPr="006A2E8A" w:rsidRDefault="00717410" w:rsidP="00717410">
            <w:pPr>
              <w:jc w:val="center"/>
              <w:cnfStyle w:val="100000000000" w:firstRow="1" w:lastRow="0" w:firstColumn="0" w:lastColumn="0" w:oddVBand="0" w:evenVBand="0" w:oddHBand="0" w:evenHBand="0" w:firstRowFirstColumn="0" w:firstRowLastColumn="0" w:lastRowFirstColumn="0" w:lastRowLastColumn="0"/>
              <w:rPr>
                <w:b w:val="0"/>
                <w:bCs w:val="0"/>
              </w:rPr>
            </w:pPr>
            <w:r w:rsidRPr="006A2E8A">
              <w:t>Governor</w:t>
            </w:r>
          </w:p>
        </w:tc>
        <w:tc>
          <w:tcPr>
            <w:tcW w:w="8795" w:type="dxa"/>
          </w:tcPr>
          <w:p w14:paraId="1DA4D90A" w14:textId="77777777" w:rsidR="00717410" w:rsidRPr="006A2E8A" w:rsidRDefault="00717410" w:rsidP="00717410">
            <w:pPr>
              <w:jc w:val="center"/>
              <w:cnfStyle w:val="100000000000" w:firstRow="1" w:lastRow="0" w:firstColumn="0" w:lastColumn="0" w:oddVBand="0" w:evenVBand="0" w:oddHBand="0" w:evenHBand="0" w:firstRowFirstColumn="0" w:firstRowLastColumn="0" w:lastRowFirstColumn="0" w:lastRowLastColumn="0"/>
              <w:rPr>
                <w:b w:val="0"/>
                <w:bCs w:val="0"/>
              </w:rPr>
            </w:pPr>
            <w:r w:rsidRPr="006A2E8A">
              <w:t>Update / State Government stance</w:t>
            </w:r>
          </w:p>
        </w:tc>
      </w:tr>
      <w:tr w:rsidR="00717410" w:rsidRPr="0094198D" w14:paraId="0C3C6C1F" w14:textId="77777777" w:rsidTr="00D32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713A549E" w14:textId="77777777" w:rsidR="00717410" w:rsidRPr="006A2E8A" w:rsidRDefault="00717410" w:rsidP="00717410">
            <w:pPr>
              <w:rPr>
                <w:sz w:val="20"/>
                <w:szCs w:val="20"/>
              </w:rPr>
            </w:pPr>
            <w:r w:rsidRPr="006A2E8A">
              <w:rPr>
                <w:sz w:val="20"/>
                <w:szCs w:val="20"/>
              </w:rPr>
              <w:t>Mexico City</w:t>
            </w:r>
          </w:p>
        </w:tc>
        <w:tc>
          <w:tcPr>
            <w:tcW w:w="1130" w:type="dxa"/>
          </w:tcPr>
          <w:p w14:paraId="65CD362B" w14:textId="77777777" w:rsidR="00717410" w:rsidRPr="006A2E8A" w:rsidRDefault="00717410" w:rsidP="00717410">
            <w:pPr>
              <w:cnfStyle w:val="000000100000" w:firstRow="0" w:lastRow="0" w:firstColumn="0" w:lastColumn="0" w:oddVBand="0" w:evenVBand="0" w:oddHBand="1" w:evenHBand="0" w:firstRowFirstColumn="0" w:firstRowLastColumn="0" w:lastRowFirstColumn="0" w:lastRowLastColumn="0"/>
              <w:rPr>
                <w:sz w:val="20"/>
                <w:szCs w:val="20"/>
              </w:rPr>
            </w:pPr>
            <w:r w:rsidRPr="006A2E8A">
              <w:rPr>
                <w:sz w:val="20"/>
                <w:szCs w:val="20"/>
              </w:rPr>
              <w:t>Claudia Sheinbaum Pardo</w:t>
            </w:r>
          </w:p>
        </w:tc>
        <w:tc>
          <w:tcPr>
            <w:tcW w:w="8795" w:type="dxa"/>
          </w:tcPr>
          <w:p w14:paraId="0CA40ABB" w14:textId="47708E71" w:rsidR="003A0E36" w:rsidRPr="003A0E36" w:rsidRDefault="005A323E" w:rsidP="005A323E">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7C205F">
              <w:rPr>
                <w:sz w:val="20"/>
                <w:szCs w:val="20"/>
                <w:highlight w:val="yellow"/>
                <w:lang w:val="en-US"/>
              </w:rPr>
              <w:t>Although the coronavirus epidemic trend accumulated 10 weeks downward, health authorities in Ciudad de Mexico have reiterated that transmission continues to be active. In addition, after the recent Easter holidays, an outbreak of the disease caused by the SARS-CoV-2 virus is not ruled out. As per April 9</w:t>
            </w:r>
            <w:r w:rsidRPr="007C205F">
              <w:rPr>
                <w:sz w:val="20"/>
                <w:szCs w:val="20"/>
                <w:highlight w:val="yellow"/>
                <w:vertAlign w:val="superscript"/>
                <w:lang w:val="en-US"/>
              </w:rPr>
              <w:t>th</w:t>
            </w:r>
            <w:r w:rsidRPr="007C205F">
              <w:rPr>
                <w:sz w:val="20"/>
                <w:szCs w:val="20"/>
                <w:highlight w:val="yellow"/>
                <w:lang w:val="en-US"/>
              </w:rPr>
              <w:t>, it is reported that the numbers are encouraging, for now: there are currently 2,525 people hospitalized in Mexico City for COVID-19, which represents a decrease of 382 people. With that indicator, Mexico City is at its all-time low compared to any time after the peak of cases in May last year.</w:t>
            </w:r>
          </w:p>
        </w:tc>
      </w:tr>
      <w:tr w:rsidR="00717410" w:rsidRPr="006A2E8A" w14:paraId="261DC9B5" w14:textId="77777777" w:rsidTr="00D323AB">
        <w:tc>
          <w:tcPr>
            <w:cnfStyle w:val="001000000000" w:firstRow="0" w:lastRow="0" w:firstColumn="1" w:lastColumn="0" w:oddVBand="0" w:evenVBand="0" w:oddHBand="0" w:evenHBand="0" w:firstRowFirstColumn="0" w:firstRowLastColumn="0" w:lastRowFirstColumn="0" w:lastRowLastColumn="0"/>
            <w:tcW w:w="1127" w:type="dxa"/>
          </w:tcPr>
          <w:p w14:paraId="050C9FFB" w14:textId="77777777" w:rsidR="00717410" w:rsidRPr="006A2E8A" w:rsidRDefault="00717410" w:rsidP="00717410">
            <w:pPr>
              <w:rPr>
                <w:sz w:val="20"/>
                <w:szCs w:val="20"/>
              </w:rPr>
            </w:pPr>
            <w:r w:rsidRPr="006A2E8A">
              <w:rPr>
                <w:sz w:val="20"/>
                <w:szCs w:val="20"/>
              </w:rPr>
              <w:lastRenderedPageBreak/>
              <w:t>Chiapas</w:t>
            </w:r>
          </w:p>
        </w:tc>
        <w:tc>
          <w:tcPr>
            <w:tcW w:w="1130" w:type="dxa"/>
          </w:tcPr>
          <w:p w14:paraId="506214EF" w14:textId="77777777" w:rsidR="00717410" w:rsidRPr="006A2E8A" w:rsidRDefault="00717410" w:rsidP="00717410">
            <w:pPr>
              <w:cnfStyle w:val="000000000000" w:firstRow="0" w:lastRow="0" w:firstColumn="0" w:lastColumn="0" w:oddVBand="0" w:evenVBand="0" w:oddHBand="0" w:evenHBand="0" w:firstRowFirstColumn="0" w:firstRowLastColumn="0" w:lastRowFirstColumn="0" w:lastRowLastColumn="0"/>
              <w:rPr>
                <w:sz w:val="20"/>
                <w:szCs w:val="20"/>
              </w:rPr>
            </w:pPr>
            <w:r w:rsidRPr="006A2E8A">
              <w:rPr>
                <w:sz w:val="20"/>
                <w:szCs w:val="20"/>
              </w:rPr>
              <w:t>Rutilio Escandón Cadenas</w:t>
            </w:r>
          </w:p>
        </w:tc>
        <w:tc>
          <w:tcPr>
            <w:tcW w:w="8795" w:type="dxa"/>
          </w:tcPr>
          <w:p w14:paraId="61DA8D47" w14:textId="1CBF3E31" w:rsidR="00C5058C" w:rsidRPr="00434120" w:rsidRDefault="00C5058C" w:rsidP="0072555A">
            <w:pPr>
              <w:tabs>
                <w:tab w:val="left" w:pos="9250"/>
              </w:tabs>
              <w:cnfStyle w:val="000000000000" w:firstRow="0" w:lastRow="0" w:firstColumn="0" w:lastColumn="0" w:oddVBand="0" w:evenVBand="0" w:oddHBand="0" w:evenHBand="0" w:firstRowFirstColumn="0" w:firstRowLastColumn="0" w:lastRowFirstColumn="0" w:lastRowLastColumn="0"/>
              <w:rPr>
                <w:sz w:val="20"/>
                <w:szCs w:val="20"/>
                <w:highlight w:val="yellow"/>
                <w:lang w:val="en-US"/>
              </w:rPr>
            </w:pPr>
            <w:r w:rsidRPr="00434120">
              <w:rPr>
                <w:sz w:val="20"/>
                <w:szCs w:val="20"/>
                <w:highlight w:val="yellow"/>
                <w:lang w:val="en-US"/>
              </w:rPr>
              <w:t>Chiapas is preparing for the virtual return to classes, the next large sector of society to be vaccinated against Covid 19 will be the teachers</w:t>
            </w:r>
            <w:r w:rsidR="001E1B0A" w:rsidRPr="00434120">
              <w:rPr>
                <w:sz w:val="20"/>
                <w:szCs w:val="20"/>
                <w:highlight w:val="yellow"/>
                <w:lang w:val="en-US"/>
              </w:rPr>
              <w:t>, but the State’s priority</w:t>
            </w:r>
            <w:r w:rsidRPr="00434120">
              <w:rPr>
                <w:sz w:val="20"/>
                <w:szCs w:val="20"/>
                <w:highlight w:val="yellow"/>
                <w:lang w:val="en-US"/>
              </w:rPr>
              <w:t xml:space="preserve"> for now is to deliver good accounts in the 2020-2021 school year and begin the preparatory stages to</w:t>
            </w:r>
            <w:r w:rsidR="0072555A" w:rsidRPr="00434120">
              <w:rPr>
                <w:sz w:val="20"/>
                <w:szCs w:val="20"/>
                <w:highlight w:val="yellow"/>
                <w:lang w:val="en-US"/>
              </w:rPr>
              <w:t xml:space="preserve"> presential</w:t>
            </w:r>
            <w:r w:rsidRPr="00434120">
              <w:rPr>
                <w:sz w:val="20"/>
                <w:szCs w:val="20"/>
                <w:highlight w:val="yellow"/>
                <w:lang w:val="en-US"/>
              </w:rPr>
              <w:t xml:space="preserve"> return to the classrooms.</w:t>
            </w:r>
          </w:p>
          <w:p w14:paraId="186AC6BF" w14:textId="13A302E4" w:rsidR="00C5058C" w:rsidRPr="00434120" w:rsidRDefault="00C5058C" w:rsidP="0072555A">
            <w:pPr>
              <w:tabs>
                <w:tab w:val="left" w:pos="9250"/>
              </w:tabs>
              <w:cnfStyle w:val="000000000000" w:firstRow="0" w:lastRow="0" w:firstColumn="0" w:lastColumn="0" w:oddVBand="0" w:evenVBand="0" w:oddHBand="0" w:evenHBand="0" w:firstRowFirstColumn="0" w:firstRowLastColumn="0" w:lastRowFirstColumn="0" w:lastRowLastColumn="0"/>
              <w:rPr>
                <w:sz w:val="20"/>
                <w:szCs w:val="20"/>
                <w:highlight w:val="yellow"/>
                <w:lang w:val="en-US"/>
              </w:rPr>
            </w:pPr>
            <w:r w:rsidRPr="00434120">
              <w:rPr>
                <w:sz w:val="20"/>
                <w:szCs w:val="20"/>
                <w:highlight w:val="yellow"/>
                <w:lang w:val="en-US"/>
              </w:rPr>
              <w:t xml:space="preserve">The governor reported that, </w:t>
            </w:r>
            <w:r w:rsidR="00F55E98" w:rsidRPr="00434120">
              <w:rPr>
                <w:sz w:val="20"/>
                <w:szCs w:val="20"/>
                <w:highlight w:val="yellow"/>
                <w:lang w:val="en-US"/>
              </w:rPr>
              <w:t>because of</w:t>
            </w:r>
            <w:r w:rsidRPr="00434120">
              <w:rPr>
                <w:sz w:val="20"/>
                <w:szCs w:val="20"/>
                <w:highlight w:val="yellow"/>
                <w:lang w:val="en-US"/>
              </w:rPr>
              <w:t xml:space="preserve"> the Easter holidays, at least 16 people were infected with Covid-19 in recent hours. Through a message on his social networks, </w:t>
            </w:r>
            <w:r w:rsidR="0072555A" w:rsidRPr="00434120">
              <w:rPr>
                <w:sz w:val="20"/>
                <w:szCs w:val="20"/>
                <w:highlight w:val="yellow"/>
                <w:lang w:val="en-US"/>
              </w:rPr>
              <w:t>he</w:t>
            </w:r>
            <w:r w:rsidRPr="00434120">
              <w:rPr>
                <w:sz w:val="20"/>
                <w:szCs w:val="20"/>
                <w:highlight w:val="yellow"/>
                <w:lang w:val="en-US"/>
              </w:rPr>
              <w:t xml:space="preserve"> said that six of the 16 people are "seriously ill in hospitals</w:t>
            </w:r>
            <w:r w:rsidR="0072555A" w:rsidRPr="00434120">
              <w:rPr>
                <w:sz w:val="20"/>
                <w:szCs w:val="20"/>
                <w:highlight w:val="yellow"/>
                <w:lang w:val="en-US"/>
              </w:rPr>
              <w:t>”</w:t>
            </w:r>
            <w:r w:rsidRPr="00434120">
              <w:rPr>
                <w:sz w:val="20"/>
                <w:szCs w:val="20"/>
                <w:highlight w:val="yellow"/>
                <w:lang w:val="en-US"/>
              </w:rPr>
              <w:t>. For this reason, he reiterated his call to the population "not to trust and continue taking the necessary precautions to avoid a new wave of contagion of this virus, which is highly dangerous."</w:t>
            </w:r>
          </w:p>
          <w:p w14:paraId="5DC9E9DE" w14:textId="34021D8F" w:rsidR="00717410" w:rsidRPr="00C2620C" w:rsidRDefault="00C5058C" w:rsidP="0072555A">
            <w:pPr>
              <w:tabs>
                <w:tab w:val="left" w:pos="9250"/>
              </w:tabs>
              <w:cnfStyle w:val="000000000000" w:firstRow="0" w:lastRow="0" w:firstColumn="0" w:lastColumn="0" w:oddVBand="0" w:evenVBand="0" w:oddHBand="0" w:evenHBand="0" w:firstRowFirstColumn="0" w:firstRowLastColumn="0" w:lastRowFirstColumn="0" w:lastRowLastColumn="0"/>
              <w:rPr>
                <w:sz w:val="20"/>
                <w:szCs w:val="20"/>
                <w:highlight w:val="yellow"/>
                <w:lang w:val="en-US"/>
              </w:rPr>
            </w:pPr>
            <w:r w:rsidRPr="00434120">
              <w:rPr>
                <w:sz w:val="20"/>
                <w:szCs w:val="20"/>
                <w:highlight w:val="yellow"/>
                <w:lang w:val="en-US"/>
              </w:rPr>
              <w:t xml:space="preserve">Military and health personnel began on </w:t>
            </w:r>
            <w:r w:rsidR="0072555A" w:rsidRPr="00434120">
              <w:rPr>
                <w:sz w:val="20"/>
                <w:szCs w:val="20"/>
                <w:highlight w:val="yellow"/>
                <w:lang w:val="en-US"/>
              </w:rPr>
              <w:t>April 5</w:t>
            </w:r>
            <w:r w:rsidR="0072555A" w:rsidRPr="00434120">
              <w:rPr>
                <w:sz w:val="20"/>
                <w:szCs w:val="20"/>
                <w:highlight w:val="yellow"/>
                <w:vertAlign w:val="superscript"/>
                <w:lang w:val="en-US"/>
              </w:rPr>
              <w:t>th</w:t>
            </w:r>
            <w:r w:rsidR="0072555A" w:rsidRPr="00434120">
              <w:rPr>
                <w:sz w:val="20"/>
                <w:szCs w:val="20"/>
                <w:highlight w:val="yellow"/>
                <w:lang w:val="en-US"/>
              </w:rPr>
              <w:t xml:space="preserve"> </w:t>
            </w:r>
            <w:r w:rsidRPr="00434120">
              <w:rPr>
                <w:sz w:val="20"/>
                <w:szCs w:val="20"/>
                <w:highlight w:val="yellow"/>
                <w:lang w:val="en-US"/>
              </w:rPr>
              <w:t xml:space="preserve">the distribution of 98,266 doses of Covid-19 </w:t>
            </w:r>
            <w:r w:rsidR="0072555A" w:rsidRPr="00434120">
              <w:rPr>
                <w:sz w:val="20"/>
                <w:szCs w:val="20"/>
                <w:highlight w:val="yellow"/>
                <w:lang w:val="en-US"/>
              </w:rPr>
              <w:t>Cansino v</w:t>
            </w:r>
            <w:r w:rsidRPr="00434120">
              <w:rPr>
                <w:sz w:val="20"/>
                <w:szCs w:val="20"/>
                <w:highlight w:val="yellow"/>
                <w:lang w:val="en-US"/>
              </w:rPr>
              <w:t>accines</w:t>
            </w:r>
            <w:r w:rsidR="00F55E98" w:rsidRPr="00434120">
              <w:rPr>
                <w:sz w:val="20"/>
                <w:szCs w:val="20"/>
                <w:highlight w:val="yellow"/>
                <w:lang w:val="en-US"/>
              </w:rPr>
              <w:t>,</w:t>
            </w:r>
            <w:r w:rsidRPr="00434120">
              <w:rPr>
                <w:sz w:val="20"/>
                <w:szCs w:val="20"/>
                <w:highlight w:val="yellow"/>
                <w:lang w:val="en-US"/>
              </w:rPr>
              <w:t xml:space="preserve"> of single application</w:t>
            </w:r>
            <w:r w:rsidR="00F55E98" w:rsidRPr="00434120">
              <w:rPr>
                <w:sz w:val="20"/>
                <w:szCs w:val="20"/>
                <w:highlight w:val="yellow"/>
                <w:lang w:val="en-US"/>
              </w:rPr>
              <w:t>, to be distributed</w:t>
            </w:r>
            <w:r w:rsidRPr="00434120">
              <w:rPr>
                <w:sz w:val="20"/>
                <w:szCs w:val="20"/>
                <w:highlight w:val="yellow"/>
                <w:lang w:val="en-US"/>
              </w:rPr>
              <w:t xml:space="preserve"> in seven regions of Chiapas to immunize older adults from 86 municipalities.</w:t>
            </w:r>
            <w:r w:rsidRPr="00C5058C">
              <w:rPr>
                <w:sz w:val="20"/>
                <w:szCs w:val="20"/>
                <w:lang w:val="en-US"/>
              </w:rPr>
              <w:t xml:space="preserve"> </w:t>
            </w:r>
          </w:p>
        </w:tc>
      </w:tr>
      <w:tr w:rsidR="00717410" w:rsidRPr="006A2E8A" w14:paraId="448E0660" w14:textId="77777777" w:rsidTr="00D32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5FCFF959" w14:textId="77777777" w:rsidR="00717410" w:rsidRPr="006A2E8A" w:rsidRDefault="00717410" w:rsidP="00717410">
            <w:pPr>
              <w:rPr>
                <w:sz w:val="20"/>
                <w:szCs w:val="20"/>
              </w:rPr>
            </w:pPr>
            <w:r w:rsidRPr="006A2E8A">
              <w:rPr>
                <w:sz w:val="20"/>
                <w:szCs w:val="20"/>
              </w:rPr>
              <w:t>Edo. Mex.</w:t>
            </w:r>
          </w:p>
        </w:tc>
        <w:tc>
          <w:tcPr>
            <w:tcW w:w="1130" w:type="dxa"/>
          </w:tcPr>
          <w:p w14:paraId="489DA7F1" w14:textId="77777777" w:rsidR="00717410" w:rsidRPr="006A2E8A" w:rsidRDefault="00717410" w:rsidP="00717410">
            <w:pPr>
              <w:cnfStyle w:val="000000100000" w:firstRow="0" w:lastRow="0" w:firstColumn="0" w:lastColumn="0" w:oddVBand="0" w:evenVBand="0" w:oddHBand="1" w:evenHBand="0" w:firstRowFirstColumn="0" w:firstRowLastColumn="0" w:lastRowFirstColumn="0" w:lastRowLastColumn="0"/>
              <w:rPr>
                <w:sz w:val="20"/>
                <w:szCs w:val="20"/>
              </w:rPr>
            </w:pPr>
            <w:r w:rsidRPr="006A2E8A">
              <w:rPr>
                <w:sz w:val="20"/>
                <w:szCs w:val="20"/>
              </w:rPr>
              <w:t>Alfredo del Mazo Maza</w:t>
            </w:r>
          </w:p>
        </w:tc>
        <w:tc>
          <w:tcPr>
            <w:tcW w:w="8795" w:type="dxa"/>
          </w:tcPr>
          <w:p w14:paraId="4D5EC336" w14:textId="77777777" w:rsidR="0008517B" w:rsidRPr="0008517B" w:rsidRDefault="00B222DE" w:rsidP="0008517B">
            <w:pPr>
              <w:jc w:val="both"/>
              <w:cnfStyle w:val="000000100000" w:firstRow="0" w:lastRow="0" w:firstColumn="0" w:lastColumn="0" w:oddVBand="0" w:evenVBand="0" w:oddHBand="1" w:evenHBand="0" w:firstRowFirstColumn="0" w:firstRowLastColumn="0" w:lastRowFirstColumn="0" w:lastRowLastColumn="0"/>
              <w:rPr>
                <w:sz w:val="20"/>
                <w:szCs w:val="20"/>
                <w:highlight w:val="yellow"/>
                <w:lang w:val="en-US"/>
              </w:rPr>
            </w:pPr>
            <w:r w:rsidRPr="0008517B">
              <w:rPr>
                <w:sz w:val="20"/>
                <w:szCs w:val="20"/>
                <w:highlight w:val="yellow"/>
                <w:lang w:val="en-US"/>
              </w:rPr>
              <w:t xml:space="preserve">Though the rate of growth in the number of Covid-19 cases has decreased, the State of Mexico continues to accumulate infections, according to the federal government's daily report. </w:t>
            </w:r>
            <w:r w:rsidR="0008517B" w:rsidRPr="0008517B">
              <w:rPr>
                <w:sz w:val="20"/>
                <w:szCs w:val="20"/>
                <w:highlight w:val="yellow"/>
                <w:lang w:val="en-US"/>
              </w:rPr>
              <w:t>The municipality of</w:t>
            </w:r>
            <w:r w:rsidRPr="0008517B">
              <w:rPr>
                <w:sz w:val="20"/>
                <w:szCs w:val="20"/>
                <w:highlight w:val="yellow"/>
                <w:lang w:val="en-US"/>
              </w:rPr>
              <w:t xml:space="preserve"> Ecatepec continues to lead with 31,635 confirmed cases and 4,550 deaths. </w:t>
            </w:r>
          </w:p>
          <w:p w14:paraId="6340B5DF" w14:textId="44BFDBAC" w:rsidR="00717410" w:rsidRPr="00B264DC" w:rsidRDefault="00B222DE" w:rsidP="0008517B">
            <w:pPr>
              <w:jc w:val="both"/>
              <w:cnfStyle w:val="000000100000" w:firstRow="0" w:lastRow="0" w:firstColumn="0" w:lastColumn="0" w:oddVBand="0" w:evenVBand="0" w:oddHBand="1" w:evenHBand="0" w:firstRowFirstColumn="0" w:firstRowLastColumn="0" w:lastRowFirstColumn="0" w:lastRowLastColumn="0"/>
              <w:rPr>
                <w:sz w:val="20"/>
                <w:szCs w:val="20"/>
                <w:highlight w:val="yellow"/>
                <w:lang w:val="en-US"/>
              </w:rPr>
            </w:pPr>
            <w:r w:rsidRPr="0008517B">
              <w:rPr>
                <w:sz w:val="20"/>
                <w:szCs w:val="20"/>
                <w:highlight w:val="yellow"/>
                <w:lang w:val="en-US"/>
              </w:rPr>
              <w:t>The Governor reported that in the entity 80 educational establishments have returned to carry out face-to-face practices in laboratories and workshops, an action that was taken in a coordinated manner between parents and educational and school authorities. “Today we have more than 80 schools throughout the State of Mexico that have already resumed, with preventive measures, taking care of the healthy distance, the use of face masks, which we can return to activities.</w:t>
            </w:r>
            <w:r w:rsidR="0008517B" w:rsidRPr="0008517B">
              <w:rPr>
                <w:sz w:val="20"/>
                <w:szCs w:val="20"/>
                <w:highlight w:val="yellow"/>
                <w:lang w:val="en-US"/>
              </w:rPr>
              <w:t>”</w:t>
            </w:r>
          </w:p>
        </w:tc>
      </w:tr>
      <w:tr w:rsidR="00717410" w:rsidRPr="006A2E8A" w14:paraId="0347AF43" w14:textId="77777777" w:rsidTr="00D323AB">
        <w:tc>
          <w:tcPr>
            <w:cnfStyle w:val="001000000000" w:firstRow="0" w:lastRow="0" w:firstColumn="1" w:lastColumn="0" w:oddVBand="0" w:evenVBand="0" w:oddHBand="0" w:evenHBand="0" w:firstRowFirstColumn="0" w:firstRowLastColumn="0" w:lastRowFirstColumn="0" w:lastRowLastColumn="0"/>
            <w:tcW w:w="1127" w:type="dxa"/>
          </w:tcPr>
          <w:p w14:paraId="17976CF7" w14:textId="77777777" w:rsidR="00717410" w:rsidRPr="006A2E8A" w:rsidRDefault="00717410" w:rsidP="00717410">
            <w:pPr>
              <w:rPr>
                <w:sz w:val="20"/>
                <w:szCs w:val="20"/>
              </w:rPr>
            </w:pPr>
            <w:r w:rsidRPr="006A2E8A">
              <w:rPr>
                <w:sz w:val="20"/>
                <w:szCs w:val="20"/>
              </w:rPr>
              <w:t>Hidalgo</w:t>
            </w:r>
          </w:p>
        </w:tc>
        <w:tc>
          <w:tcPr>
            <w:tcW w:w="1130" w:type="dxa"/>
          </w:tcPr>
          <w:p w14:paraId="273BFC46" w14:textId="77777777" w:rsidR="00717410" w:rsidRPr="006A2E8A" w:rsidRDefault="00717410" w:rsidP="00717410">
            <w:pPr>
              <w:jc w:val="both"/>
              <w:cnfStyle w:val="000000000000" w:firstRow="0" w:lastRow="0" w:firstColumn="0" w:lastColumn="0" w:oddVBand="0" w:evenVBand="0" w:oddHBand="0" w:evenHBand="0" w:firstRowFirstColumn="0" w:firstRowLastColumn="0" w:lastRowFirstColumn="0" w:lastRowLastColumn="0"/>
              <w:rPr>
                <w:sz w:val="20"/>
                <w:szCs w:val="20"/>
              </w:rPr>
            </w:pPr>
            <w:r w:rsidRPr="006A2E8A">
              <w:rPr>
                <w:sz w:val="20"/>
                <w:szCs w:val="20"/>
              </w:rPr>
              <w:t>Omar Fayad Meneses</w:t>
            </w:r>
          </w:p>
        </w:tc>
        <w:tc>
          <w:tcPr>
            <w:tcW w:w="8795" w:type="dxa"/>
          </w:tcPr>
          <w:p w14:paraId="1DD8CD88" w14:textId="53520B07" w:rsidR="006C7504" w:rsidRPr="00A418BF" w:rsidRDefault="006C7504" w:rsidP="006C7504">
            <w:pPr>
              <w:jc w:val="both"/>
              <w:cnfStyle w:val="000000000000" w:firstRow="0" w:lastRow="0" w:firstColumn="0" w:lastColumn="0" w:oddVBand="0" w:evenVBand="0" w:oddHBand="0" w:evenHBand="0" w:firstRowFirstColumn="0" w:firstRowLastColumn="0" w:lastRowFirstColumn="0" w:lastRowLastColumn="0"/>
              <w:rPr>
                <w:sz w:val="20"/>
                <w:szCs w:val="20"/>
                <w:highlight w:val="yellow"/>
                <w:lang w:val="en-US"/>
              </w:rPr>
            </w:pPr>
            <w:r w:rsidRPr="00A418BF">
              <w:rPr>
                <w:sz w:val="20"/>
                <w:szCs w:val="20"/>
                <w:highlight w:val="yellow"/>
                <w:lang w:val="en-US"/>
              </w:rPr>
              <w:t>In the last 24 hours, the state registered 110 new positive cases and 11 more deaths, which means a rebound in the number of positive cases since at the beginning of last week only 29 new cases had been registered.</w:t>
            </w:r>
          </w:p>
          <w:p w14:paraId="4349DA47" w14:textId="06F934F8" w:rsidR="00717410" w:rsidRPr="000E0E8B" w:rsidRDefault="006C7504" w:rsidP="006C7504">
            <w:pPr>
              <w:jc w:val="both"/>
              <w:cnfStyle w:val="000000000000" w:firstRow="0" w:lastRow="0" w:firstColumn="0" w:lastColumn="0" w:oddVBand="0" w:evenVBand="0" w:oddHBand="0" w:evenHBand="0" w:firstRowFirstColumn="0" w:firstRowLastColumn="0" w:lastRowFirstColumn="0" w:lastRowLastColumn="0"/>
              <w:rPr>
                <w:sz w:val="20"/>
                <w:szCs w:val="20"/>
                <w:lang w:val="en-US"/>
              </w:rPr>
            </w:pPr>
            <w:r w:rsidRPr="00A418BF">
              <w:rPr>
                <w:sz w:val="20"/>
                <w:szCs w:val="20"/>
                <w:highlight w:val="yellow"/>
                <w:lang w:val="en-US"/>
              </w:rPr>
              <w:t>The governor announced that the first case of a British variant Covid-19 affected patient has been detected in the entity</w:t>
            </w:r>
            <w:r w:rsidR="00A418BF" w:rsidRPr="00A418BF">
              <w:rPr>
                <w:sz w:val="20"/>
                <w:szCs w:val="20"/>
                <w:highlight w:val="yellow"/>
                <w:lang w:val="en-US"/>
              </w:rPr>
              <w:t xml:space="preserve">: </w:t>
            </w:r>
            <w:r w:rsidRPr="00A418BF">
              <w:rPr>
                <w:sz w:val="20"/>
                <w:szCs w:val="20"/>
                <w:highlight w:val="yellow"/>
                <w:lang w:val="en-US"/>
              </w:rPr>
              <w:t xml:space="preserve">"Unfortunately in Hidalgo we have detected the first case of COVID19 in its variant of the British strain." He revealed that it is a person of Austrian origin who came </w:t>
            </w:r>
            <w:r w:rsidR="00A418BF" w:rsidRPr="00A418BF">
              <w:rPr>
                <w:sz w:val="20"/>
                <w:szCs w:val="20"/>
                <w:highlight w:val="yellow"/>
                <w:lang w:val="en-US"/>
              </w:rPr>
              <w:t xml:space="preserve">for </w:t>
            </w:r>
            <w:r w:rsidRPr="00A418BF">
              <w:rPr>
                <w:sz w:val="20"/>
                <w:szCs w:val="20"/>
                <w:highlight w:val="yellow"/>
                <w:lang w:val="en-US"/>
              </w:rPr>
              <w:t>work, who has already been quarantined through the Ministry of Health, as well as the 46 people who had contact with him.</w:t>
            </w:r>
          </w:p>
        </w:tc>
      </w:tr>
      <w:tr w:rsidR="00717410" w:rsidRPr="00107F4A" w14:paraId="7D160346" w14:textId="77777777" w:rsidTr="00D32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701B4C2B" w14:textId="77777777" w:rsidR="00717410" w:rsidRPr="006A2E8A" w:rsidRDefault="00717410" w:rsidP="00717410">
            <w:pPr>
              <w:rPr>
                <w:sz w:val="20"/>
                <w:szCs w:val="20"/>
              </w:rPr>
            </w:pPr>
            <w:r w:rsidRPr="006A2E8A">
              <w:rPr>
                <w:sz w:val="20"/>
                <w:szCs w:val="20"/>
              </w:rPr>
              <w:t>Michoacán</w:t>
            </w:r>
          </w:p>
        </w:tc>
        <w:tc>
          <w:tcPr>
            <w:tcW w:w="1130" w:type="dxa"/>
          </w:tcPr>
          <w:p w14:paraId="6245FB9E" w14:textId="77777777" w:rsidR="00717410" w:rsidRPr="006A2E8A" w:rsidRDefault="00717410" w:rsidP="00717410">
            <w:pPr>
              <w:jc w:val="both"/>
              <w:cnfStyle w:val="000000100000" w:firstRow="0" w:lastRow="0" w:firstColumn="0" w:lastColumn="0" w:oddVBand="0" w:evenVBand="0" w:oddHBand="1" w:evenHBand="0" w:firstRowFirstColumn="0" w:firstRowLastColumn="0" w:lastRowFirstColumn="0" w:lastRowLastColumn="0"/>
              <w:rPr>
                <w:sz w:val="20"/>
                <w:szCs w:val="20"/>
              </w:rPr>
            </w:pPr>
            <w:r w:rsidRPr="006A2E8A">
              <w:rPr>
                <w:sz w:val="20"/>
                <w:szCs w:val="20"/>
              </w:rPr>
              <w:t>Silvano Aureoles Conejo</w:t>
            </w:r>
          </w:p>
        </w:tc>
        <w:tc>
          <w:tcPr>
            <w:tcW w:w="8795" w:type="dxa"/>
          </w:tcPr>
          <w:p w14:paraId="31D2BFD4" w14:textId="2C6BBA9B" w:rsidR="00717410" w:rsidRPr="005765F7" w:rsidRDefault="00933F15" w:rsidP="008D22ED">
            <w:pPr>
              <w:jc w:val="both"/>
              <w:cnfStyle w:val="000000100000" w:firstRow="0" w:lastRow="0" w:firstColumn="0" w:lastColumn="0" w:oddVBand="0" w:evenVBand="0" w:oddHBand="1" w:evenHBand="0" w:firstRowFirstColumn="0" w:firstRowLastColumn="0" w:lastRowFirstColumn="0" w:lastRowLastColumn="0"/>
              <w:rPr>
                <w:sz w:val="20"/>
                <w:szCs w:val="20"/>
                <w:highlight w:val="yellow"/>
                <w:lang w:val="en-US"/>
              </w:rPr>
            </w:pPr>
            <w:r w:rsidRPr="00D11CA8">
              <w:rPr>
                <w:sz w:val="20"/>
                <w:szCs w:val="20"/>
                <w:highlight w:val="yellow"/>
                <w:lang w:val="en-US"/>
              </w:rPr>
              <w:t xml:space="preserve">Currently, in Michoacán there are a total of 45,550 people with coronavirus since the first positive, according to the latest official data for April 7. In addition, there have been no deaths from coronavirus in the region in the last day, so it continues with 5,142 deaths since the beginning of the pandemic. However, the situation is tense due to the holidays of Holy Week and Easter, </w:t>
            </w:r>
            <w:r w:rsidR="00B23AAF" w:rsidRPr="00D11CA8">
              <w:rPr>
                <w:sz w:val="20"/>
                <w:szCs w:val="20"/>
                <w:highlight w:val="yellow"/>
                <w:lang w:val="en-US"/>
              </w:rPr>
              <w:t>as resorts</w:t>
            </w:r>
            <w:r w:rsidR="00D11CA8" w:rsidRPr="00D11CA8">
              <w:rPr>
                <w:sz w:val="20"/>
                <w:szCs w:val="20"/>
                <w:highlight w:val="yellow"/>
                <w:lang w:val="en-US"/>
              </w:rPr>
              <w:t>, hotels</w:t>
            </w:r>
            <w:r w:rsidR="00B23AAF" w:rsidRPr="00D11CA8">
              <w:rPr>
                <w:sz w:val="20"/>
                <w:szCs w:val="20"/>
                <w:highlight w:val="yellow"/>
                <w:lang w:val="en-US"/>
              </w:rPr>
              <w:t xml:space="preserve"> and beaches </w:t>
            </w:r>
            <w:r w:rsidR="00986949" w:rsidRPr="00D11CA8">
              <w:rPr>
                <w:sz w:val="20"/>
                <w:szCs w:val="20"/>
                <w:highlight w:val="yellow"/>
                <w:lang w:val="en-US"/>
              </w:rPr>
              <w:t xml:space="preserve">were reported as crowded in the last days, despite the State mandate to allow only for </w:t>
            </w:r>
            <w:r w:rsidR="00D11CA8" w:rsidRPr="00D11CA8">
              <w:rPr>
                <w:sz w:val="20"/>
                <w:szCs w:val="20"/>
                <w:highlight w:val="yellow"/>
                <w:lang w:val="en-US"/>
              </w:rPr>
              <w:t>50% of their access quota.</w:t>
            </w:r>
            <w:r w:rsidR="00D11CA8">
              <w:rPr>
                <w:sz w:val="20"/>
                <w:szCs w:val="20"/>
                <w:lang w:val="en-US"/>
              </w:rPr>
              <w:t xml:space="preserve"> </w:t>
            </w:r>
            <w:r w:rsidRPr="00933F15">
              <w:rPr>
                <w:sz w:val="20"/>
                <w:szCs w:val="20"/>
                <w:lang w:val="en-US"/>
              </w:rPr>
              <w:t xml:space="preserve"> </w:t>
            </w:r>
          </w:p>
        </w:tc>
      </w:tr>
      <w:tr w:rsidR="00717410" w:rsidRPr="006A2E8A" w14:paraId="37215565" w14:textId="77777777" w:rsidTr="00D323AB">
        <w:tc>
          <w:tcPr>
            <w:cnfStyle w:val="001000000000" w:firstRow="0" w:lastRow="0" w:firstColumn="1" w:lastColumn="0" w:oddVBand="0" w:evenVBand="0" w:oddHBand="0" w:evenHBand="0" w:firstRowFirstColumn="0" w:firstRowLastColumn="0" w:lastRowFirstColumn="0" w:lastRowLastColumn="0"/>
            <w:tcW w:w="1127" w:type="dxa"/>
          </w:tcPr>
          <w:p w14:paraId="50889DC6" w14:textId="77777777" w:rsidR="00717410" w:rsidRPr="006A2E8A" w:rsidRDefault="00717410" w:rsidP="00717410">
            <w:pPr>
              <w:rPr>
                <w:sz w:val="20"/>
                <w:szCs w:val="20"/>
              </w:rPr>
            </w:pPr>
            <w:r w:rsidRPr="006A2E8A">
              <w:rPr>
                <w:sz w:val="20"/>
                <w:szCs w:val="20"/>
              </w:rPr>
              <w:t>Oaxaca</w:t>
            </w:r>
          </w:p>
        </w:tc>
        <w:tc>
          <w:tcPr>
            <w:tcW w:w="1130" w:type="dxa"/>
          </w:tcPr>
          <w:p w14:paraId="24198CD3" w14:textId="77777777" w:rsidR="00717410" w:rsidRPr="006A2E8A" w:rsidRDefault="00717410" w:rsidP="00717410">
            <w:pPr>
              <w:jc w:val="both"/>
              <w:cnfStyle w:val="000000000000" w:firstRow="0" w:lastRow="0" w:firstColumn="0" w:lastColumn="0" w:oddVBand="0" w:evenVBand="0" w:oddHBand="0" w:evenHBand="0" w:firstRowFirstColumn="0" w:firstRowLastColumn="0" w:lastRowFirstColumn="0" w:lastRowLastColumn="0"/>
              <w:rPr>
                <w:sz w:val="20"/>
                <w:szCs w:val="20"/>
              </w:rPr>
            </w:pPr>
            <w:r w:rsidRPr="006A2E8A">
              <w:rPr>
                <w:sz w:val="20"/>
                <w:szCs w:val="20"/>
              </w:rPr>
              <w:t>Alejandro Murat Hinojosa</w:t>
            </w:r>
          </w:p>
        </w:tc>
        <w:tc>
          <w:tcPr>
            <w:tcW w:w="8795" w:type="dxa"/>
            <w:shd w:val="clear" w:color="auto" w:fill="auto"/>
          </w:tcPr>
          <w:p w14:paraId="033C309B" w14:textId="3D7920C5" w:rsidR="0069417D" w:rsidRPr="005765F7" w:rsidRDefault="009C28BD" w:rsidP="000723C9">
            <w:pPr>
              <w:jc w:val="both"/>
              <w:cnfStyle w:val="000000000000" w:firstRow="0" w:lastRow="0" w:firstColumn="0" w:lastColumn="0" w:oddVBand="0" w:evenVBand="0" w:oddHBand="0" w:evenHBand="0" w:firstRowFirstColumn="0" w:firstRowLastColumn="0" w:lastRowFirstColumn="0" w:lastRowLastColumn="0"/>
              <w:rPr>
                <w:sz w:val="20"/>
                <w:szCs w:val="20"/>
                <w:highlight w:val="yellow"/>
                <w:lang w:val="en-US"/>
              </w:rPr>
            </w:pPr>
            <w:r w:rsidRPr="000D4EEE">
              <w:rPr>
                <w:sz w:val="20"/>
                <w:szCs w:val="20"/>
                <w:highlight w:val="yellow"/>
                <w:lang w:val="en-US"/>
              </w:rPr>
              <w:t>The main beach destinations in Oaxaca</w:t>
            </w:r>
            <w:r w:rsidR="002E11B7" w:rsidRPr="000D4EEE">
              <w:rPr>
                <w:sz w:val="20"/>
                <w:szCs w:val="20"/>
                <w:highlight w:val="yellow"/>
                <w:lang w:val="en-US"/>
              </w:rPr>
              <w:t xml:space="preserve"> remained open </w:t>
            </w:r>
            <w:r w:rsidR="000723C9" w:rsidRPr="000D4EEE">
              <w:rPr>
                <w:sz w:val="20"/>
                <w:szCs w:val="20"/>
                <w:highlight w:val="yellow"/>
                <w:lang w:val="en-US"/>
              </w:rPr>
              <w:t xml:space="preserve">during Holy Week and Easter holidays, with a tolerance of 50% of occupancy, however it has not been confirmed yet if it was respected. </w:t>
            </w:r>
            <w:r w:rsidRPr="000D4EEE">
              <w:rPr>
                <w:sz w:val="20"/>
                <w:szCs w:val="20"/>
                <w:highlight w:val="yellow"/>
                <w:lang w:val="en-US"/>
              </w:rPr>
              <w:t xml:space="preserve">The Health Services reported that this Thursday there were 172 new infections of Covid 19 in 53 municipalities, with the Central Valley of Oaxaca being the most affected. </w:t>
            </w:r>
            <w:r w:rsidR="000C05FE" w:rsidRPr="000D4EEE">
              <w:rPr>
                <w:sz w:val="20"/>
                <w:szCs w:val="20"/>
                <w:highlight w:val="yellow"/>
                <w:lang w:val="en-US"/>
              </w:rPr>
              <w:t>The Governor toured</w:t>
            </w:r>
            <w:r w:rsidRPr="000D4EEE">
              <w:rPr>
                <w:sz w:val="20"/>
                <w:szCs w:val="20"/>
                <w:highlight w:val="yellow"/>
                <w:lang w:val="en-US"/>
              </w:rPr>
              <w:t xml:space="preserve"> of one of the three vaccination modules in the city of Oaxaca to confirm that the process was carried out in order, and regarding the points where greater disorganization is observed, he indicated that </w:t>
            </w:r>
            <w:r w:rsidR="000C05FE" w:rsidRPr="000D4EEE">
              <w:rPr>
                <w:sz w:val="20"/>
                <w:szCs w:val="20"/>
                <w:highlight w:val="yellow"/>
                <w:lang w:val="en-US"/>
              </w:rPr>
              <w:t xml:space="preserve">his government </w:t>
            </w:r>
            <w:r w:rsidR="000723C9" w:rsidRPr="000D4EEE">
              <w:rPr>
                <w:sz w:val="20"/>
                <w:szCs w:val="20"/>
                <w:highlight w:val="yellow"/>
                <w:lang w:val="en-US"/>
              </w:rPr>
              <w:t>would</w:t>
            </w:r>
            <w:r w:rsidR="000C05FE" w:rsidRPr="000D4EEE">
              <w:rPr>
                <w:sz w:val="20"/>
                <w:szCs w:val="20"/>
                <w:highlight w:val="yellow"/>
                <w:lang w:val="en-US"/>
              </w:rPr>
              <w:t xml:space="preserve"> evaluate </w:t>
            </w:r>
            <w:r w:rsidR="002E11B7" w:rsidRPr="000D4EEE">
              <w:rPr>
                <w:sz w:val="20"/>
                <w:szCs w:val="20"/>
                <w:highlight w:val="yellow"/>
                <w:lang w:val="en-US"/>
              </w:rPr>
              <w:t>and correct failures</w:t>
            </w:r>
            <w:r w:rsidRPr="000D4EEE">
              <w:rPr>
                <w:sz w:val="20"/>
                <w:szCs w:val="20"/>
                <w:highlight w:val="yellow"/>
                <w:lang w:val="en-US"/>
              </w:rPr>
              <w:t xml:space="preserve"> in planning</w:t>
            </w:r>
            <w:r w:rsidR="000C05FE" w:rsidRPr="000D4EEE">
              <w:rPr>
                <w:sz w:val="20"/>
                <w:szCs w:val="20"/>
                <w:highlight w:val="yellow"/>
                <w:lang w:val="en-US"/>
              </w:rPr>
              <w:t>.</w:t>
            </w:r>
          </w:p>
        </w:tc>
      </w:tr>
      <w:tr w:rsidR="00717410" w:rsidRPr="00944048" w14:paraId="5D0081E6" w14:textId="77777777" w:rsidTr="00D32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14D5C82E" w14:textId="77777777" w:rsidR="00717410" w:rsidRPr="006A2E8A" w:rsidRDefault="00717410" w:rsidP="00717410">
            <w:pPr>
              <w:rPr>
                <w:sz w:val="20"/>
                <w:szCs w:val="20"/>
              </w:rPr>
            </w:pPr>
            <w:r w:rsidRPr="006A2E8A">
              <w:rPr>
                <w:sz w:val="20"/>
                <w:szCs w:val="20"/>
              </w:rPr>
              <w:t>Puebla</w:t>
            </w:r>
          </w:p>
        </w:tc>
        <w:tc>
          <w:tcPr>
            <w:tcW w:w="1130" w:type="dxa"/>
          </w:tcPr>
          <w:p w14:paraId="686D57F0" w14:textId="77777777" w:rsidR="00717410" w:rsidRPr="006A2E8A" w:rsidRDefault="00717410" w:rsidP="00717410">
            <w:pPr>
              <w:jc w:val="both"/>
              <w:cnfStyle w:val="000000100000" w:firstRow="0" w:lastRow="0" w:firstColumn="0" w:lastColumn="0" w:oddVBand="0" w:evenVBand="0" w:oddHBand="1" w:evenHBand="0" w:firstRowFirstColumn="0" w:firstRowLastColumn="0" w:lastRowFirstColumn="0" w:lastRowLastColumn="0"/>
              <w:rPr>
                <w:sz w:val="20"/>
                <w:szCs w:val="20"/>
              </w:rPr>
            </w:pPr>
            <w:r w:rsidRPr="006A2E8A">
              <w:rPr>
                <w:sz w:val="20"/>
                <w:szCs w:val="20"/>
              </w:rPr>
              <w:t>Miguel Barbosa Huerta</w:t>
            </w:r>
          </w:p>
        </w:tc>
        <w:tc>
          <w:tcPr>
            <w:tcW w:w="8795" w:type="dxa"/>
          </w:tcPr>
          <w:p w14:paraId="45D37A1D" w14:textId="5F73574B" w:rsidR="00717410" w:rsidRPr="00150C00" w:rsidRDefault="000D4EEE" w:rsidP="000D4EEE">
            <w:pPr>
              <w:jc w:val="both"/>
              <w:cnfStyle w:val="000000100000" w:firstRow="0" w:lastRow="0" w:firstColumn="0" w:lastColumn="0" w:oddVBand="0" w:evenVBand="0" w:oddHBand="1" w:evenHBand="0" w:firstRowFirstColumn="0" w:firstRowLastColumn="0" w:lastRowFirstColumn="0" w:lastRowLastColumn="0"/>
              <w:rPr>
                <w:sz w:val="20"/>
                <w:szCs w:val="20"/>
                <w:highlight w:val="yellow"/>
                <w:lang w:val="en-US"/>
              </w:rPr>
            </w:pPr>
            <w:r w:rsidRPr="000D4EEE">
              <w:rPr>
                <w:sz w:val="20"/>
                <w:szCs w:val="20"/>
                <w:highlight w:val="yellow"/>
                <w:lang w:val="en-US"/>
              </w:rPr>
              <w:t xml:space="preserve">the Government of the State of Puebla postponed from March 30 to April 26 the decree allowing </w:t>
            </w:r>
            <w:r>
              <w:rPr>
                <w:sz w:val="20"/>
                <w:szCs w:val="20"/>
                <w:highlight w:val="yellow"/>
                <w:lang w:val="en-US"/>
              </w:rPr>
              <w:t>t</w:t>
            </w:r>
            <w:r w:rsidRPr="000D4EEE">
              <w:rPr>
                <w:sz w:val="20"/>
                <w:szCs w:val="20"/>
                <w:highlight w:val="yellow"/>
                <w:lang w:val="en-US"/>
              </w:rPr>
              <w:t>he restart of gradual activities due to the covid pandemic - 19. At national level, Puebla was placed in the sixth position with the highest number of accumulated covid-19 cases (April 5</w:t>
            </w:r>
            <w:r w:rsidRPr="000D4EEE">
              <w:rPr>
                <w:sz w:val="20"/>
                <w:szCs w:val="20"/>
                <w:highlight w:val="yellow"/>
                <w:vertAlign w:val="superscript"/>
                <w:lang w:val="en-US"/>
              </w:rPr>
              <w:t>th</w:t>
            </w:r>
            <w:r w:rsidRPr="000D4EEE">
              <w:rPr>
                <w:sz w:val="20"/>
                <w:szCs w:val="20"/>
                <w:highlight w:val="yellow"/>
                <w:lang w:val="en-US"/>
              </w:rPr>
              <w:t>)</w:t>
            </w:r>
          </w:p>
        </w:tc>
      </w:tr>
      <w:tr w:rsidR="00717410" w:rsidRPr="00422A04" w14:paraId="24473DE6" w14:textId="77777777" w:rsidTr="00D323AB">
        <w:trPr>
          <w:trHeight w:val="1633"/>
        </w:trPr>
        <w:tc>
          <w:tcPr>
            <w:cnfStyle w:val="001000000000" w:firstRow="0" w:lastRow="0" w:firstColumn="1" w:lastColumn="0" w:oddVBand="0" w:evenVBand="0" w:oddHBand="0" w:evenHBand="0" w:firstRowFirstColumn="0" w:firstRowLastColumn="0" w:lastRowFirstColumn="0" w:lastRowLastColumn="0"/>
            <w:tcW w:w="1127" w:type="dxa"/>
          </w:tcPr>
          <w:p w14:paraId="77844CD0" w14:textId="77777777" w:rsidR="00717410" w:rsidRPr="006A2E8A" w:rsidRDefault="00717410" w:rsidP="00717410">
            <w:pPr>
              <w:rPr>
                <w:sz w:val="20"/>
                <w:szCs w:val="20"/>
              </w:rPr>
            </w:pPr>
            <w:r w:rsidRPr="006A2E8A">
              <w:rPr>
                <w:sz w:val="20"/>
                <w:szCs w:val="20"/>
              </w:rPr>
              <w:t>Veracruz</w:t>
            </w:r>
          </w:p>
        </w:tc>
        <w:tc>
          <w:tcPr>
            <w:tcW w:w="1130" w:type="dxa"/>
          </w:tcPr>
          <w:p w14:paraId="2983B5DC" w14:textId="77777777" w:rsidR="00717410" w:rsidRPr="006A2E8A" w:rsidRDefault="00717410" w:rsidP="00717410">
            <w:pPr>
              <w:jc w:val="both"/>
              <w:cnfStyle w:val="000000000000" w:firstRow="0" w:lastRow="0" w:firstColumn="0" w:lastColumn="0" w:oddVBand="0" w:evenVBand="0" w:oddHBand="0" w:evenHBand="0" w:firstRowFirstColumn="0" w:firstRowLastColumn="0" w:lastRowFirstColumn="0" w:lastRowLastColumn="0"/>
              <w:rPr>
                <w:sz w:val="20"/>
                <w:szCs w:val="20"/>
              </w:rPr>
            </w:pPr>
            <w:r w:rsidRPr="006A2E8A">
              <w:rPr>
                <w:sz w:val="20"/>
                <w:szCs w:val="20"/>
              </w:rPr>
              <w:t>Cuitláhuac García Jiménez</w:t>
            </w:r>
          </w:p>
        </w:tc>
        <w:tc>
          <w:tcPr>
            <w:tcW w:w="8795" w:type="dxa"/>
          </w:tcPr>
          <w:p w14:paraId="3CE47AC9" w14:textId="7BAA4F18" w:rsidR="0024078B" w:rsidRPr="00150C00" w:rsidRDefault="009248B7" w:rsidP="009248B7">
            <w:pPr>
              <w:jc w:val="both"/>
              <w:cnfStyle w:val="000000000000" w:firstRow="0" w:lastRow="0" w:firstColumn="0" w:lastColumn="0" w:oddVBand="0" w:evenVBand="0" w:oddHBand="0" w:evenHBand="0" w:firstRowFirstColumn="0" w:firstRowLastColumn="0" w:lastRowFirstColumn="0" w:lastRowLastColumn="0"/>
              <w:rPr>
                <w:sz w:val="20"/>
                <w:szCs w:val="20"/>
                <w:highlight w:val="yellow"/>
                <w:lang w:val="en-US"/>
              </w:rPr>
            </w:pPr>
            <w:r w:rsidRPr="00D323AB">
              <w:rPr>
                <w:sz w:val="20"/>
                <w:szCs w:val="20"/>
                <w:highlight w:val="yellow"/>
                <w:lang w:val="en-US"/>
              </w:rPr>
              <w:t>Since March 29</w:t>
            </w:r>
            <w:r w:rsidRPr="00D323AB">
              <w:rPr>
                <w:sz w:val="20"/>
                <w:szCs w:val="20"/>
                <w:highlight w:val="yellow"/>
                <w:vertAlign w:val="superscript"/>
                <w:lang w:val="en-US"/>
              </w:rPr>
              <w:t>th</w:t>
            </w:r>
            <w:r w:rsidRPr="00D323AB">
              <w:rPr>
                <w:sz w:val="20"/>
                <w:szCs w:val="20"/>
                <w:highlight w:val="yellow"/>
                <w:lang w:val="en-US"/>
              </w:rPr>
              <w:t xml:space="preserve">, the state of Veracruz entered the epidemiological traffic light green, however, some municipalities remain in yellow and orange. In alliance and solidarity with business organizations and the Veracruz population, Governor Cuitlahuac García presented the Agreement for Economic Reactivation, </w:t>
            </w:r>
            <w:r w:rsidR="00C65B0C" w:rsidRPr="00D323AB">
              <w:rPr>
                <w:sz w:val="20"/>
                <w:szCs w:val="20"/>
                <w:highlight w:val="yellow"/>
                <w:lang w:val="en-US"/>
              </w:rPr>
              <w:t>to</w:t>
            </w:r>
            <w:r w:rsidRPr="00D323AB">
              <w:rPr>
                <w:sz w:val="20"/>
                <w:szCs w:val="20"/>
                <w:highlight w:val="yellow"/>
                <w:lang w:val="en-US"/>
              </w:rPr>
              <w:t xml:space="preserve"> generate job security for those who depend on the private sector and economic support during the contingency due to COVID-19. It is a package of strategies consisting, first, of linking businesses and services through the “Promot</w:t>
            </w:r>
            <w:r w:rsidR="00D323AB" w:rsidRPr="00D323AB">
              <w:rPr>
                <w:sz w:val="20"/>
                <w:szCs w:val="20"/>
                <w:highlight w:val="yellow"/>
                <w:lang w:val="en-US"/>
              </w:rPr>
              <w:t>ing unifies us</w:t>
            </w:r>
            <w:r w:rsidRPr="00D323AB">
              <w:rPr>
                <w:sz w:val="20"/>
                <w:szCs w:val="20"/>
                <w:highlight w:val="yellow"/>
                <w:lang w:val="en-US"/>
              </w:rPr>
              <w:t xml:space="preserve">” platform, which encourages supply and demand; as well as an investment of </w:t>
            </w:r>
            <w:r w:rsidR="00D323AB" w:rsidRPr="00D323AB">
              <w:rPr>
                <w:sz w:val="20"/>
                <w:szCs w:val="20"/>
                <w:highlight w:val="yellow"/>
                <w:lang w:val="en-US"/>
              </w:rPr>
              <w:t xml:space="preserve">$ </w:t>
            </w:r>
            <w:r w:rsidRPr="00D323AB">
              <w:rPr>
                <w:sz w:val="20"/>
                <w:szCs w:val="20"/>
                <w:highlight w:val="yellow"/>
                <w:lang w:val="en-US"/>
              </w:rPr>
              <w:t>100 million pesos to grant 10,000 loans to microentrepreneurs, without interest.</w:t>
            </w:r>
          </w:p>
        </w:tc>
      </w:tr>
    </w:tbl>
    <w:p w14:paraId="6727E06A" w14:textId="77777777" w:rsidR="005F5341" w:rsidRDefault="005F5341" w:rsidP="004C382C">
      <w:pPr>
        <w:spacing w:line="240" w:lineRule="auto"/>
        <w:jc w:val="both"/>
        <w:rPr>
          <w:rFonts w:cstheme="minorHAnsi"/>
        </w:rPr>
      </w:pPr>
    </w:p>
    <w:p w14:paraId="25411B66" w14:textId="77777777" w:rsidR="0065455C" w:rsidRDefault="0065455C" w:rsidP="004C382C">
      <w:pPr>
        <w:spacing w:line="240" w:lineRule="auto"/>
        <w:jc w:val="both"/>
        <w:rPr>
          <w:rFonts w:cstheme="minorHAnsi"/>
        </w:rPr>
      </w:pPr>
    </w:p>
    <w:p w14:paraId="4FF43B08" w14:textId="77777777" w:rsidR="00D323AB" w:rsidRDefault="00FB6DC1" w:rsidP="00D323AB">
      <w:pPr>
        <w:spacing w:line="240" w:lineRule="auto"/>
        <w:jc w:val="both"/>
        <w:rPr>
          <w:rFonts w:cstheme="minorHAnsi"/>
        </w:rPr>
      </w:pPr>
      <w:r>
        <w:rPr>
          <w:rFonts w:cstheme="minorHAnsi"/>
        </w:rPr>
        <w:lastRenderedPageBreak/>
        <w:t xml:space="preserve">At local level, we have kept doing our weekly </w:t>
      </w:r>
      <w:r w:rsidR="00A54BC6">
        <w:rPr>
          <w:rFonts w:cstheme="minorHAnsi"/>
        </w:rPr>
        <w:t>analysis of cases and death in the municipalities where we work with our Local Partners or with Grants / special projects.</w:t>
      </w:r>
      <w:r w:rsidR="006512FA">
        <w:rPr>
          <w:rFonts w:cstheme="minorHAnsi"/>
        </w:rPr>
        <w:t xml:space="preserve"> </w:t>
      </w:r>
      <w:r w:rsidR="006512FA" w:rsidRPr="001A76B5">
        <w:rPr>
          <w:rFonts w:cstheme="minorHAnsi"/>
          <w:highlight w:val="yellow"/>
        </w:rPr>
        <w:t xml:space="preserve">Between </w:t>
      </w:r>
      <w:r w:rsidR="000750B2">
        <w:rPr>
          <w:rFonts w:cstheme="minorHAnsi"/>
          <w:highlight w:val="yellow"/>
        </w:rPr>
        <w:t>March 8</w:t>
      </w:r>
      <w:r w:rsidR="000750B2" w:rsidRPr="000750B2">
        <w:rPr>
          <w:rFonts w:cstheme="minorHAnsi"/>
          <w:highlight w:val="yellow"/>
          <w:vertAlign w:val="superscript"/>
        </w:rPr>
        <w:t>th</w:t>
      </w:r>
      <w:r w:rsidR="00D323AB">
        <w:rPr>
          <w:rFonts w:cstheme="minorHAnsi"/>
          <w:highlight w:val="yellow"/>
          <w:vertAlign w:val="superscript"/>
        </w:rPr>
        <w:t xml:space="preserve"> </w:t>
      </w:r>
      <w:r w:rsidR="00D323AB">
        <w:rPr>
          <w:rFonts w:cstheme="minorHAnsi"/>
          <w:highlight w:val="yellow"/>
        </w:rPr>
        <w:t>and April 9</w:t>
      </w:r>
      <w:r w:rsidR="00D323AB" w:rsidRPr="00D323AB">
        <w:rPr>
          <w:rFonts w:cstheme="minorHAnsi"/>
          <w:highlight w:val="yellow"/>
          <w:vertAlign w:val="superscript"/>
        </w:rPr>
        <w:t>th</w:t>
      </w:r>
      <w:r w:rsidR="00D323AB">
        <w:rPr>
          <w:rFonts w:cstheme="minorHAnsi"/>
          <w:highlight w:val="yellow"/>
        </w:rPr>
        <w:t>,</w:t>
      </w:r>
      <w:r w:rsidR="00E62FF6" w:rsidRPr="001A76B5">
        <w:rPr>
          <w:rFonts w:cstheme="minorHAnsi"/>
          <w:highlight w:val="yellow"/>
          <w:vertAlign w:val="superscript"/>
        </w:rPr>
        <w:t xml:space="preserve"> </w:t>
      </w:r>
      <w:r w:rsidR="00CF4A18">
        <w:rPr>
          <w:rFonts w:cstheme="minorHAnsi"/>
          <w:highlight w:val="yellow"/>
        </w:rPr>
        <w:t>the general</w:t>
      </w:r>
      <w:r w:rsidR="000750B2">
        <w:rPr>
          <w:rFonts w:cstheme="minorHAnsi"/>
          <w:highlight w:val="yellow"/>
        </w:rPr>
        <w:t xml:space="preserve"> increase of cases </w:t>
      </w:r>
      <w:r w:rsidR="00CC694F">
        <w:rPr>
          <w:rFonts w:cstheme="minorHAnsi"/>
          <w:highlight w:val="yellow"/>
        </w:rPr>
        <w:t xml:space="preserve">in our intervention area was + </w:t>
      </w:r>
      <w:r w:rsidR="00D323AB">
        <w:rPr>
          <w:rFonts w:cstheme="minorHAnsi"/>
          <w:highlight w:val="yellow"/>
        </w:rPr>
        <w:t>6</w:t>
      </w:r>
      <w:r w:rsidR="00CC694F">
        <w:rPr>
          <w:rFonts w:cstheme="minorHAnsi"/>
          <w:highlight w:val="yellow"/>
        </w:rPr>
        <w:t>% and in particular in the municipalities</w:t>
      </w:r>
      <w:r w:rsidR="00CF4A18" w:rsidRPr="00CF4A18">
        <w:rPr>
          <w:rFonts w:cstheme="minorHAnsi"/>
          <w:highlight w:val="yellow"/>
        </w:rPr>
        <w:t xml:space="preserve"> </w:t>
      </w:r>
      <w:r w:rsidR="00CF4A18" w:rsidRPr="001A76B5">
        <w:rPr>
          <w:rFonts w:cstheme="minorHAnsi"/>
          <w:highlight w:val="yellow"/>
        </w:rPr>
        <w:t>the evolution was the followin</w:t>
      </w:r>
      <w:r w:rsidR="00CF4A18">
        <w:rPr>
          <w:rFonts w:cstheme="minorHAnsi"/>
          <w:highlight w:val="yellow"/>
        </w:rPr>
        <w:t>g:</w:t>
      </w:r>
    </w:p>
    <w:tbl>
      <w:tblPr>
        <w:tblW w:w="9600" w:type="dxa"/>
        <w:tblLook w:val="04A0" w:firstRow="1" w:lastRow="0" w:firstColumn="1" w:lastColumn="0" w:noHBand="0" w:noVBand="1"/>
      </w:tblPr>
      <w:tblGrid>
        <w:gridCol w:w="1200"/>
        <w:gridCol w:w="1200"/>
        <w:gridCol w:w="2520"/>
        <w:gridCol w:w="1200"/>
        <w:gridCol w:w="1200"/>
        <w:gridCol w:w="1200"/>
        <w:gridCol w:w="1080"/>
      </w:tblGrid>
      <w:tr w:rsidR="00181239" w:rsidRPr="00181239" w14:paraId="345A00E4" w14:textId="77777777" w:rsidTr="00181239">
        <w:trPr>
          <w:trHeight w:val="720"/>
        </w:trPr>
        <w:tc>
          <w:tcPr>
            <w:tcW w:w="1200" w:type="dxa"/>
            <w:tcBorders>
              <w:top w:val="single" w:sz="4" w:space="0" w:color="auto"/>
              <w:left w:val="single" w:sz="4" w:space="0" w:color="auto"/>
              <w:bottom w:val="single" w:sz="4" w:space="0" w:color="auto"/>
              <w:right w:val="single" w:sz="4" w:space="0" w:color="auto"/>
            </w:tcBorders>
            <w:shd w:val="clear" w:color="000000" w:fill="B17ED8"/>
            <w:vAlign w:val="center"/>
            <w:hideMark/>
          </w:tcPr>
          <w:p w14:paraId="4BCBC609" w14:textId="77777777" w:rsidR="00181239" w:rsidRPr="00181239" w:rsidRDefault="00181239" w:rsidP="00181239">
            <w:pPr>
              <w:spacing w:after="0" w:line="240" w:lineRule="auto"/>
              <w:jc w:val="center"/>
              <w:rPr>
                <w:rFonts w:ascii="Calibri" w:eastAsia="Times New Roman" w:hAnsi="Calibri" w:cs="Calibri"/>
                <w:b/>
                <w:bCs/>
                <w:color w:val="FFFFFF"/>
                <w:sz w:val="18"/>
                <w:szCs w:val="18"/>
              </w:rPr>
            </w:pPr>
            <w:r w:rsidRPr="00181239">
              <w:rPr>
                <w:rFonts w:ascii="Calibri" w:eastAsia="Times New Roman" w:hAnsi="Calibri" w:cs="Calibri"/>
                <w:b/>
                <w:bCs/>
                <w:color w:val="FFFFFF"/>
                <w:sz w:val="18"/>
                <w:szCs w:val="18"/>
              </w:rPr>
              <w:t>LP#</w:t>
            </w:r>
          </w:p>
        </w:tc>
        <w:tc>
          <w:tcPr>
            <w:tcW w:w="1200" w:type="dxa"/>
            <w:tcBorders>
              <w:top w:val="single" w:sz="4" w:space="0" w:color="auto"/>
              <w:left w:val="nil"/>
              <w:bottom w:val="single" w:sz="4" w:space="0" w:color="auto"/>
              <w:right w:val="single" w:sz="4" w:space="0" w:color="auto"/>
            </w:tcBorders>
            <w:shd w:val="clear" w:color="000000" w:fill="B17ED8"/>
            <w:vAlign w:val="center"/>
            <w:hideMark/>
          </w:tcPr>
          <w:p w14:paraId="63792F31" w14:textId="77777777" w:rsidR="00181239" w:rsidRPr="00181239" w:rsidRDefault="00181239" w:rsidP="00181239">
            <w:pPr>
              <w:spacing w:after="0" w:line="240" w:lineRule="auto"/>
              <w:jc w:val="center"/>
              <w:rPr>
                <w:rFonts w:ascii="Calibri" w:eastAsia="Times New Roman" w:hAnsi="Calibri" w:cs="Calibri"/>
                <w:b/>
                <w:bCs/>
                <w:color w:val="FFFFFF"/>
                <w:sz w:val="18"/>
                <w:szCs w:val="18"/>
              </w:rPr>
            </w:pPr>
            <w:r w:rsidRPr="00181239">
              <w:rPr>
                <w:rFonts w:ascii="Calibri" w:eastAsia="Times New Roman" w:hAnsi="Calibri" w:cs="Calibri"/>
                <w:b/>
                <w:bCs/>
                <w:color w:val="FFFFFF"/>
                <w:sz w:val="18"/>
                <w:szCs w:val="18"/>
              </w:rPr>
              <w:t>State</w:t>
            </w:r>
          </w:p>
        </w:tc>
        <w:tc>
          <w:tcPr>
            <w:tcW w:w="2520" w:type="dxa"/>
            <w:tcBorders>
              <w:top w:val="single" w:sz="4" w:space="0" w:color="auto"/>
              <w:left w:val="nil"/>
              <w:bottom w:val="single" w:sz="4" w:space="0" w:color="auto"/>
              <w:right w:val="single" w:sz="4" w:space="0" w:color="auto"/>
            </w:tcBorders>
            <w:shd w:val="clear" w:color="000000" w:fill="B17ED8"/>
            <w:vAlign w:val="center"/>
            <w:hideMark/>
          </w:tcPr>
          <w:p w14:paraId="3B146888" w14:textId="77777777" w:rsidR="00181239" w:rsidRPr="00181239" w:rsidRDefault="00181239" w:rsidP="00181239">
            <w:pPr>
              <w:spacing w:after="0" w:line="240" w:lineRule="auto"/>
              <w:jc w:val="center"/>
              <w:rPr>
                <w:rFonts w:ascii="Calibri" w:eastAsia="Times New Roman" w:hAnsi="Calibri" w:cs="Calibri"/>
                <w:b/>
                <w:bCs/>
                <w:color w:val="FFFFFF"/>
                <w:sz w:val="18"/>
                <w:szCs w:val="18"/>
              </w:rPr>
            </w:pPr>
            <w:r w:rsidRPr="00181239">
              <w:rPr>
                <w:rFonts w:ascii="Calibri" w:eastAsia="Times New Roman" w:hAnsi="Calibri" w:cs="Calibri"/>
                <w:b/>
                <w:bCs/>
                <w:color w:val="FFFFFF"/>
                <w:sz w:val="18"/>
                <w:szCs w:val="18"/>
              </w:rPr>
              <w:t>Municipality</w:t>
            </w:r>
          </w:p>
        </w:tc>
        <w:tc>
          <w:tcPr>
            <w:tcW w:w="1200" w:type="dxa"/>
            <w:tcBorders>
              <w:top w:val="single" w:sz="4" w:space="0" w:color="auto"/>
              <w:left w:val="nil"/>
              <w:bottom w:val="single" w:sz="4" w:space="0" w:color="auto"/>
              <w:right w:val="single" w:sz="4" w:space="0" w:color="auto"/>
            </w:tcBorders>
            <w:shd w:val="clear" w:color="000000" w:fill="B17ED8"/>
            <w:vAlign w:val="center"/>
            <w:hideMark/>
          </w:tcPr>
          <w:p w14:paraId="18FAFB4E" w14:textId="77777777" w:rsidR="00181239" w:rsidRPr="00181239" w:rsidRDefault="00181239" w:rsidP="00181239">
            <w:pPr>
              <w:spacing w:after="0" w:line="240" w:lineRule="auto"/>
              <w:jc w:val="center"/>
              <w:rPr>
                <w:rFonts w:ascii="Calibri" w:eastAsia="Times New Roman" w:hAnsi="Calibri" w:cs="Calibri"/>
                <w:b/>
                <w:bCs/>
                <w:color w:val="FFFFFF"/>
                <w:sz w:val="18"/>
                <w:szCs w:val="18"/>
              </w:rPr>
            </w:pPr>
            <w:r w:rsidRPr="00181239">
              <w:rPr>
                <w:rFonts w:ascii="Calibri" w:eastAsia="Times New Roman" w:hAnsi="Calibri" w:cs="Calibri"/>
                <w:b/>
                <w:bCs/>
                <w:color w:val="FFFFFF"/>
                <w:sz w:val="18"/>
                <w:szCs w:val="18"/>
              </w:rPr>
              <w:t xml:space="preserve"> Cases confirmed on March 8th </w:t>
            </w:r>
          </w:p>
        </w:tc>
        <w:tc>
          <w:tcPr>
            <w:tcW w:w="1200" w:type="dxa"/>
            <w:tcBorders>
              <w:top w:val="single" w:sz="4" w:space="0" w:color="auto"/>
              <w:left w:val="nil"/>
              <w:bottom w:val="single" w:sz="4" w:space="0" w:color="auto"/>
              <w:right w:val="single" w:sz="4" w:space="0" w:color="auto"/>
            </w:tcBorders>
            <w:shd w:val="clear" w:color="000000" w:fill="B17ED8"/>
            <w:vAlign w:val="center"/>
            <w:hideMark/>
          </w:tcPr>
          <w:p w14:paraId="6F87A744" w14:textId="77777777" w:rsidR="00181239" w:rsidRPr="00181239" w:rsidRDefault="00181239" w:rsidP="00181239">
            <w:pPr>
              <w:spacing w:after="0" w:line="240" w:lineRule="auto"/>
              <w:jc w:val="center"/>
              <w:rPr>
                <w:rFonts w:ascii="Calibri" w:eastAsia="Times New Roman" w:hAnsi="Calibri" w:cs="Calibri"/>
                <w:b/>
                <w:bCs/>
                <w:color w:val="FFFFFF"/>
                <w:sz w:val="18"/>
                <w:szCs w:val="18"/>
              </w:rPr>
            </w:pPr>
            <w:r w:rsidRPr="00181239">
              <w:rPr>
                <w:rFonts w:ascii="Calibri" w:eastAsia="Times New Roman" w:hAnsi="Calibri" w:cs="Calibri"/>
                <w:b/>
                <w:bCs/>
                <w:color w:val="FFFFFF"/>
                <w:sz w:val="18"/>
                <w:szCs w:val="18"/>
              </w:rPr>
              <w:t xml:space="preserve"> Cases confirmed on April 9th  </w:t>
            </w:r>
          </w:p>
        </w:tc>
        <w:tc>
          <w:tcPr>
            <w:tcW w:w="1200" w:type="dxa"/>
            <w:tcBorders>
              <w:top w:val="single" w:sz="4" w:space="0" w:color="auto"/>
              <w:left w:val="nil"/>
              <w:bottom w:val="single" w:sz="4" w:space="0" w:color="auto"/>
              <w:right w:val="single" w:sz="4" w:space="0" w:color="auto"/>
            </w:tcBorders>
            <w:shd w:val="clear" w:color="000000" w:fill="B17ED8"/>
            <w:vAlign w:val="center"/>
            <w:hideMark/>
          </w:tcPr>
          <w:p w14:paraId="4228C3EE" w14:textId="77777777" w:rsidR="00181239" w:rsidRPr="00181239" w:rsidRDefault="00181239" w:rsidP="00181239">
            <w:pPr>
              <w:spacing w:after="0" w:line="240" w:lineRule="auto"/>
              <w:jc w:val="center"/>
              <w:rPr>
                <w:rFonts w:ascii="Calibri" w:eastAsia="Times New Roman" w:hAnsi="Calibri" w:cs="Calibri"/>
                <w:b/>
                <w:bCs/>
                <w:color w:val="FFFFFF"/>
                <w:sz w:val="18"/>
                <w:szCs w:val="18"/>
              </w:rPr>
            </w:pPr>
            <w:r w:rsidRPr="00181239">
              <w:rPr>
                <w:rFonts w:ascii="Calibri" w:eastAsia="Times New Roman" w:hAnsi="Calibri" w:cs="Calibri"/>
                <w:b/>
                <w:bCs/>
                <w:color w:val="FFFFFF"/>
                <w:sz w:val="18"/>
                <w:szCs w:val="18"/>
              </w:rPr>
              <w:t>Increase since last month</w:t>
            </w:r>
          </w:p>
        </w:tc>
        <w:tc>
          <w:tcPr>
            <w:tcW w:w="1080" w:type="dxa"/>
            <w:tcBorders>
              <w:top w:val="single" w:sz="4" w:space="0" w:color="auto"/>
              <w:left w:val="nil"/>
              <w:bottom w:val="single" w:sz="4" w:space="0" w:color="auto"/>
              <w:right w:val="single" w:sz="4" w:space="0" w:color="auto"/>
            </w:tcBorders>
            <w:shd w:val="clear" w:color="000000" w:fill="92D050"/>
            <w:vAlign w:val="center"/>
            <w:hideMark/>
          </w:tcPr>
          <w:p w14:paraId="30F14E6A" w14:textId="77777777" w:rsidR="00181239" w:rsidRPr="00181239" w:rsidRDefault="00181239" w:rsidP="00181239">
            <w:pPr>
              <w:spacing w:after="0" w:line="240" w:lineRule="auto"/>
              <w:jc w:val="center"/>
              <w:rPr>
                <w:rFonts w:ascii="Calibri" w:eastAsia="Times New Roman" w:hAnsi="Calibri" w:cs="Calibri"/>
                <w:b/>
                <w:bCs/>
                <w:color w:val="000000"/>
                <w:sz w:val="18"/>
                <w:szCs w:val="18"/>
              </w:rPr>
            </w:pPr>
            <w:r w:rsidRPr="00181239">
              <w:rPr>
                <w:rFonts w:ascii="Calibri" w:eastAsia="Times New Roman" w:hAnsi="Calibri" w:cs="Calibri"/>
                <w:b/>
                <w:bCs/>
                <w:color w:val="000000"/>
                <w:sz w:val="18"/>
                <w:szCs w:val="18"/>
              </w:rPr>
              <w:t xml:space="preserve"> Death </w:t>
            </w:r>
          </w:p>
        </w:tc>
      </w:tr>
      <w:tr w:rsidR="00181239" w:rsidRPr="00181239" w14:paraId="5C3016DF"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BE0F022"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ARCEMX</w:t>
            </w:r>
          </w:p>
        </w:tc>
        <w:tc>
          <w:tcPr>
            <w:tcW w:w="1200" w:type="dxa"/>
            <w:tcBorders>
              <w:top w:val="nil"/>
              <w:left w:val="nil"/>
              <w:bottom w:val="single" w:sz="4" w:space="0" w:color="auto"/>
              <w:right w:val="single" w:sz="4" w:space="0" w:color="auto"/>
            </w:tcBorders>
            <w:shd w:val="clear" w:color="auto" w:fill="auto"/>
            <w:noWrap/>
            <w:vAlign w:val="center"/>
            <w:hideMark/>
          </w:tcPr>
          <w:p w14:paraId="7F69493A"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Michoacán </w:t>
            </w:r>
          </w:p>
        </w:tc>
        <w:tc>
          <w:tcPr>
            <w:tcW w:w="2520" w:type="dxa"/>
            <w:tcBorders>
              <w:top w:val="nil"/>
              <w:left w:val="nil"/>
              <w:bottom w:val="single" w:sz="4" w:space="0" w:color="auto"/>
              <w:right w:val="single" w:sz="4" w:space="0" w:color="auto"/>
            </w:tcBorders>
            <w:shd w:val="clear" w:color="auto" w:fill="auto"/>
            <w:noWrap/>
            <w:vAlign w:val="center"/>
            <w:hideMark/>
          </w:tcPr>
          <w:p w14:paraId="052B2019"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Lázaro Cárdenas</w:t>
            </w:r>
          </w:p>
        </w:tc>
        <w:tc>
          <w:tcPr>
            <w:tcW w:w="1200" w:type="dxa"/>
            <w:tcBorders>
              <w:top w:val="nil"/>
              <w:left w:val="nil"/>
              <w:bottom w:val="single" w:sz="4" w:space="0" w:color="auto"/>
              <w:right w:val="single" w:sz="4" w:space="0" w:color="auto"/>
            </w:tcBorders>
            <w:shd w:val="clear" w:color="auto" w:fill="auto"/>
            <w:noWrap/>
            <w:vAlign w:val="bottom"/>
            <w:hideMark/>
          </w:tcPr>
          <w:p w14:paraId="627B1375"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5,892 </w:t>
            </w:r>
          </w:p>
        </w:tc>
        <w:tc>
          <w:tcPr>
            <w:tcW w:w="1200" w:type="dxa"/>
            <w:tcBorders>
              <w:top w:val="nil"/>
              <w:left w:val="nil"/>
              <w:bottom w:val="single" w:sz="4" w:space="0" w:color="auto"/>
              <w:right w:val="single" w:sz="4" w:space="0" w:color="auto"/>
            </w:tcBorders>
            <w:shd w:val="clear" w:color="auto" w:fill="auto"/>
            <w:noWrap/>
            <w:vAlign w:val="bottom"/>
            <w:hideMark/>
          </w:tcPr>
          <w:p w14:paraId="26A64812"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6,048 </w:t>
            </w:r>
          </w:p>
        </w:tc>
        <w:tc>
          <w:tcPr>
            <w:tcW w:w="1200" w:type="dxa"/>
            <w:tcBorders>
              <w:top w:val="nil"/>
              <w:left w:val="nil"/>
              <w:bottom w:val="single" w:sz="4" w:space="0" w:color="auto"/>
              <w:right w:val="single" w:sz="4" w:space="0" w:color="auto"/>
            </w:tcBorders>
            <w:shd w:val="clear" w:color="auto" w:fill="auto"/>
            <w:noWrap/>
            <w:vAlign w:val="center"/>
            <w:hideMark/>
          </w:tcPr>
          <w:p w14:paraId="5427A8D7"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bottom"/>
            <w:hideMark/>
          </w:tcPr>
          <w:p w14:paraId="108512D4"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422 </w:t>
            </w:r>
          </w:p>
        </w:tc>
      </w:tr>
      <w:tr w:rsidR="00181239" w:rsidRPr="00181239" w14:paraId="6CD8CEAC"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BEA4A45"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2924</w:t>
            </w:r>
          </w:p>
        </w:tc>
        <w:tc>
          <w:tcPr>
            <w:tcW w:w="1200" w:type="dxa"/>
            <w:tcBorders>
              <w:top w:val="nil"/>
              <w:left w:val="nil"/>
              <w:bottom w:val="single" w:sz="4" w:space="0" w:color="auto"/>
              <w:right w:val="single" w:sz="4" w:space="0" w:color="auto"/>
            </w:tcBorders>
            <w:shd w:val="clear" w:color="auto" w:fill="auto"/>
            <w:noWrap/>
            <w:vAlign w:val="center"/>
            <w:hideMark/>
          </w:tcPr>
          <w:p w14:paraId="26300A11"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1BFEEF37"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Huajuapan de León</w:t>
            </w:r>
          </w:p>
        </w:tc>
        <w:tc>
          <w:tcPr>
            <w:tcW w:w="1200" w:type="dxa"/>
            <w:tcBorders>
              <w:top w:val="nil"/>
              <w:left w:val="nil"/>
              <w:bottom w:val="single" w:sz="4" w:space="0" w:color="auto"/>
              <w:right w:val="single" w:sz="4" w:space="0" w:color="auto"/>
            </w:tcBorders>
            <w:shd w:val="clear" w:color="auto" w:fill="auto"/>
            <w:noWrap/>
            <w:vAlign w:val="bottom"/>
            <w:hideMark/>
          </w:tcPr>
          <w:p w14:paraId="1E2BDDEF"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1,648 </w:t>
            </w:r>
          </w:p>
        </w:tc>
        <w:tc>
          <w:tcPr>
            <w:tcW w:w="1200" w:type="dxa"/>
            <w:tcBorders>
              <w:top w:val="nil"/>
              <w:left w:val="nil"/>
              <w:bottom w:val="single" w:sz="4" w:space="0" w:color="auto"/>
              <w:right w:val="single" w:sz="4" w:space="0" w:color="auto"/>
            </w:tcBorders>
            <w:shd w:val="clear" w:color="auto" w:fill="auto"/>
            <w:noWrap/>
            <w:vAlign w:val="bottom"/>
            <w:hideMark/>
          </w:tcPr>
          <w:p w14:paraId="13EDE235"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1,766 </w:t>
            </w:r>
          </w:p>
        </w:tc>
        <w:tc>
          <w:tcPr>
            <w:tcW w:w="1200" w:type="dxa"/>
            <w:tcBorders>
              <w:top w:val="nil"/>
              <w:left w:val="nil"/>
              <w:bottom w:val="single" w:sz="4" w:space="0" w:color="auto"/>
              <w:right w:val="single" w:sz="4" w:space="0" w:color="auto"/>
            </w:tcBorders>
            <w:shd w:val="clear" w:color="auto" w:fill="auto"/>
            <w:noWrap/>
            <w:vAlign w:val="center"/>
            <w:hideMark/>
          </w:tcPr>
          <w:p w14:paraId="280BD090"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7%</w:t>
            </w:r>
          </w:p>
        </w:tc>
        <w:tc>
          <w:tcPr>
            <w:tcW w:w="1080" w:type="dxa"/>
            <w:tcBorders>
              <w:top w:val="nil"/>
              <w:left w:val="nil"/>
              <w:bottom w:val="single" w:sz="4" w:space="0" w:color="auto"/>
              <w:right w:val="single" w:sz="4" w:space="0" w:color="auto"/>
            </w:tcBorders>
            <w:shd w:val="clear" w:color="auto" w:fill="auto"/>
            <w:noWrap/>
            <w:vAlign w:val="bottom"/>
            <w:hideMark/>
          </w:tcPr>
          <w:p w14:paraId="684CFED3"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88 </w:t>
            </w:r>
          </w:p>
        </w:tc>
      </w:tr>
      <w:tr w:rsidR="00181239" w:rsidRPr="00181239" w14:paraId="53FC453F"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47D9D83"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25-078D</w:t>
            </w:r>
          </w:p>
        </w:tc>
        <w:tc>
          <w:tcPr>
            <w:tcW w:w="1200" w:type="dxa"/>
            <w:tcBorders>
              <w:top w:val="nil"/>
              <w:left w:val="nil"/>
              <w:bottom w:val="single" w:sz="4" w:space="0" w:color="auto"/>
              <w:right w:val="single" w:sz="4" w:space="0" w:color="auto"/>
            </w:tcBorders>
            <w:shd w:val="clear" w:color="auto" w:fill="auto"/>
            <w:noWrap/>
            <w:vAlign w:val="center"/>
            <w:hideMark/>
          </w:tcPr>
          <w:p w14:paraId="72107C55"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Chiapas</w:t>
            </w:r>
          </w:p>
        </w:tc>
        <w:tc>
          <w:tcPr>
            <w:tcW w:w="2520" w:type="dxa"/>
            <w:tcBorders>
              <w:top w:val="nil"/>
              <w:left w:val="nil"/>
              <w:bottom w:val="single" w:sz="4" w:space="0" w:color="auto"/>
              <w:right w:val="single" w:sz="4" w:space="0" w:color="auto"/>
            </w:tcBorders>
            <w:shd w:val="clear" w:color="auto" w:fill="auto"/>
            <w:noWrap/>
            <w:vAlign w:val="center"/>
            <w:hideMark/>
          </w:tcPr>
          <w:p w14:paraId="7D7ECF99"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Tapachula</w:t>
            </w:r>
          </w:p>
        </w:tc>
        <w:tc>
          <w:tcPr>
            <w:tcW w:w="1200" w:type="dxa"/>
            <w:tcBorders>
              <w:top w:val="nil"/>
              <w:left w:val="nil"/>
              <w:bottom w:val="single" w:sz="4" w:space="0" w:color="auto"/>
              <w:right w:val="single" w:sz="4" w:space="0" w:color="auto"/>
            </w:tcBorders>
            <w:shd w:val="clear" w:color="auto" w:fill="auto"/>
            <w:noWrap/>
            <w:vAlign w:val="bottom"/>
            <w:hideMark/>
          </w:tcPr>
          <w:p w14:paraId="04EF1134"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1,615 </w:t>
            </w:r>
          </w:p>
        </w:tc>
        <w:tc>
          <w:tcPr>
            <w:tcW w:w="1200" w:type="dxa"/>
            <w:tcBorders>
              <w:top w:val="nil"/>
              <w:left w:val="nil"/>
              <w:bottom w:val="single" w:sz="4" w:space="0" w:color="auto"/>
              <w:right w:val="single" w:sz="4" w:space="0" w:color="auto"/>
            </w:tcBorders>
            <w:shd w:val="clear" w:color="auto" w:fill="auto"/>
            <w:noWrap/>
            <w:vAlign w:val="bottom"/>
            <w:hideMark/>
          </w:tcPr>
          <w:p w14:paraId="6273ABAA"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1,762 </w:t>
            </w:r>
          </w:p>
        </w:tc>
        <w:tc>
          <w:tcPr>
            <w:tcW w:w="1200" w:type="dxa"/>
            <w:tcBorders>
              <w:top w:val="nil"/>
              <w:left w:val="nil"/>
              <w:bottom w:val="single" w:sz="4" w:space="0" w:color="auto"/>
              <w:right w:val="single" w:sz="4" w:space="0" w:color="auto"/>
            </w:tcBorders>
            <w:shd w:val="clear" w:color="auto" w:fill="auto"/>
            <w:noWrap/>
            <w:vAlign w:val="bottom"/>
            <w:hideMark/>
          </w:tcPr>
          <w:p w14:paraId="0A8D864E"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9%</w:t>
            </w:r>
          </w:p>
        </w:tc>
        <w:tc>
          <w:tcPr>
            <w:tcW w:w="1080" w:type="dxa"/>
            <w:tcBorders>
              <w:top w:val="nil"/>
              <w:left w:val="nil"/>
              <w:bottom w:val="single" w:sz="4" w:space="0" w:color="auto"/>
              <w:right w:val="single" w:sz="4" w:space="0" w:color="auto"/>
            </w:tcBorders>
            <w:shd w:val="clear" w:color="auto" w:fill="auto"/>
            <w:noWrap/>
            <w:vAlign w:val="bottom"/>
            <w:hideMark/>
          </w:tcPr>
          <w:p w14:paraId="7266273D"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253 </w:t>
            </w:r>
          </w:p>
        </w:tc>
      </w:tr>
      <w:tr w:rsidR="00181239" w:rsidRPr="00181239" w14:paraId="2AA7CE94"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FF965EB"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2517</w:t>
            </w:r>
          </w:p>
        </w:tc>
        <w:tc>
          <w:tcPr>
            <w:tcW w:w="1200" w:type="dxa"/>
            <w:tcBorders>
              <w:top w:val="nil"/>
              <w:left w:val="nil"/>
              <w:bottom w:val="single" w:sz="4" w:space="0" w:color="auto"/>
              <w:right w:val="single" w:sz="4" w:space="0" w:color="auto"/>
            </w:tcBorders>
            <w:shd w:val="clear" w:color="auto" w:fill="auto"/>
            <w:noWrap/>
            <w:vAlign w:val="center"/>
            <w:hideMark/>
          </w:tcPr>
          <w:p w14:paraId="6DC7AEA7"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Michoacán </w:t>
            </w:r>
          </w:p>
        </w:tc>
        <w:tc>
          <w:tcPr>
            <w:tcW w:w="2520" w:type="dxa"/>
            <w:tcBorders>
              <w:top w:val="nil"/>
              <w:left w:val="nil"/>
              <w:bottom w:val="single" w:sz="4" w:space="0" w:color="auto"/>
              <w:right w:val="single" w:sz="4" w:space="0" w:color="auto"/>
            </w:tcBorders>
            <w:shd w:val="clear" w:color="auto" w:fill="auto"/>
            <w:noWrap/>
            <w:vAlign w:val="center"/>
            <w:hideMark/>
          </w:tcPr>
          <w:p w14:paraId="2084250C"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Zitácuaro</w:t>
            </w:r>
          </w:p>
        </w:tc>
        <w:tc>
          <w:tcPr>
            <w:tcW w:w="1200" w:type="dxa"/>
            <w:tcBorders>
              <w:top w:val="nil"/>
              <w:left w:val="nil"/>
              <w:bottom w:val="single" w:sz="4" w:space="0" w:color="auto"/>
              <w:right w:val="single" w:sz="4" w:space="0" w:color="auto"/>
            </w:tcBorders>
            <w:shd w:val="clear" w:color="auto" w:fill="auto"/>
            <w:noWrap/>
            <w:vAlign w:val="bottom"/>
            <w:hideMark/>
          </w:tcPr>
          <w:p w14:paraId="088DF1E3"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1,516 </w:t>
            </w:r>
          </w:p>
        </w:tc>
        <w:tc>
          <w:tcPr>
            <w:tcW w:w="1200" w:type="dxa"/>
            <w:tcBorders>
              <w:top w:val="nil"/>
              <w:left w:val="nil"/>
              <w:bottom w:val="single" w:sz="4" w:space="0" w:color="auto"/>
              <w:right w:val="single" w:sz="4" w:space="0" w:color="auto"/>
            </w:tcBorders>
            <w:shd w:val="clear" w:color="auto" w:fill="auto"/>
            <w:noWrap/>
            <w:vAlign w:val="bottom"/>
            <w:hideMark/>
          </w:tcPr>
          <w:p w14:paraId="4885519A"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1,616 </w:t>
            </w:r>
          </w:p>
        </w:tc>
        <w:tc>
          <w:tcPr>
            <w:tcW w:w="1200" w:type="dxa"/>
            <w:tcBorders>
              <w:top w:val="nil"/>
              <w:left w:val="nil"/>
              <w:bottom w:val="single" w:sz="4" w:space="0" w:color="auto"/>
              <w:right w:val="single" w:sz="4" w:space="0" w:color="auto"/>
            </w:tcBorders>
            <w:shd w:val="clear" w:color="auto" w:fill="auto"/>
            <w:noWrap/>
            <w:vAlign w:val="center"/>
            <w:hideMark/>
          </w:tcPr>
          <w:p w14:paraId="3D986D5E"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7%</w:t>
            </w:r>
          </w:p>
        </w:tc>
        <w:tc>
          <w:tcPr>
            <w:tcW w:w="1080" w:type="dxa"/>
            <w:tcBorders>
              <w:top w:val="nil"/>
              <w:left w:val="nil"/>
              <w:bottom w:val="single" w:sz="4" w:space="0" w:color="auto"/>
              <w:right w:val="single" w:sz="4" w:space="0" w:color="auto"/>
            </w:tcBorders>
            <w:shd w:val="clear" w:color="auto" w:fill="auto"/>
            <w:noWrap/>
            <w:vAlign w:val="bottom"/>
            <w:hideMark/>
          </w:tcPr>
          <w:p w14:paraId="1BA8829F"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240 </w:t>
            </w:r>
          </w:p>
        </w:tc>
      </w:tr>
      <w:tr w:rsidR="00181239" w:rsidRPr="00181239" w14:paraId="4145D228"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2ACBBD1"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2522</w:t>
            </w:r>
          </w:p>
        </w:tc>
        <w:tc>
          <w:tcPr>
            <w:tcW w:w="1200" w:type="dxa"/>
            <w:tcBorders>
              <w:top w:val="nil"/>
              <w:left w:val="nil"/>
              <w:bottom w:val="single" w:sz="4" w:space="0" w:color="auto"/>
              <w:right w:val="single" w:sz="4" w:space="0" w:color="auto"/>
            </w:tcBorders>
            <w:shd w:val="clear" w:color="auto" w:fill="auto"/>
            <w:noWrap/>
            <w:vAlign w:val="center"/>
            <w:hideMark/>
          </w:tcPr>
          <w:p w14:paraId="37ADEF4F"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México</w:t>
            </w:r>
          </w:p>
        </w:tc>
        <w:tc>
          <w:tcPr>
            <w:tcW w:w="2520" w:type="dxa"/>
            <w:tcBorders>
              <w:top w:val="nil"/>
              <w:left w:val="nil"/>
              <w:bottom w:val="single" w:sz="4" w:space="0" w:color="auto"/>
              <w:right w:val="single" w:sz="4" w:space="0" w:color="auto"/>
            </w:tcBorders>
            <w:shd w:val="clear" w:color="auto" w:fill="auto"/>
            <w:noWrap/>
            <w:vAlign w:val="center"/>
            <w:hideMark/>
          </w:tcPr>
          <w:p w14:paraId="26C26DE3"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Atlacomulco</w:t>
            </w:r>
          </w:p>
        </w:tc>
        <w:tc>
          <w:tcPr>
            <w:tcW w:w="1200" w:type="dxa"/>
            <w:tcBorders>
              <w:top w:val="nil"/>
              <w:left w:val="nil"/>
              <w:bottom w:val="single" w:sz="4" w:space="0" w:color="auto"/>
              <w:right w:val="single" w:sz="4" w:space="0" w:color="auto"/>
            </w:tcBorders>
            <w:shd w:val="clear" w:color="auto" w:fill="auto"/>
            <w:noWrap/>
            <w:vAlign w:val="bottom"/>
            <w:hideMark/>
          </w:tcPr>
          <w:p w14:paraId="0BFE7330"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1,380 </w:t>
            </w:r>
          </w:p>
        </w:tc>
        <w:tc>
          <w:tcPr>
            <w:tcW w:w="1200" w:type="dxa"/>
            <w:tcBorders>
              <w:top w:val="nil"/>
              <w:left w:val="nil"/>
              <w:bottom w:val="single" w:sz="4" w:space="0" w:color="auto"/>
              <w:right w:val="single" w:sz="4" w:space="0" w:color="auto"/>
            </w:tcBorders>
            <w:shd w:val="clear" w:color="auto" w:fill="auto"/>
            <w:noWrap/>
            <w:vAlign w:val="bottom"/>
            <w:hideMark/>
          </w:tcPr>
          <w:p w14:paraId="3B95A41F"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1,463 </w:t>
            </w:r>
          </w:p>
        </w:tc>
        <w:tc>
          <w:tcPr>
            <w:tcW w:w="1200" w:type="dxa"/>
            <w:tcBorders>
              <w:top w:val="nil"/>
              <w:left w:val="nil"/>
              <w:bottom w:val="single" w:sz="4" w:space="0" w:color="auto"/>
              <w:right w:val="single" w:sz="4" w:space="0" w:color="auto"/>
            </w:tcBorders>
            <w:shd w:val="clear" w:color="auto" w:fill="auto"/>
            <w:noWrap/>
            <w:vAlign w:val="bottom"/>
            <w:hideMark/>
          </w:tcPr>
          <w:p w14:paraId="76C60F20"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6%</w:t>
            </w:r>
          </w:p>
        </w:tc>
        <w:tc>
          <w:tcPr>
            <w:tcW w:w="1080" w:type="dxa"/>
            <w:tcBorders>
              <w:top w:val="nil"/>
              <w:left w:val="nil"/>
              <w:bottom w:val="single" w:sz="4" w:space="0" w:color="auto"/>
              <w:right w:val="single" w:sz="4" w:space="0" w:color="auto"/>
            </w:tcBorders>
            <w:shd w:val="clear" w:color="auto" w:fill="auto"/>
            <w:noWrap/>
            <w:vAlign w:val="bottom"/>
            <w:hideMark/>
          </w:tcPr>
          <w:p w14:paraId="273F44F9"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117 </w:t>
            </w:r>
          </w:p>
        </w:tc>
      </w:tr>
      <w:tr w:rsidR="00181239" w:rsidRPr="00181239" w14:paraId="002E4721"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E9C303C"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4285</w:t>
            </w:r>
          </w:p>
        </w:tc>
        <w:tc>
          <w:tcPr>
            <w:tcW w:w="1200" w:type="dxa"/>
            <w:tcBorders>
              <w:top w:val="nil"/>
              <w:left w:val="nil"/>
              <w:bottom w:val="single" w:sz="4" w:space="0" w:color="auto"/>
              <w:right w:val="single" w:sz="4" w:space="0" w:color="auto"/>
            </w:tcBorders>
            <w:shd w:val="clear" w:color="auto" w:fill="auto"/>
            <w:noWrap/>
            <w:vAlign w:val="center"/>
            <w:hideMark/>
          </w:tcPr>
          <w:p w14:paraId="38F33042"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648F323C"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Villa de Zaachila</w:t>
            </w:r>
          </w:p>
        </w:tc>
        <w:tc>
          <w:tcPr>
            <w:tcW w:w="1200" w:type="dxa"/>
            <w:tcBorders>
              <w:top w:val="nil"/>
              <w:left w:val="nil"/>
              <w:bottom w:val="single" w:sz="4" w:space="0" w:color="auto"/>
              <w:right w:val="single" w:sz="4" w:space="0" w:color="auto"/>
            </w:tcBorders>
            <w:shd w:val="clear" w:color="auto" w:fill="auto"/>
            <w:noWrap/>
            <w:vAlign w:val="bottom"/>
            <w:hideMark/>
          </w:tcPr>
          <w:p w14:paraId="648714F7"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827 </w:t>
            </w:r>
          </w:p>
        </w:tc>
        <w:tc>
          <w:tcPr>
            <w:tcW w:w="1200" w:type="dxa"/>
            <w:tcBorders>
              <w:top w:val="nil"/>
              <w:left w:val="nil"/>
              <w:bottom w:val="single" w:sz="4" w:space="0" w:color="auto"/>
              <w:right w:val="single" w:sz="4" w:space="0" w:color="auto"/>
            </w:tcBorders>
            <w:shd w:val="clear" w:color="auto" w:fill="auto"/>
            <w:noWrap/>
            <w:vAlign w:val="bottom"/>
            <w:hideMark/>
          </w:tcPr>
          <w:p w14:paraId="2D3C3A86"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882 </w:t>
            </w:r>
          </w:p>
        </w:tc>
        <w:tc>
          <w:tcPr>
            <w:tcW w:w="1200" w:type="dxa"/>
            <w:tcBorders>
              <w:top w:val="nil"/>
              <w:left w:val="nil"/>
              <w:bottom w:val="single" w:sz="4" w:space="0" w:color="auto"/>
              <w:right w:val="single" w:sz="4" w:space="0" w:color="auto"/>
            </w:tcBorders>
            <w:shd w:val="clear" w:color="auto" w:fill="auto"/>
            <w:noWrap/>
            <w:vAlign w:val="center"/>
            <w:hideMark/>
          </w:tcPr>
          <w:p w14:paraId="7A9DE4A4"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7%</w:t>
            </w:r>
          </w:p>
        </w:tc>
        <w:tc>
          <w:tcPr>
            <w:tcW w:w="1080" w:type="dxa"/>
            <w:tcBorders>
              <w:top w:val="nil"/>
              <w:left w:val="nil"/>
              <w:bottom w:val="single" w:sz="4" w:space="0" w:color="auto"/>
              <w:right w:val="single" w:sz="4" w:space="0" w:color="auto"/>
            </w:tcBorders>
            <w:shd w:val="clear" w:color="auto" w:fill="auto"/>
            <w:noWrap/>
            <w:vAlign w:val="bottom"/>
            <w:hideMark/>
          </w:tcPr>
          <w:p w14:paraId="1659701A"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51 </w:t>
            </w:r>
          </w:p>
        </w:tc>
      </w:tr>
      <w:tr w:rsidR="00181239" w:rsidRPr="00181239" w14:paraId="1BBA1E64"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A6B5A83"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4285</w:t>
            </w:r>
          </w:p>
        </w:tc>
        <w:tc>
          <w:tcPr>
            <w:tcW w:w="1200" w:type="dxa"/>
            <w:tcBorders>
              <w:top w:val="nil"/>
              <w:left w:val="nil"/>
              <w:bottom w:val="single" w:sz="4" w:space="0" w:color="auto"/>
              <w:right w:val="single" w:sz="4" w:space="0" w:color="auto"/>
            </w:tcBorders>
            <w:shd w:val="clear" w:color="auto" w:fill="auto"/>
            <w:noWrap/>
            <w:vAlign w:val="center"/>
            <w:hideMark/>
          </w:tcPr>
          <w:p w14:paraId="537C1CCC"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5B6991B8" w14:textId="77777777" w:rsidR="00181239" w:rsidRPr="00181239" w:rsidRDefault="00181239" w:rsidP="00181239">
            <w:pPr>
              <w:spacing w:after="0" w:line="240" w:lineRule="auto"/>
              <w:rPr>
                <w:rFonts w:ascii="Calibri" w:eastAsia="Times New Roman" w:hAnsi="Calibri" w:cs="Calibri"/>
                <w:color w:val="000000"/>
                <w:sz w:val="18"/>
                <w:szCs w:val="18"/>
                <w:lang w:val="es-MX"/>
              </w:rPr>
            </w:pPr>
            <w:r w:rsidRPr="00181239">
              <w:rPr>
                <w:rFonts w:ascii="Calibri" w:eastAsia="Times New Roman" w:hAnsi="Calibri" w:cs="Calibri"/>
                <w:color w:val="000000"/>
                <w:sz w:val="18"/>
                <w:szCs w:val="18"/>
                <w:lang w:val="es-MX"/>
              </w:rPr>
              <w:t>San Antonio de la Cal</w:t>
            </w:r>
          </w:p>
        </w:tc>
        <w:tc>
          <w:tcPr>
            <w:tcW w:w="1200" w:type="dxa"/>
            <w:tcBorders>
              <w:top w:val="nil"/>
              <w:left w:val="nil"/>
              <w:bottom w:val="single" w:sz="4" w:space="0" w:color="auto"/>
              <w:right w:val="single" w:sz="4" w:space="0" w:color="auto"/>
            </w:tcBorders>
            <w:shd w:val="clear" w:color="auto" w:fill="auto"/>
            <w:noWrap/>
            <w:vAlign w:val="bottom"/>
            <w:hideMark/>
          </w:tcPr>
          <w:p w14:paraId="7C0825AB"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lang w:val="es-MX"/>
              </w:rPr>
              <w:t xml:space="preserve">                  </w:t>
            </w:r>
            <w:r w:rsidRPr="00181239">
              <w:rPr>
                <w:rFonts w:ascii="Calibri" w:eastAsia="Times New Roman" w:hAnsi="Calibri" w:cs="Calibri"/>
                <w:color w:val="000000"/>
                <w:sz w:val="18"/>
                <w:szCs w:val="18"/>
              </w:rPr>
              <w:t xml:space="preserve">626 </w:t>
            </w:r>
          </w:p>
        </w:tc>
        <w:tc>
          <w:tcPr>
            <w:tcW w:w="1200" w:type="dxa"/>
            <w:tcBorders>
              <w:top w:val="nil"/>
              <w:left w:val="nil"/>
              <w:bottom w:val="single" w:sz="4" w:space="0" w:color="auto"/>
              <w:right w:val="single" w:sz="4" w:space="0" w:color="auto"/>
            </w:tcBorders>
            <w:shd w:val="clear" w:color="auto" w:fill="auto"/>
            <w:noWrap/>
            <w:vAlign w:val="bottom"/>
            <w:hideMark/>
          </w:tcPr>
          <w:p w14:paraId="5F9A0B8D"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660 </w:t>
            </w:r>
          </w:p>
        </w:tc>
        <w:tc>
          <w:tcPr>
            <w:tcW w:w="1200" w:type="dxa"/>
            <w:tcBorders>
              <w:top w:val="nil"/>
              <w:left w:val="nil"/>
              <w:bottom w:val="single" w:sz="4" w:space="0" w:color="auto"/>
              <w:right w:val="single" w:sz="4" w:space="0" w:color="auto"/>
            </w:tcBorders>
            <w:shd w:val="clear" w:color="auto" w:fill="auto"/>
            <w:noWrap/>
            <w:vAlign w:val="center"/>
            <w:hideMark/>
          </w:tcPr>
          <w:p w14:paraId="33BA18EF"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14:paraId="055B5435"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50 </w:t>
            </w:r>
          </w:p>
        </w:tc>
      </w:tr>
      <w:tr w:rsidR="00181239" w:rsidRPr="00181239" w14:paraId="1C6B4A15"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2CB174"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2516 / 2843</w:t>
            </w:r>
          </w:p>
        </w:tc>
        <w:tc>
          <w:tcPr>
            <w:tcW w:w="1200" w:type="dxa"/>
            <w:tcBorders>
              <w:top w:val="nil"/>
              <w:left w:val="nil"/>
              <w:bottom w:val="single" w:sz="4" w:space="0" w:color="auto"/>
              <w:right w:val="single" w:sz="4" w:space="0" w:color="auto"/>
            </w:tcBorders>
            <w:shd w:val="clear" w:color="auto" w:fill="auto"/>
            <w:noWrap/>
            <w:vAlign w:val="center"/>
            <w:hideMark/>
          </w:tcPr>
          <w:p w14:paraId="23A081CA"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Hidalgo</w:t>
            </w:r>
          </w:p>
        </w:tc>
        <w:tc>
          <w:tcPr>
            <w:tcW w:w="2520" w:type="dxa"/>
            <w:tcBorders>
              <w:top w:val="nil"/>
              <w:left w:val="nil"/>
              <w:bottom w:val="single" w:sz="4" w:space="0" w:color="auto"/>
              <w:right w:val="single" w:sz="4" w:space="0" w:color="auto"/>
            </w:tcBorders>
            <w:shd w:val="clear" w:color="auto" w:fill="auto"/>
            <w:noWrap/>
            <w:vAlign w:val="center"/>
            <w:hideMark/>
          </w:tcPr>
          <w:p w14:paraId="5F9FE345"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Ixmiquilpan</w:t>
            </w:r>
          </w:p>
        </w:tc>
        <w:tc>
          <w:tcPr>
            <w:tcW w:w="1200" w:type="dxa"/>
            <w:tcBorders>
              <w:top w:val="nil"/>
              <w:left w:val="nil"/>
              <w:bottom w:val="single" w:sz="4" w:space="0" w:color="auto"/>
              <w:right w:val="single" w:sz="4" w:space="0" w:color="auto"/>
            </w:tcBorders>
            <w:shd w:val="clear" w:color="auto" w:fill="auto"/>
            <w:noWrap/>
            <w:vAlign w:val="bottom"/>
            <w:hideMark/>
          </w:tcPr>
          <w:p w14:paraId="13DEB373"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620 </w:t>
            </w:r>
          </w:p>
        </w:tc>
        <w:tc>
          <w:tcPr>
            <w:tcW w:w="1200" w:type="dxa"/>
            <w:tcBorders>
              <w:top w:val="nil"/>
              <w:left w:val="nil"/>
              <w:bottom w:val="single" w:sz="4" w:space="0" w:color="auto"/>
              <w:right w:val="single" w:sz="4" w:space="0" w:color="auto"/>
            </w:tcBorders>
            <w:shd w:val="clear" w:color="auto" w:fill="auto"/>
            <w:noWrap/>
            <w:vAlign w:val="bottom"/>
            <w:hideMark/>
          </w:tcPr>
          <w:p w14:paraId="6196ED09"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651 </w:t>
            </w:r>
          </w:p>
        </w:tc>
        <w:tc>
          <w:tcPr>
            <w:tcW w:w="1200" w:type="dxa"/>
            <w:tcBorders>
              <w:top w:val="nil"/>
              <w:left w:val="nil"/>
              <w:bottom w:val="single" w:sz="4" w:space="0" w:color="auto"/>
              <w:right w:val="single" w:sz="4" w:space="0" w:color="auto"/>
            </w:tcBorders>
            <w:shd w:val="clear" w:color="auto" w:fill="auto"/>
            <w:noWrap/>
            <w:vAlign w:val="center"/>
            <w:hideMark/>
          </w:tcPr>
          <w:p w14:paraId="76105D30"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14:paraId="6CD4025B"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135 </w:t>
            </w:r>
          </w:p>
        </w:tc>
      </w:tr>
      <w:tr w:rsidR="00181239" w:rsidRPr="00181239" w14:paraId="49FC3E21"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B05C631"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1765</w:t>
            </w:r>
          </w:p>
        </w:tc>
        <w:tc>
          <w:tcPr>
            <w:tcW w:w="1200" w:type="dxa"/>
            <w:tcBorders>
              <w:top w:val="nil"/>
              <w:left w:val="nil"/>
              <w:bottom w:val="single" w:sz="4" w:space="0" w:color="auto"/>
              <w:right w:val="single" w:sz="4" w:space="0" w:color="auto"/>
            </w:tcBorders>
            <w:shd w:val="clear" w:color="auto" w:fill="auto"/>
            <w:noWrap/>
            <w:vAlign w:val="center"/>
            <w:hideMark/>
          </w:tcPr>
          <w:p w14:paraId="07913958"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Hidalgo</w:t>
            </w:r>
          </w:p>
        </w:tc>
        <w:tc>
          <w:tcPr>
            <w:tcW w:w="2520" w:type="dxa"/>
            <w:tcBorders>
              <w:top w:val="nil"/>
              <w:left w:val="nil"/>
              <w:bottom w:val="single" w:sz="4" w:space="0" w:color="auto"/>
              <w:right w:val="single" w:sz="4" w:space="0" w:color="auto"/>
            </w:tcBorders>
            <w:shd w:val="clear" w:color="auto" w:fill="auto"/>
            <w:noWrap/>
            <w:vAlign w:val="center"/>
            <w:hideMark/>
          </w:tcPr>
          <w:p w14:paraId="69519BE4"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Huichapan</w:t>
            </w:r>
          </w:p>
        </w:tc>
        <w:tc>
          <w:tcPr>
            <w:tcW w:w="1200" w:type="dxa"/>
            <w:tcBorders>
              <w:top w:val="nil"/>
              <w:left w:val="nil"/>
              <w:bottom w:val="single" w:sz="4" w:space="0" w:color="auto"/>
              <w:right w:val="single" w:sz="4" w:space="0" w:color="auto"/>
            </w:tcBorders>
            <w:shd w:val="clear" w:color="auto" w:fill="auto"/>
            <w:noWrap/>
            <w:vAlign w:val="bottom"/>
            <w:hideMark/>
          </w:tcPr>
          <w:p w14:paraId="7AD65922"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535 </w:t>
            </w:r>
          </w:p>
        </w:tc>
        <w:tc>
          <w:tcPr>
            <w:tcW w:w="1200" w:type="dxa"/>
            <w:tcBorders>
              <w:top w:val="nil"/>
              <w:left w:val="nil"/>
              <w:bottom w:val="single" w:sz="4" w:space="0" w:color="auto"/>
              <w:right w:val="single" w:sz="4" w:space="0" w:color="auto"/>
            </w:tcBorders>
            <w:shd w:val="clear" w:color="auto" w:fill="auto"/>
            <w:noWrap/>
            <w:vAlign w:val="bottom"/>
            <w:hideMark/>
          </w:tcPr>
          <w:p w14:paraId="0C266F5B"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559 </w:t>
            </w:r>
          </w:p>
        </w:tc>
        <w:tc>
          <w:tcPr>
            <w:tcW w:w="1200" w:type="dxa"/>
            <w:tcBorders>
              <w:top w:val="nil"/>
              <w:left w:val="nil"/>
              <w:bottom w:val="single" w:sz="4" w:space="0" w:color="auto"/>
              <w:right w:val="single" w:sz="4" w:space="0" w:color="auto"/>
            </w:tcBorders>
            <w:shd w:val="clear" w:color="auto" w:fill="auto"/>
            <w:noWrap/>
            <w:vAlign w:val="center"/>
            <w:hideMark/>
          </w:tcPr>
          <w:p w14:paraId="398AAF3B"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14:paraId="1871349E"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73 </w:t>
            </w:r>
          </w:p>
        </w:tc>
      </w:tr>
      <w:tr w:rsidR="00181239" w:rsidRPr="00181239" w14:paraId="20052ECF"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CE862AF"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2522</w:t>
            </w:r>
          </w:p>
        </w:tc>
        <w:tc>
          <w:tcPr>
            <w:tcW w:w="1200" w:type="dxa"/>
            <w:tcBorders>
              <w:top w:val="nil"/>
              <w:left w:val="nil"/>
              <w:bottom w:val="single" w:sz="4" w:space="0" w:color="auto"/>
              <w:right w:val="single" w:sz="4" w:space="0" w:color="auto"/>
            </w:tcBorders>
            <w:shd w:val="clear" w:color="auto" w:fill="auto"/>
            <w:noWrap/>
            <w:vAlign w:val="center"/>
            <w:hideMark/>
          </w:tcPr>
          <w:p w14:paraId="2A1EC697"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México</w:t>
            </w:r>
          </w:p>
        </w:tc>
        <w:tc>
          <w:tcPr>
            <w:tcW w:w="2520" w:type="dxa"/>
            <w:tcBorders>
              <w:top w:val="nil"/>
              <w:left w:val="nil"/>
              <w:bottom w:val="single" w:sz="4" w:space="0" w:color="auto"/>
              <w:right w:val="single" w:sz="4" w:space="0" w:color="auto"/>
            </w:tcBorders>
            <w:shd w:val="clear" w:color="auto" w:fill="auto"/>
            <w:noWrap/>
            <w:vAlign w:val="center"/>
            <w:hideMark/>
          </w:tcPr>
          <w:p w14:paraId="79B561CC"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Acambay</w:t>
            </w:r>
          </w:p>
        </w:tc>
        <w:tc>
          <w:tcPr>
            <w:tcW w:w="1200" w:type="dxa"/>
            <w:tcBorders>
              <w:top w:val="nil"/>
              <w:left w:val="nil"/>
              <w:bottom w:val="single" w:sz="4" w:space="0" w:color="auto"/>
              <w:right w:val="single" w:sz="4" w:space="0" w:color="auto"/>
            </w:tcBorders>
            <w:shd w:val="clear" w:color="auto" w:fill="auto"/>
            <w:noWrap/>
            <w:vAlign w:val="bottom"/>
            <w:hideMark/>
          </w:tcPr>
          <w:p w14:paraId="3E75D23C"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440 </w:t>
            </w:r>
          </w:p>
        </w:tc>
        <w:tc>
          <w:tcPr>
            <w:tcW w:w="1200" w:type="dxa"/>
            <w:tcBorders>
              <w:top w:val="nil"/>
              <w:left w:val="nil"/>
              <w:bottom w:val="single" w:sz="4" w:space="0" w:color="auto"/>
              <w:right w:val="single" w:sz="4" w:space="0" w:color="auto"/>
            </w:tcBorders>
            <w:shd w:val="clear" w:color="auto" w:fill="auto"/>
            <w:noWrap/>
            <w:vAlign w:val="bottom"/>
            <w:hideMark/>
          </w:tcPr>
          <w:p w14:paraId="490F1CD7"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467 </w:t>
            </w:r>
          </w:p>
        </w:tc>
        <w:tc>
          <w:tcPr>
            <w:tcW w:w="1200" w:type="dxa"/>
            <w:tcBorders>
              <w:top w:val="nil"/>
              <w:left w:val="nil"/>
              <w:bottom w:val="single" w:sz="4" w:space="0" w:color="auto"/>
              <w:right w:val="single" w:sz="4" w:space="0" w:color="auto"/>
            </w:tcBorders>
            <w:shd w:val="clear" w:color="auto" w:fill="auto"/>
            <w:noWrap/>
            <w:vAlign w:val="bottom"/>
            <w:hideMark/>
          </w:tcPr>
          <w:p w14:paraId="63D24429"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6%</w:t>
            </w:r>
          </w:p>
        </w:tc>
        <w:tc>
          <w:tcPr>
            <w:tcW w:w="1080" w:type="dxa"/>
            <w:tcBorders>
              <w:top w:val="nil"/>
              <w:left w:val="nil"/>
              <w:bottom w:val="single" w:sz="4" w:space="0" w:color="auto"/>
              <w:right w:val="single" w:sz="4" w:space="0" w:color="auto"/>
            </w:tcBorders>
            <w:shd w:val="clear" w:color="auto" w:fill="auto"/>
            <w:noWrap/>
            <w:vAlign w:val="bottom"/>
            <w:hideMark/>
          </w:tcPr>
          <w:p w14:paraId="148DD3DB"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39 </w:t>
            </w:r>
          </w:p>
        </w:tc>
      </w:tr>
      <w:tr w:rsidR="00181239" w:rsidRPr="00181239" w14:paraId="4CE66AC2"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1E18229"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2005</w:t>
            </w:r>
          </w:p>
        </w:tc>
        <w:tc>
          <w:tcPr>
            <w:tcW w:w="1200" w:type="dxa"/>
            <w:tcBorders>
              <w:top w:val="nil"/>
              <w:left w:val="nil"/>
              <w:bottom w:val="single" w:sz="4" w:space="0" w:color="auto"/>
              <w:right w:val="single" w:sz="4" w:space="0" w:color="auto"/>
            </w:tcBorders>
            <w:shd w:val="clear" w:color="auto" w:fill="auto"/>
            <w:noWrap/>
            <w:vAlign w:val="center"/>
            <w:hideMark/>
          </w:tcPr>
          <w:p w14:paraId="434B12E5"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Michoacán </w:t>
            </w:r>
          </w:p>
        </w:tc>
        <w:tc>
          <w:tcPr>
            <w:tcW w:w="2520" w:type="dxa"/>
            <w:tcBorders>
              <w:top w:val="nil"/>
              <w:left w:val="nil"/>
              <w:bottom w:val="single" w:sz="4" w:space="0" w:color="auto"/>
              <w:right w:val="single" w:sz="4" w:space="0" w:color="auto"/>
            </w:tcBorders>
            <w:shd w:val="clear" w:color="auto" w:fill="auto"/>
            <w:noWrap/>
            <w:vAlign w:val="bottom"/>
            <w:hideMark/>
          </w:tcPr>
          <w:p w14:paraId="3220B748"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Los Reyes</w:t>
            </w:r>
          </w:p>
        </w:tc>
        <w:tc>
          <w:tcPr>
            <w:tcW w:w="1200" w:type="dxa"/>
            <w:tcBorders>
              <w:top w:val="nil"/>
              <w:left w:val="nil"/>
              <w:bottom w:val="single" w:sz="4" w:space="0" w:color="auto"/>
              <w:right w:val="single" w:sz="4" w:space="0" w:color="auto"/>
            </w:tcBorders>
            <w:shd w:val="clear" w:color="auto" w:fill="auto"/>
            <w:noWrap/>
            <w:vAlign w:val="bottom"/>
            <w:hideMark/>
          </w:tcPr>
          <w:p w14:paraId="2C2418B4"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329 </w:t>
            </w:r>
          </w:p>
        </w:tc>
        <w:tc>
          <w:tcPr>
            <w:tcW w:w="1200" w:type="dxa"/>
            <w:tcBorders>
              <w:top w:val="nil"/>
              <w:left w:val="nil"/>
              <w:bottom w:val="single" w:sz="4" w:space="0" w:color="auto"/>
              <w:right w:val="single" w:sz="4" w:space="0" w:color="auto"/>
            </w:tcBorders>
            <w:shd w:val="clear" w:color="auto" w:fill="auto"/>
            <w:noWrap/>
            <w:vAlign w:val="bottom"/>
            <w:hideMark/>
          </w:tcPr>
          <w:p w14:paraId="7FD4792B"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377 </w:t>
            </w:r>
          </w:p>
        </w:tc>
        <w:tc>
          <w:tcPr>
            <w:tcW w:w="1200" w:type="dxa"/>
            <w:tcBorders>
              <w:top w:val="nil"/>
              <w:left w:val="nil"/>
              <w:bottom w:val="single" w:sz="4" w:space="0" w:color="auto"/>
              <w:right w:val="single" w:sz="4" w:space="0" w:color="auto"/>
            </w:tcBorders>
            <w:shd w:val="clear" w:color="auto" w:fill="auto"/>
            <w:noWrap/>
            <w:vAlign w:val="center"/>
            <w:hideMark/>
          </w:tcPr>
          <w:p w14:paraId="15396747"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15%</w:t>
            </w:r>
          </w:p>
        </w:tc>
        <w:tc>
          <w:tcPr>
            <w:tcW w:w="1080" w:type="dxa"/>
            <w:tcBorders>
              <w:top w:val="nil"/>
              <w:left w:val="nil"/>
              <w:bottom w:val="single" w:sz="4" w:space="0" w:color="auto"/>
              <w:right w:val="single" w:sz="4" w:space="0" w:color="auto"/>
            </w:tcBorders>
            <w:shd w:val="clear" w:color="auto" w:fill="auto"/>
            <w:noWrap/>
            <w:vAlign w:val="bottom"/>
            <w:hideMark/>
          </w:tcPr>
          <w:p w14:paraId="563BBD9F"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63 </w:t>
            </w:r>
          </w:p>
        </w:tc>
      </w:tr>
      <w:tr w:rsidR="00181239" w:rsidRPr="00181239" w14:paraId="7F20A2E3"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E9A60D4"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2522</w:t>
            </w:r>
          </w:p>
        </w:tc>
        <w:tc>
          <w:tcPr>
            <w:tcW w:w="1200" w:type="dxa"/>
            <w:tcBorders>
              <w:top w:val="nil"/>
              <w:left w:val="nil"/>
              <w:bottom w:val="single" w:sz="4" w:space="0" w:color="auto"/>
              <w:right w:val="single" w:sz="4" w:space="0" w:color="auto"/>
            </w:tcBorders>
            <w:shd w:val="clear" w:color="auto" w:fill="auto"/>
            <w:noWrap/>
            <w:vAlign w:val="center"/>
            <w:hideMark/>
          </w:tcPr>
          <w:p w14:paraId="43818260"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México</w:t>
            </w:r>
          </w:p>
        </w:tc>
        <w:tc>
          <w:tcPr>
            <w:tcW w:w="2520" w:type="dxa"/>
            <w:tcBorders>
              <w:top w:val="nil"/>
              <w:left w:val="nil"/>
              <w:bottom w:val="single" w:sz="4" w:space="0" w:color="auto"/>
              <w:right w:val="single" w:sz="4" w:space="0" w:color="auto"/>
            </w:tcBorders>
            <w:shd w:val="clear" w:color="auto" w:fill="auto"/>
            <w:noWrap/>
            <w:vAlign w:val="center"/>
            <w:hideMark/>
          </w:tcPr>
          <w:p w14:paraId="5A738327"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Temascalcingo</w:t>
            </w:r>
          </w:p>
        </w:tc>
        <w:tc>
          <w:tcPr>
            <w:tcW w:w="1200" w:type="dxa"/>
            <w:tcBorders>
              <w:top w:val="nil"/>
              <w:left w:val="nil"/>
              <w:bottom w:val="single" w:sz="4" w:space="0" w:color="auto"/>
              <w:right w:val="single" w:sz="4" w:space="0" w:color="auto"/>
            </w:tcBorders>
            <w:shd w:val="clear" w:color="auto" w:fill="auto"/>
            <w:noWrap/>
            <w:vAlign w:val="bottom"/>
            <w:hideMark/>
          </w:tcPr>
          <w:p w14:paraId="1C7B46B0"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316 </w:t>
            </w:r>
          </w:p>
        </w:tc>
        <w:tc>
          <w:tcPr>
            <w:tcW w:w="1200" w:type="dxa"/>
            <w:tcBorders>
              <w:top w:val="nil"/>
              <w:left w:val="nil"/>
              <w:bottom w:val="single" w:sz="4" w:space="0" w:color="auto"/>
              <w:right w:val="single" w:sz="4" w:space="0" w:color="auto"/>
            </w:tcBorders>
            <w:shd w:val="clear" w:color="auto" w:fill="auto"/>
            <w:noWrap/>
            <w:vAlign w:val="bottom"/>
            <w:hideMark/>
          </w:tcPr>
          <w:p w14:paraId="40538768"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346 </w:t>
            </w:r>
          </w:p>
        </w:tc>
        <w:tc>
          <w:tcPr>
            <w:tcW w:w="1200" w:type="dxa"/>
            <w:tcBorders>
              <w:top w:val="nil"/>
              <w:left w:val="nil"/>
              <w:bottom w:val="single" w:sz="4" w:space="0" w:color="auto"/>
              <w:right w:val="single" w:sz="4" w:space="0" w:color="auto"/>
            </w:tcBorders>
            <w:shd w:val="clear" w:color="auto" w:fill="auto"/>
            <w:noWrap/>
            <w:vAlign w:val="bottom"/>
            <w:hideMark/>
          </w:tcPr>
          <w:p w14:paraId="5F7E86D5"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9%</w:t>
            </w:r>
          </w:p>
        </w:tc>
        <w:tc>
          <w:tcPr>
            <w:tcW w:w="1080" w:type="dxa"/>
            <w:tcBorders>
              <w:top w:val="nil"/>
              <w:left w:val="nil"/>
              <w:bottom w:val="single" w:sz="4" w:space="0" w:color="auto"/>
              <w:right w:val="single" w:sz="4" w:space="0" w:color="auto"/>
            </w:tcBorders>
            <w:shd w:val="clear" w:color="auto" w:fill="auto"/>
            <w:noWrap/>
            <w:vAlign w:val="bottom"/>
            <w:hideMark/>
          </w:tcPr>
          <w:p w14:paraId="1407825B"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38 </w:t>
            </w:r>
          </w:p>
        </w:tc>
      </w:tr>
      <w:tr w:rsidR="00181239" w:rsidRPr="00181239" w14:paraId="6FA9A94C"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215E9C2"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9262</w:t>
            </w:r>
          </w:p>
        </w:tc>
        <w:tc>
          <w:tcPr>
            <w:tcW w:w="1200" w:type="dxa"/>
            <w:tcBorders>
              <w:top w:val="nil"/>
              <w:left w:val="nil"/>
              <w:bottom w:val="single" w:sz="4" w:space="0" w:color="auto"/>
              <w:right w:val="single" w:sz="4" w:space="0" w:color="auto"/>
            </w:tcBorders>
            <w:shd w:val="clear" w:color="auto" w:fill="auto"/>
            <w:noWrap/>
            <w:vAlign w:val="center"/>
            <w:hideMark/>
          </w:tcPr>
          <w:p w14:paraId="3DB584BA"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77B1B7D2"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Acatlán</w:t>
            </w:r>
          </w:p>
        </w:tc>
        <w:tc>
          <w:tcPr>
            <w:tcW w:w="1200" w:type="dxa"/>
            <w:tcBorders>
              <w:top w:val="nil"/>
              <w:left w:val="nil"/>
              <w:bottom w:val="single" w:sz="4" w:space="0" w:color="auto"/>
              <w:right w:val="single" w:sz="4" w:space="0" w:color="auto"/>
            </w:tcBorders>
            <w:shd w:val="clear" w:color="auto" w:fill="auto"/>
            <w:noWrap/>
            <w:vAlign w:val="bottom"/>
            <w:hideMark/>
          </w:tcPr>
          <w:p w14:paraId="77E5F4D6"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313 </w:t>
            </w:r>
          </w:p>
        </w:tc>
        <w:tc>
          <w:tcPr>
            <w:tcW w:w="1200" w:type="dxa"/>
            <w:tcBorders>
              <w:top w:val="nil"/>
              <w:left w:val="nil"/>
              <w:bottom w:val="single" w:sz="4" w:space="0" w:color="auto"/>
              <w:right w:val="single" w:sz="4" w:space="0" w:color="auto"/>
            </w:tcBorders>
            <w:shd w:val="clear" w:color="auto" w:fill="auto"/>
            <w:noWrap/>
            <w:vAlign w:val="bottom"/>
            <w:hideMark/>
          </w:tcPr>
          <w:p w14:paraId="4BEEB831"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334 </w:t>
            </w:r>
          </w:p>
        </w:tc>
        <w:tc>
          <w:tcPr>
            <w:tcW w:w="1200" w:type="dxa"/>
            <w:tcBorders>
              <w:top w:val="nil"/>
              <w:left w:val="nil"/>
              <w:bottom w:val="single" w:sz="4" w:space="0" w:color="auto"/>
              <w:right w:val="single" w:sz="4" w:space="0" w:color="auto"/>
            </w:tcBorders>
            <w:shd w:val="clear" w:color="auto" w:fill="auto"/>
            <w:noWrap/>
            <w:vAlign w:val="center"/>
            <w:hideMark/>
          </w:tcPr>
          <w:p w14:paraId="201D12C9"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7%</w:t>
            </w:r>
          </w:p>
        </w:tc>
        <w:tc>
          <w:tcPr>
            <w:tcW w:w="1080" w:type="dxa"/>
            <w:tcBorders>
              <w:top w:val="nil"/>
              <w:left w:val="nil"/>
              <w:bottom w:val="single" w:sz="4" w:space="0" w:color="auto"/>
              <w:right w:val="single" w:sz="4" w:space="0" w:color="auto"/>
            </w:tcBorders>
            <w:shd w:val="clear" w:color="auto" w:fill="auto"/>
            <w:noWrap/>
            <w:vAlign w:val="bottom"/>
            <w:hideMark/>
          </w:tcPr>
          <w:p w14:paraId="16665A7A"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42 </w:t>
            </w:r>
          </w:p>
        </w:tc>
      </w:tr>
      <w:tr w:rsidR="00181239" w:rsidRPr="00181239" w14:paraId="32B4D650"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AD0C48A"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2516</w:t>
            </w:r>
          </w:p>
        </w:tc>
        <w:tc>
          <w:tcPr>
            <w:tcW w:w="1200" w:type="dxa"/>
            <w:tcBorders>
              <w:top w:val="nil"/>
              <w:left w:val="nil"/>
              <w:bottom w:val="single" w:sz="4" w:space="0" w:color="auto"/>
              <w:right w:val="single" w:sz="4" w:space="0" w:color="auto"/>
            </w:tcBorders>
            <w:shd w:val="clear" w:color="auto" w:fill="auto"/>
            <w:noWrap/>
            <w:vAlign w:val="center"/>
            <w:hideMark/>
          </w:tcPr>
          <w:p w14:paraId="1610CCC2"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Hidalgo</w:t>
            </w:r>
          </w:p>
        </w:tc>
        <w:tc>
          <w:tcPr>
            <w:tcW w:w="2520" w:type="dxa"/>
            <w:tcBorders>
              <w:top w:val="nil"/>
              <w:left w:val="nil"/>
              <w:bottom w:val="single" w:sz="4" w:space="0" w:color="auto"/>
              <w:right w:val="single" w:sz="4" w:space="0" w:color="auto"/>
            </w:tcBorders>
            <w:shd w:val="clear" w:color="auto" w:fill="auto"/>
            <w:noWrap/>
            <w:vAlign w:val="center"/>
            <w:hideMark/>
          </w:tcPr>
          <w:p w14:paraId="1D8BF42A"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San Salvador</w:t>
            </w:r>
          </w:p>
        </w:tc>
        <w:tc>
          <w:tcPr>
            <w:tcW w:w="1200" w:type="dxa"/>
            <w:tcBorders>
              <w:top w:val="nil"/>
              <w:left w:val="nil"/>
              <w:bottom w:val="single" w:sz="4" w:space="0" w:color="auto"/>
              <w:right w:val="single" w:sz="4" w:space="0" w:color="auto"/>
            </w:tcBorders>
            <w:shd w:val="clear" w:color="auto" w:fill="auto"/>
            <w:noWrap/>
            <w:vAlign w:val="bottom"/>
            <w:hideMark/>
          </w:tcPr>
          <w:p w14:paraId="1D229FE4"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258 </w:t>
            </w:r>
          </w:p>
        </w:tc>
        <w:tc>
          <w:tcPr>
            <w:tcW w:w="1200" w:type="dxa"/>
            <w:tcBorders>
              <w:top w:val="nil"/>
              <w:left w:val="nil"/>
              <w:bottom w:val="single" w:sz="4" w:space="0" w:color="auto"/>
              <w:right w:val="single" w:sz="4" w:space="0" w:color="auto"/>
            </w:tcBorders>
            <w:shd w:val="clear" w:color="auto" w:fill="auto"/>
            <w:noWrap/>
            <w:vAlign w:val="bottom"/>
            <w:hideMark/>
          </w:tcPr>
          <w:p w14:paraId="545C9CE2"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267 </w:t>
            </w:r>
          </w:p>
        </w:tc>
        <w:tc>
          <w:tcPr>
            <w:tcW w:w="1200" w:type="dxa"/>
            <w:tcBorders>
              <w:top w:val="nil"/>
              <w:left w:val="nil"/>
              <w:bottom w:val="single" w:sz="4" w:space="0" w:color="auto"/>
              <w:right w:val="single" w:sz="4" w:space="0" w:color="auto"/>
            </w:tcBorders>
            <w:shd w:val="clear" w:color="auto" w:fill="auto"/>
            <w:noWrap/>
            <w:vAlign w:val="center"/>
            <w:hideMark/>
          </w:tcPr>
          <w:p w14:paraId="7FFB66A2"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bottom"/>
            <w:hideMark/>
          </w:tcPr>
          <w:p w14:paraId="6A9D6191"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70 </w:t>
            </w:r>
          </w:p>
        </w:tc>
      </w:tr>
      <w:tr w:rsidR="00181239" w:rsidRPr="00181239" w14:paraId="4CA75B80"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E8E7E59"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2522</w:t>
            </w:r>
          </w:p>
        </w:tc>
        <w:tc>
          <w:tcPr>
            <w:tcW w:w="1200" w:type="dxa"/>
            <w:tcBorders>
              <w:top w:val="nil"/>
              <w:left w:val="nil"/>
              <w:bottom w:val="single" w:sz="4" w:space="0" w:color="auto"/>
              <w:right w:val="single" w:sz="4" w:space="0" w:color="auto"/>
            </w:tcBorders>
            <w:shd w:val="clear" w:color="auto" w:fill="auto"/>
            <w:noWrap/>
            <w:vAlign w:val="center"/>
            <w:hideMark/>
          </w:tcPr>
          <w:p w14:paraId="1B91FA85"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México</w:t>
            </w:r>
          </w:p>
        </w:tc>
        <w:tc>
          <w:tcPr>
            <w:tcW w:w="2520" w:type="dxa"/>
            <w:tcBorders>
              <w:top w:val="nil"/>
              <w:left w:val="nil"/>
              <w:bottom w:val="single" w:sz="4" w:space="0" w:color="auto"/>
              <w:right w:val="single" w:sz="4" w:space="0" w:color="auto"/>
            </w:tcBorders>
            <w:shd w:val="clear" w:color="auto" w:fill="auto"/>
            <w:noWrap/>
            <w:vAlign w:val="center"/>
            <w:hideMark/>
          </w:tcPr>
          <w:p w14:paraId="4A448028"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San José del Rincón</w:t>
            </w:r>
          </w:p>
        </w:tc>
        <w:tc>
          <w:tcPr>
            <w:tcW w:w="1200" w:type="dxa"/>
            <w:tcBorders>
              <w:top w:val="nil"/>
              <w:left w:val="nil"/>
              <w:bottom w:val="single" w:sz="4" w:space="0" w:color="auto"/>
              <w:right w:val="single" w:sz="4" w:space="0" w:color="auto"/>
            </w:tcBorders>
            <w:shd w:val="clear" w:color="auto" w:fill="auto"/>
            <w:noWrap/>
            <w:vAlign w:val="bottom"/>
            <w:hideMark/>
          </w:tcPr>
          <w:p w14:paraId="40F54F14"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235 </w:t>
            </w:r>
          </w:p>
        </w:tc>
        <w:tc>
          <w:tcPr>
            <w:tcW w:w="1200" w:type="dxa"/>
            <w:tcBorders>
              <w:top w:val="nil"/>
              <w:left w:val="nil"/>
              <w:bottom w:val="single" w:sz="4" w:space="0" w:color="auto"/>
              <w:right w:val="single" w:sz="4" w:space="0" w:color="auto"/>
            </w:tcBorders>
            <w:shd w:val="clear" w:color="auto" w:fill="auto"/>
            <w:noWrap/>
            <w:vAlign w:val="bottom"/>
            <w:hideMark/>
          </w:tcPr>
          <w:p w14:paraId="1DE79639"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250 </w:t>
            </w:r>
          </w:p>
        </w:tc>
        <w:tc>
          <w:tcPr>
            <w:tcW w:w="1200" w:type="dxa"/>
            <w:tcBorders>
              <w:top w:val="nil"/>
              <w:left w:val="nil"/>
              <w:bottom w:val="single" w:sz="4" w:space="0" w:color="auto"/>
              <w:right w:val="single" w:sz="4" w:space="0" w:color="auto"/>
            </w:tcBorders>
            <w:shd w:val="clear" w:color="auto" w:fill="auto"/>
            <w:noWrap/>
            <w:vAlign w:val="center"/>
            <w:hideMark/>
          </w:tcPr>
          <w:p w14:paraId="587AC805"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6%</w:t>
            </w:r>
          </w:p>
        </w:tc>
        <w:tc>
          <w:tcPr>
            <w:tcW w:w="1080" w:type="dxa"/>
            <w:tcBorders>
              <w:top w:val="nil"/>
              <w:left w:val="nil"/>
              <w:bottom w:val="single" w:sz="4" w:space="0" w:color="auto"/>
              <w:right w:val="single" w:sz="4" w:space="0" w:color="auto"/>
            </w:tcBorders>
            <w:shd w:val="clear" w:color="auto" w:fill="auto"/>
            <w:noWrap/>
            <w:vAlign w:val="bottom"/>
            <w:hideMark/>
          </w:tcPr>
          <w:p w14:paraId="7958544F"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31 </w:t>
            </w:r>
          </w:p>
        </w:tc>
      </w:tr>
      <w:tr w:rsidR="00181239" w:rsidRPr="00181239" w14:paraId="794972BF"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B6E20A1"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4285</w:t>
            </w:r>
          </w:p>
        </w:tc>
        <w:tc>
          <w:tcPr>
            <w:tcW w:w="1200" w:type="dxa"/>
            <w:tcBorders>
              <w:top w:val="nil"/>
              <w:left w:val="nil"/>
              <w:bottom w:val="single" w:sz="4" w:space="0" w:color="auto"/>
              <w:right w:val="single" w:sz="4" w:space="0" w:color="auto"/>
            </w:tcBorders>
            <w:shd w:val="clear" w:color="auto" w:fill="auto"/>
            <w:noWrap/>
            <w:vAlign w:val="center"/>
            <w:hideMark/>
          </w:tcPr>
          <w:p w14:paraId="5AE6A63D"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5D8465A0" w14:textId="77777777" w:rsidR="00181239" w:rsidRPr="00181239" w:rsidRDefault="00181239" w:rsidP="00181239">
            <w:pPr>
              <w:spacing w:after="0" w:line="240" w:lineRule="auto"/>
              <w:rPr>
                <w:rFonts w:ascii="Calibri" w:eastAsia="Times New Roman" w:hAnsi="Calibri" w:cs="Calibri"/>
                <w:color w:val="000000"/>
                <w:sz w:val="18"/>
                <w:szCs w:val="18"/>
                <w:lang w:val="es-MX"/>
              </w:rPr>
            </w:pPr>
            <w:r w:rsidRPr="00181239">
              <w:rPr>
                <w:rFonts w:ascii="Calibri" w:eastAsia="Times New Roman" w:hAnsi="Calibri" w:cs="Calibri"/>
                <w:color w:val="000000"/>
                <w:sz w:val="18"/>
                <w:szCs w:val="18"/>
                <w:lang w:val="es-MX"/>
              </w:rPr>
              <w:t>San Agustín de las Juntas</w:t>
            </w:r>
          </w:p>
        </w:tc>
        <w:tc>
          <w:tcPr>
            <w:tcW w:w="1200" w:type="dxa"/>
            <w:tcBorders>
              <w:top w:val="nil"/>
              <w:left w:val="nil"/>
              <w:bottom w:val="single" w:sz="4" w:space="0" w:color="auto"/>
              <w:right w:val="single" w:sz="4" w:space="0" w:color="auto"/>
            </w:tcBorders>
            <w:shd w:val="clear" w:color="auto" w:fill="auto"/>
            <w:noWrap/>
            <w:vAlign w:val="bottom"/>
            <w:hideMark/>
          </w:tcPr>
          <w:p w14:paraId="3B3B8171"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lang w:val="es-MX"/>
              </w:rPr>
              <w:t xml:space="preserve">                  </w:t>
            </w:r>
            <w:r w:rsidRPr="00181239">
              <w:rPr>
                <w:rFonts w:ascii="Calibri" w:eastAsia="Times New Roman" w:hAnsi="Calibri" w:cs="Calibri"/>
                <w:color w:val="000000"/>
                <w:sz w:val="18"/>
                <w:szCs w:val="18"/>
              </w:rPr>
              <w:t xml:space="preserve">215 </w:t>
            </w:r>
          </w:p>
        </w:tc>
        <w:tc>
          <w:tcPr>
            <w:tcW w:w="1200" w:type="dxa"/>
            <w:tcBorders>
              <w:top w:val="nil"/>
              <w:left w:val="nil"/>
              <w:bottom w:val="single" w:sz="4" w:space="0" w:color="auto"/>
              <w:right w:val="single" w:sz="4" w:space="0" w:color="auto"/>
            </w:tcBorders>
            <w:shd w:val="clear" w:color="auto" w:fill="auto"/>
            <w:noWrap/>
            <w:vAlign w:val="bottom"/>
            <w:hideMark/>
          </w:tcPr>
          <w:p w14:paraId="74E1AF7A"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230 </w:t>
            </w:r>
          </w:p>
        </w:tc>
        <w:tc>
          <w:tcPr>
            <w:tcW w:w="1200" w:type="dxa"/>
            <w:tcBorders>
              <w:top w:val="nil"/>
              <w:left w:val="nil"/>
              <w:bottom w:val="single" w:sz="4" w:space="0" w:color="auto"/>
              <w:right w:val="single" w:sz="4" w:space="0" w:color="auto"/>
            </w:tcBorders>
            <w:shd w:val="clear" w:color="auto" w:fill="auto"/>
            <w:noWrap/>
            <w:vAlign w:val="bottom"/>
            <w:hideMark/>
          </w:tcPr>
          <w:p w14:paraId="1115DCF3"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7%</w:t>
            </w:r>
          </w:p>
        </w:tc>
        <w:tc>
          <w:tcPr>
            <w:tcW w:w="1080" w:type="dxa"/>
            <w:tcBorders>
              <w:top w:val="nil"/>
              <w:left w:val="nil"/>
              <w:bottom w:val="single" w:sz="4" w:space="0" w:color="auto"/>
              <w:right w:val="single" w:sz="4" w:space="0" w:color="auto"/>
            </w:tcBorders>
            <w:shd w:val="clear" w:color="auto" w:fill="auto"/>
            <w:noWrap/>
            <w:vAlign w:val="bottom"/>
            <w:hideMark/>
          </w:tcPr>
          <w:p w14:paraId="0ECA130C"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9 </w:t>
            </w:r>
          </w:p>
        </w:tc>
      </w:tr>
      <w:tr w:rsidR="00181239" w:rsidRPr="00181239" w14:paraId="6B267B04"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C3FCDB"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2517</w:t>
            </w:r>
          </w:p>
        </w:tc>
        <w:tc>
          <w:tcPr>
            <w:tcW w:w="1200" w:type="dxa"/>
            <w:tcBorders>
              <w:top w:val="nil"/>
              <w:left w:val="nil"/>
              <w:bottom w:val="single" w:sz="4" w:space="0" w:color="auto"/>
              <w:right w:val="single" w:sz="4" w:space="0" w:color="auto"/>
            </w:tcBorders>
            <w:shd w:val="clear" w:color="auto" w:fill="auto"/>
            <w:noWrap/>
            <w:vAlign w:val="center"/>
            <w:hideMark/>
          </w:tcPr>
          <w:p w14:paraId="26C80D97"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Michoacán </w:t>
            </w:r>
          </w:p>
        </w:tc>
        <w:tc>
          <w:tcPr>
            <w:tcW w:w="2520" w:type="dxa"/>
            <w:tcBorders>
              <w:top w:val="nil"/>
              <w:left w:val="nil"/>
              <w:bottom w:val="single" w:sz="4" w:space="0" w:color="auto"/>
              <w:right w:val="single" w:sz="4" w:space="0" w:color="auto"/>
            </w:tcBorders>
            <w:shd w:val="clear" w:color="auto" w:fill="auto"/>
            <w:noWrap/>
            <w:vAlign w:val="center"/>
            <w:hideMark/>
          </w:tcPr>
          <w:p w14:paraId="63BE1DE3"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Quiroga</w:t>
            </w:r>
          </w:p>
        </w:tc>
        <w:tc>
          <w:tcPr>
            <w:tcW w:w="1200" w:type="dxa"/>
            <w:tcBorders>
              <w:top w:val="nil"/>
              <w:left w:val="nil"/>
              <w:bottom w:val="single" w:sz="4" w:space="0" w:color="auto"/>
              <w:right w:val="single" w:sz="4" w:space="0" w:color="auto"/>
            </w:tcBorders>
            <w:shd w:val="clear" w:color="auto" w:fill="auto"/>
            <w:noWrap/>
            <w:vAlign w:val="bottom"/>
            <w:hideMark/>
          </w:tcPr>
          <w:p w14:paraId="0F8D8AF9"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209 </w:t>
            </w:r>
          </w:p>
        </w:tc>
        <w:tc>
          <w:tcPr>
            <w:tcW w:w="1200" w:type="dxa"/>
            <w:tcBorders>
              <w:top w:val="nil"/>
              <w:left w:val="nil"/>
              <w:bottom w:val="single" w:sz="4" w:space="0" w:color="auto"/>
              <w:right w:val="single" w:sz="4" w:space="0" w:color="auto"/>
            </w:tcBorders>
            <w:shd w:val="clear" w:color="auto" w:fill="auto"/>
            <w:noWrap/>
            <w:vAlign w:val="bottom"/>
            <w:hideMark/>
          </w:tcPr>
          <w:p w14:paraId="44192F73"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214 </w:t>
            </w:r>
          </w:p>
        </w:tc>
        <w:tc>
          <w:tcPr>
            <w:tcW w:w="1200" w:type="dxa"/>
            <w:tcBorders>
              <w:top w:val="nil"/>
              <w:left w:val="nil"/>
              <w:bottom w:val="single" w:sz="4" w:space="0" w:color="auto"/>
              <w:right w:val="single" w:sz="4" w:space="0" w:color="auto"/>
            </w:tcBorders>
            <w:shd w:val="clear" w:color="auto" w:fill="auto"/>
            <w:noWrap/>
            <w:vAlign w:val="bottom"/>
            <w:hideMark/>
          </w:tcPr>
          <w:p w14:paraId="153E2313"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w:t>
            </w:r>
          </w:p>
        </w:tc>
        <w:tc>
          <w:tcPr>
            <w:tcW w:w="1080" w:type="dxa"/>
            <w:tcBorders>
              <w:top w:val="nil"/>
              <w:left w:val="nil"/>
              <w:bottom w:val="single" w:sz="4" w:space="0" w:color="auto"/>
              <w:right w:val="single" w:sz="4" w:space="0" w:color="auto"/>
            </w:tcBorders>
            <w:shd w:val="clear" w:color="auto" w:fill="auto"/>
            <w:noWrap/>
            <w:vAlign w:val="bottom"/>
            <w:hideMark/>
          </w:tcPr>
          <w:p w14:paraId="0BD450A5"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22 </w:t>
            </w:r>
          </w:p>
        </w:tc>
      </w:tr>
      <w:tr w:rsidR="00181239" w:rsidRPr="00181239" w14:paraId="481E03C6"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E4A47AF"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2005</w:t>
            </w:r>
          </w:p>
        </w:tc>
        <w:tc>
          <w:tcPr>
            <w:tcW w:w="1200" w:type="dxa"/>
            <w:tcBorders>
              <w:top w:val="nil"/>
              <w:left w:val="nil"/>
              <w:bottom w:val="single" w:sz="4" w:space="0" w:color="auto"/>
              <w:right w:val="single" w:sz="4" w:space="0" w:color="auto"/>
            </w:tcBorders>
            <w:shd w:val="clear" w:color="auto" w:fill="auto"/>
            <w:noWrap/>
            <w:vAlign w:val="center"/>
            <w:hideMark/>
          </w:tcPr>
          <w:p w14:paraId="42ACC889"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Michoacán </w:t>
            </w:r>
          </w:p>
        </w:tc>
        <w:tc>
          <w:tcPr>
            <w:tcW w:w="2520" w:type="dxa"/>
            <w:tcBorders>
              <w:top w:val="nil"/>
              <w:left w:val="nil"/>
              <w:bottom w:val="single" w:sz="4" w:space="0" w:color="auto"/>
              <w:right w:val="single" w:sz="4" w:space="0" w:color="auto"/>
            </w:tcBorders>
            <w:shd w:val="clear" w:color="auto" w:fill="auto"/>
            <w:noWrap/>
            <w:vAlign w:val="center"/>
            <w:hideMark/>
          </w:tcPr>
          <w:p w14:paraId="7995FFF1"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Tangancícuaro</w:t>
            </w:r>
          </w:p>
        </w:tc>
        <w:tc>
          <w:tcPr>
            <w:tcW w:w="1200" w:type="dxa"/>
            <w:tcBorders>
              <w:top w:val="nil"/>
              <w:left w:val="nil"/>
              <w:bottom w:val="single" w:sz="4" w:space="0" w:color="auto"/>
              <w:right w:val="single" w:sz="4" w:space="0" w:color="auto"/>
            </w:tcBorders>
            <w:shd w:val="clear" w:color="auto" w:fill="auto"/>
            <w:noWrap/>
            <w:vAlign w:val="bottom"/>
            <w:hideMark/>
          </w:tcPr>
          <w:p w14:paraId="0A88A808"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183 </w:t>
            </w:r>
          </w:p>
        </w:tc>
        <w:tc>
          <w:tcPr>
            <w:tcW w:w="1200" w:type="dxa"/>
            <w:tcBorders>
              <w:top w:val="nil"/>
              <w:left w:val="nil"/>
              <w:bottom w:val="single" w:sz="4" w:space="0" w:color="auto"/>
              <w:right w:val="single" w:sz="4" w:space="0" w:color="auto"/>
            </w:tcBorders>
            <w:shd w:val="clear" w:color="auto" w:fill="auto"/>
            <w:noWrap/>
            <w:vAlign w:val="bottom"/>
            <w:hideMark/>
          </w:tcPr>
          <w:p w14:paraId="37A2E88A"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185 </w:t>
            </w:r>
          </w:p>
        </w:tc>
        <w:tc>
          <w:tcPr>
            <w:tcW w:w="1200" w:type="dxa"/>
            <w:tcBorders>
              <w:top w:val="nil"/>
              <w:left w:val="nil"/>
              <w:bottom w:val="single" w:sz="4" w:space="0" w:color="auto"/>
              <w:right w:val="single" w:sz="4" w:space="0" w:color="auto"/>
            </w:tcBorders>
            <w:shd w:val="clear" w:color="auto" w:fill="auto"/>
            <w:noWrap/>
            <w:vAlign w:val="center"/>
            <w:hideMark/>
          </w:tcPr>
          <w:p w14:paraId="7FBFC15B"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1%</w:t>
            </w:r>
          </w:p>
        </w:tc>
        <w:tc>
          <w:tcPr>
            <w:tcW w:w="1080" w:type="dxa"/>
            <w:tcBorders>
              <w:top w:val="nil"/>
              <w:left w:val="nil"/>
              <w:bottom w:val="single" w:sz="4" w:space="0" w:color="auto"/>
              <w:right w:val="single" w:sz="4" w:space="0" w:color="auto"/>
            </w:tcBorders>
            <w:shd w:val="clear" w:color="auto" w:fill="auto"/>
            <w:noWrap/>
            <w:vAlign w:val="bottom"/>
            <w:hideMark/>
          </w:tcPr>
          <w:p w14:paraId="7A69CE58"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17 </w:t>
            </w:r>
          </w:p>
        </w:tc>
      </w:tr>
      <w:tr w:rsidR="00181239" w:rsidRPr="00181239" w14:paraId="56E0B97D"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2839BDF"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2520</w:t>
            </w:r>
          </w:p>
        </w:tc>
        <w:tc>
          <w:tcPr>
            <w:tcW w:w="1200" w:type="dxa"/>
            <w:tcBorders>
              <w:top w:val="nil"/>
              <w:left w:val="nil"/>
              <w:bottom w:val="single" w:sz="4" w:space="0" w:color="auto"/>
              <w:right w:val="single" w:sz="4" w:space="0" w:color="auto"/>
            </w:tcBorders>
            <w:shd w:val="clear" w:color="auto" w:fill="auto"/>
            <w:noWrap/>
            <w:vAlign w:val="center"/>
            <w:hideMark/>
          </w:tcPr>
          <w:p w14:paraId="4DFF84CA"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5E961DDC"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Tlatlauquitepec</w:t>
            </w:r>
          </w:p>
        </w:tc>
        <w:tc>
          <w:tcPr>
            <w:tcW w:w="1200" w:type="dxa"/>
            <w:tcBorders>
              <w:top w:val="nil"/>
              <w:left w:val="nil"/>
              <w:bottom w:val="single" w:sz="4" w:space="0" w:color="auto"/>
              <w:right w:val="single" w:sz="4" w:space="0" w:color="auto"/>
            </w:tcBorders>
            <w:shd w:val="clear" w:color="auto" w:fill="auto"/>
            <w:noWrap/>
            <w:vAlign w:val="bottom"/>
            <w:hideMark/>
          </w:tcPr>
          <w:p w14:paraId="40047104"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164 </w:t>
            </w:r>
          </w:p>
        </w:tc>
        <w:tc>
          <w:tcPr>
            <w:tcW w:w="1200" w:type="dxa"/>
            <w:tcBorders>
              <w:top w:val="nil"/>
              <w:left w:val="nil"/>
              <w:bottom w:val="single" w:sz="4" w:space="0" w:color="auto"/>
              <w:right w:val="single" w:sz="4" w:space="0" w:color="auto"/>
            </w:tcBorders>
            <w:shd w:val="clear" w:color="auto" w:fill="auto"/>
            <w:noWrap/>
            <w:vAlign w:val="bottom"/>
            <w:hideMark/>
          </w:tcPr>
          <w:p w14:paraId="0570761B"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177 </w:t>
            </w:r>
          </w:p>
        </w:tc>
        <w:tc>
          <w:tcPr>
            <w:tcW w:w="1200" w:type="dxa"/>
            <w:tcBorders>
              <w:top w:val="nil"/>
              <w:left w:val="nil"/>
              <w:bottom w:val="single" w:sz="4" w:space="0" w:color="auto"/>
              <w:right w:val="single" w:sz="4" w:space="0" w:color="auto"/>
            </w:tcBorders>
            <w:shd w:val="clear" w:color="auto" w:fill="auto"/>
            <w:noWrap/>
            <w:vAlign w:val="center"/>
            <w:hideMark/>
          </w:tcPr>
          <w:p w14:paraId="466FA082"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8%</w:t>
            </w:r>
          </w:p>
        </w:tc>
        <w:tc>
          <w:tcPr>
            <w:tcW w:w="1080" w:type="dxa"/>
            <w:tcBorders>
              <w:top w:val="nil"/>
              <w:left w:val="nil"/>
              <w:bottom w:val="single" w:sz="4" w:space="0" w:color="auto"/>
              <w:right w:val="single" w:sz="4" w:space="0" w:color="auto"/>
            </w:tcBorders>
            <w:shd w:val="clear" w:color="auto" w:fill="auto"/>
            <w:noWrap/>
            <w:vAlign w:val="bottom"/>
            <w:hideMark/>
          </w:tcPr>
          <w:p w14:paraId="436D65A1"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53 </w:t>
            </w:r>
          </w:p>
        </w:tc>
      </w:tr>
      <w:tr w:rsidR="00181239" w:rsidRPr="00181239" w14:paraId="5AAF0C0A"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638CEC0"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1765</w:t>
            </w:r>
          </w:p>
        </w:tc>
        <w:tc>
          <w:tcPr>
            <w:tcW w:w="1200" w:type="dxa"/>
            <w:tcBorders>
              <w:top w:val="nil"/>
              <w:left w:val="nil"/>
              <w:bottom w:val="single" w:sz="4" w:space="0" w:color="auto"/>
              <w:right w:val="single" w:sz="4" w:space="0" w:color="auto"/>
            </w:tcBorders>
            <w:shd w:val="clear" w:color="auto" w:fill="auto"/>
            <w:noWrap/>
            <w:vAlign w:val="center"/>
            <w:hideMark/>
          </w:tcPr>
          <w:p w14:paraId="4C604329"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Hidalgo</w:t>
            </w:r>
          </w:p>
        </w:tc>
        <w:tc>
          <w:tcPr>
            <w:tcW w:w="2520" w:type="dxa"/>
            <w:tcBorders>
              <w:top w:val="nil"/>
              <w:left w:val="nil"/>
              <w:bottom w:val="single" w:sz="4" w:space="0" w:color="auto"/>
              <w:right w:val="single" w:sz="4" w:space="0" w:color="auto"/>
            </w:tcBorders>
            <w:shd w:val="clear" w:color="auto" w:fill="auto"/>
            <w:noWrap/>
            <w:vAlign w:val="center"/>
            <w:hideMark/>
          </w:tcPr>
          <w:p w14:paraId="23FD6A91"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Tecozautla</w:t>
            </w:r>
          </w:p>
        </w:tc>
        <w:tc>
          <w:tcPr>
            <w:tcW w:w="1200" w:type="dxa"/>
            <w:tcBorders>
              <w:top w:val="nil"/>
              <w:left w:val="nil"/>
              <w:bottom w:val="single" w:sz="4" w:space="0" w:color="auto"/>
              <w:right w:val="single" w:sz="4" w:space="0" w:color="auto"/>
            </w:tcBorders>
            <w:shd w:val="clear" w:color="auto" w:fill="auto"/>
            <w:noWrap/>
            <w:vAlign w:val="bottom"/>
            <w:hideMark/>
          </w:tcPr>
          <w:p w14:paraId="4BEDFB04"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156 </w:t>
            </w:r>
          </w:p>
        </w:tc>
        <w:tc>
          <w:tcPr>
            <w:tcW w:w="1200" w:type="dxa"/>
            <w:tcBorders>
              <w:top w:val="nil"/>
              <w:left w:val="nil"/>
              <w:bottom w:val="single" w:sz="4" w:space="0" w:color="auto"/>
              <w:right w:val="single" w:sz="4" w:space="0" w:color="auto"/>
            </w:tcBorders>
            <w:shd w:val="clear" w:color="auto" w:fill="auto"/>
            <w:noWrap/>
            <w:vAlign w:val="bottom"/>
            <w:hideMark/>
          </w:tcPr>
          <w:p w14:paraId="03C3A717"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173 </w:t>
            </w:r>
          </w:p>
        </w:tc>
        <w:tc>
          <w:tcPr>
            <w:tcW w:w="1200" w:type="dxa"/>
            <w:tcBorders>
              <w:top w:val="nil"/>
              <w:left w:val="nil"/>
              <w:bottom w:val="single" w:sz="4" w:space="0" w:color="auto"/>
              <w:right w:val="single" w:sz="4" w:space="0" w:color="auto"/>
            </w:tcBorders>
            <w:shd w:val="clear" w:color="auto" w:fill="auto"/>
            <w:noWrap/>
            <w:vAlign w:val="center"/>
            <w:hideMark/>
          </w:tcPr>
          <w:p w14:paraId="03EDE0A5"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11%</w:t>
            </w:r>
          </w:p>
        </w:tc>
        <w:tc>
          <w:tcPr>
            <w:tcW w:w="1080" w:type="dxa"/>
            <w:tcBorders>
              <w:top w:val="nil"/>
              <w:left w:val="nil"/>
              <w:bottom w:val="single" w:sz="4" w:space="0" w:color="auto"/>
              <w:right w:val="single" w:sz="4" w:space="0" w:color="auto"/>
            </w:tcBorders>
            <w:shd w:val="clear" w:color="auto" w:fill="auto"/>
            <w:noWrap/>
            <w:vAlign w:val="bottom"/>
            <w:hideMark/>
          </w:tcPr>
          <w:p w14:paraId="57CFD1C3"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34 </w:t>
            </w:r>
          </w:p>
        </w:tc>
      </w:tr>
      <w:tr w:rsidR="00181239" w:rsidRPr="00181239" w14:paraId="4DD634CF"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86DD28C"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2517</w:t>
            </w:r>
          </w:p>
        </w:tc>
        <w:tc>
          <w:tcPr>
            <w:tcW w:w="1200" w:type="dxa"/>
            <w:tcBorders>
              <w:top w:val="nil"/>
              <w:left w:val="nil"/>
              <w:bottom w:val="single" w:sz="4" w:space="0" w:color="auto"/>
              <w:right w:val="single" w:sz="4" w:space="0" w:color="auto"/>
            </w:tcBorders>
            <w:shd w:val="clear" w:color="auto" w:fill="auto"/>
            <w:noWrap/>
            <w:vAlign w:val="center"/>
            <w:hideMark/>
          </w:tcPr>
          <w:p w14:paraId="78330273"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Michoacán </w:t>
            </w:r>
          </w:p>
        </w:tc>
        <w:tc>
          <w:tcPr>
            <w:tcW w:w="2520" w:type="dxa"/>
            <w:tcBorders>
              <w:top w:val="nil"/>
              <w:left w:val="nil"/>
              <w:bottom w:val="single" w:sz="4" w:space="0" w:color="auto"/>
              <w:right w:val="single" w:sz="4" w:space="0" w:color="auto"/>
            </w:tcBorders>
            <w:shd w:val="clear" w:color="auto" w:fill="auto"/>
            <w:noWrap/>
            <w:vAlign w:val="center"/>
            <w:hideMark/>
          </w:tcPr>
          <w:p w14:paraId="57F1DB74"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Tuxpan</w:t>
            </w:r>
          </w:p>
        </w:tc>
        <w:tc>
          <w:tcPr>
            <w:tcW w:w="1200" w:type="dxa"/>
            <w:tcBorders>
              <w:top w:val="nil"/>
              <w:left w:val="nil"/>
              <w:bottom w:val="single" w:sz="4" w:space="0" w:color="auto"/>
              <w:right w:val="single" w:sz="4" w:space="0" w:color="auto"/>
            </w:tcBorders>
            <w:shd w:val="clear" w:color="auto" w:fill="auto"/>
            <w:noWrap/>
            <w:vAlign w:val="bottom"/>
            <w:hideMark/>
          </w:tcPr>
          <w:p w14:paraId="747CDDB5"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141 </w:t>
            </w:r>
          </w:p>
        </w:tc>
        <w:tc>
          <w:tcPr>
            <w:tcW w:w="1200" w:type="dxa"/>
            <w:tcBorders>
              <w:top w:val="nil"/>
              <w:left w:val="nil"/>
              <w:bottom w:val="single" w:sz="4" w:space="0" w:color="auto"/>
              <w:right w:val="single" w:sz="4" w:space="0" w:color="auto"/>
            </w:tcBorders>
            <w:shd w:val="clear" w:color="auto" w:fill="auto"/>
            <w:noWrap/>
            <w:vAlign w:val="bottom"/>
            <w:hideMark/>
          </w:tcPr>
          <w:p w14:paraId="75527085"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168 </w:t>
            </w:r>
          </w:p>
        </w:tc>
        <w:tc>
          <w:tcPr>
            <w:tcW w:w="1200" w:type="dxa"/>
            <w:tcBorders>
              <w:top w:val="nil"/>
              <w:left w:val="nil"/>
              <w:bottom w:val="single" w:sz="4" w:space="0" w:color="auto"/>
              <w:right w:val="single" w:sz="4" w:space="0" w:color="auto"/>
            </w:tcBorders>
            <w:shd w:val="clear" w:color="auto" w:fill="auto"/>
            <w:noWrap/>
            <w:vAlign w:val="center"/>
            <w:hideMark/>
          </w:tcPr>
          <w:p w14:paraId="76B3A39C"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19%</w:t>
            </w:r>
          </w:p>
        </w:tc>
        <w:tc>
          <w:tcPr>
            <w:tcW w:w="1080" w:type="dxa"/>
            <w:tcBorders>
              <w:top w:val="nil"/>
              <w:left w:val="nil"/>
              <w:bottom w:val="single" w:sz="4" w:space="0" w:color="auto"/>
              <w:right w:val="single" w:sz="4" w:space="0" w:color="auto"/>
            </w:tcBorders>
            <w:shd w:val="clear" w:color="auto" w:fill="auto"/>
            <w:noWrap/>
            <w:vAlign w:val="bottom"/>
            <w:hideMark/>
          </w:tcPr>
          <w:p w14:paraId="64989D44"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22 </w:t>
            </w:r>
          </w:p>
        </w:tc>
      </w:tr>
      <w:tr w:rsidR="00181239" w:rsidRPr="00181239" w14:paraId="66E83547"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DB4D3C0"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9262</w:t>
            </w:r>
          </w:p>
        </w:tc>
        <w:tc>
          <w:tcPr>
            <w:tcW w:w="1200" w:type="dxa"/>
            <w:tcBorders>
              <w:top w:val="nil"/>
              <w:left w:val="nil"/>
              <w:bottom w:val="single" w:sz="4" w:space="0" w:color="auto"/>
              <w:right w:val="single" w:sz="4" w:space="0" w:color="auto"/>
            </w:tcBorders>
            <w:shd w:val="clear" w:color="auto" w:fill="auto"/>
            <w:noWrap/>
            <w:vAlign w:val="center"/>
            <w:hideMark/>
          </w:tcPr>
          <w:p w14:paraId="0D2C2B78"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728C4F57"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Tepexi de Rodríguez</w:t>
            </w:r>
          </w:p>
        </w:tc>
        <w:tc>
          <w:tcPr>
            <w:tcW w:w="1200" w:type="dxa"/>
            <w:tcBorders>
              <w:top w:val="nil"/>
              <w:left w:val="nil"/>
              <w:bottom w:val="single" w:sz="4" w:space="0" w:color="auto"/>
              <w:right w:val="single" w:sz="4" w:space="0" w:color="auto"/>
            </w:tcBorders>
            <w:shd w:val="clear" w:color="auto" w:fill="auto"/>
            <w:noWrap/>
            <w:vAlign w:val="bottom"/>
            <w:hideMark/>
          </w:tcPr>
          <w:p w14:paraId="0BCCB804"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115 </w:t>
            </w:r>
          </w:p>
        </w:tc>
        <w:tc>
          <w:tcPr>
            <w:tcW w:w="1200" w:type="dxa"/>
            <w:tcBorders>
              <w:top w:val="nil"/>
              <w:left w:val="nil"/>
              <w:bottom w:val="single" w:sz="4" w:space="0" w:color="auto"/>
              <w:right w:val="single" w:sz="4" w:space="0" w:color="auto"/>
            </w:tcBorders>
            <w:shd w:val="clear" w:color="auto" w:fill="auto"/>
            <w:noWrap/>
            <w:vAlign w:val="bottom"/>
            <w:hideMark/>
          </w:tcPr>
          <w:p w14:paraId="47BC2B39"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133 </w:t>
            </w:r>
          </w:p>
        </w:tc>
        <w:tc>
          <w:tcPr>
            <w:tcW w:w="1200" w:type="dxa"/>
            <w:tcBorders>
              <w:top w:val="nil"/>
              <w:left w:val="nil"/>
              <w:bottom w:val="single" w:sz="4" w:space="0" w:color="auto"/>
              <w:right w:val="single" w:sz="4" w:space="0" w:color="auto"/>
            </w:tcBorders>
            <w:shd w:val="clear" w:color="auto" w:fill="auto"/>
            <w:noWrap/>
            <w:vAlign w:val="bottom"/>
            <w:hideMark/>
          </w:tcPr>
          <w:p w14:paraId="18D30546"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16%</w:t>
            </w:r>
          </w:p>
        </w:tc>
        <w:tc>
          <w:tcPr>
            <w:tcW w:w="1080" w:type="dxa"/>
            <w:tcBorders>
              <w:top w:val="nil"/>
              <w:left w:val="nil"/>
              <w:bottom w:val="single" w:sz="4" w:space="0" w:color="auto"/>
              <w:right w:val="single" w:sz="4" w:space="0" w:color="auto"/>
            </w:tcBorders>
            <w:shd w:val="clear" w:color="auto" w:fill="auto"/>
            <w:noWrap/>
            <w:vAlign w:val="bottom"/>
            <w:hideMark/>
          </w:tcPr>
          <w:p w14:paraId="727E008E"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16 </w:t>
            </w:r>
          </w:p>
        </w:tc>
      </w:tr>
      <w:tr w:rsidR="00181239" w:rsidRPr="00181239" w14:paraId="2089A0A9"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550E1FF"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2516</w:t>
            </w:r>
          </w:p>
        </w:tc>
        <w:tc>
          <w:tcPr>
            <w:tcW w:w="1200" w:type="dxa"/>
            <w:tcBorders>
              <w:top w:val="nil"/>
              <w:left w:val="nil"/>
              <w:bottom w:val="single" w:sz="4" w:space="0" w:color="auto"/>
              <w:right w:val="single" w:sz="4" w:space="0" w:color="auto"/>
            </w:tcBorders>
            <w:shd w:val="clear" w:color="auto" w:fill="auto"/>
            <w:noWrap/>
            <w:vAlign w:val="center"/>
            <w:hideMark/>
          </w:tcPr>
          <w:p w14:paraId="3AFAE17B"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Hidalgo</w:t>
            </w:r>
          </w:p>
        </w:tc>
        <w:tc>
          <w:tcPr>
            <w:tcW w:w="2520" w:type="dxa"/>
            <w:tcBorders>
              <w:top w:val="nil"/>
              <w:left w:val="nil"/>
              <w:bottom w:val="single" w:sz="4" w:space="0" w:color="auto"/>
              <w:right w:val="single" w:sz="4" w:space="0" w:color="auto"/>
            </w:tcBorders>
            <w:shd w:val="clear" w:color="auto" w:fill="auto"/>
            <w:noWrap/>
            <w:vAlign w:val="center"/>
            <w:hideMark/>
          </w:tcPr>
          <w:p w14:paraId="45A9109D"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Santiago de Anaya</w:t>
            </w:r>
          </w:p>
        </w:tc>
        <w:tc>
          <w:tcPr>
            <w:tcW w:w="1200" w:type="dxa"/>
            <w:tcBorders>
              <w:top w:val="nil"/>
              <w:left w:val="nil"/>
              <w:bottom w:val="single" w:sz="4" w:space="0" w:color="auto"/>
              <w:right w:val="single" w:sz="4" w:space="0" w:color="auto"/>
            </w:tcBorders>
            <w:shd w:val="clear" w:color="auto" w:fill="auto"/>
            <w:noWrap/>
            <w:vAlign w:val="bottom"/>
            <w:hideMark/>
          </w:tcPr>
          <w:p w14:paraId="01EF2437"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106 </w:t>
            </w:r>
          </w:p>
        </w:tc>
        <w:tc>
          <w:tcPr>
            <w:tcW w:w="1200" w:type="dxa"/>
            <w:tcBorders>
              <w:top w:val="nil"/>
              <w:left w:val="nil"/>
              <w:bottom w:val="single" w:sz="4" w:space="0" w:color="auto"/>
              <w:right w:val="single" w:sz="4" w:space="0" w:color="auto"/>
            </w:tcBorders>
            <w:shd w:val="clear" w:color="auto" w:fill="auto"/>
            <w:noWrap/>
            <w:vAlign w:val="bottom"/>
            <w:hideMark/>
          </w:tcPr>
          <w:p w14:paraId="4E4D08E7"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109 </w:t>
            </w:r>
          </w:p>
        </w:tc>
        <w:tc>
          <w:tcPr>
            <w:tcW w:w="1200" w:type="dxa"/>
            <w:tcBorders>
              <w:top w:val="nil"/>
              <w:left w:val="nil"/>
              <w:bottom w:val="single" w:sz="4" w:space="0" w:color="auto"/>
              <w:right w:val="single" w:sz="4" w:space="0" w:color="auto"/>
            </w:tcBorders>
            <w:shd w:val="clear" w:color="auto" w:fill="auto"/>
            <w:noWrap/>
            <w:vAlign w:val="bottom"/>
            <w:hideMark/>
          </w:tcPr>
          <w:p w14:paraId="7C5B653A"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bottom"/>
            <w:hideMark/>
          </w:tcPr>
          <w:p w14:paraId="594754B6"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23 </w:t>
            </w:r>
          </w:p>
        </w:tc>
      </w:tr>
      <w:tr w:rsidR="00181239" w:rsidRPr="00181239" w14:paraId="02271A68"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AE5455D"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2518 / 2523</w:t>
            </w:r>
          </w:p>
        </w:tc>
        <w:tc>
          <w:tcPr>
            <w:tcW w:w="1200" w:type="dxa"/>
            <w:tcBorders>
              <w:top w:val="nil"/>
              <w:left w:val="nil"/>
              <w:bottom w:val="single" w:sz="4" w:space="0" w:color="auto"/>
              <w:right w:val="single" w:sz="4" w:space="0" w:color="auto"/>
            </w:tcBorders>
            <w:shd w:val="clear" w:color="auto" w:fill="auto"/>
            <w:noWrap/>
            <w:vAlign w:val="center"/>
            <w:hideMark/>
          </w:tcPr>
          <w:p w14:paraId="28A2F60D"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Hidalgo</w:t>
            </w:r>
          </w:p>
        </w:tc>
        <w:tc>
          <w:tcPr>
            <w:tcW w:w="2520" w:type="dxa"/>
            <w:tcBorders>
              <w:top w:val="nil"/>
              <w:left w:val="nil"/>
              <w:bottom w:val="single" w:sz="4" w:space="0" w:color="auto"/>
              <w:right w:val="single" w:sz="4" w:space="0" w:color="auto"/>
            </w:tcBorders>
            <w:shd w:val="clear" w:color="auto" w:fill="auto"/>
            <w:noWrap/>
            <w:vAlign w:val="center"/>
            <w:hideMark/>
          </w:tcPr>
          <w:p w14:paraId="0EC60E78"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Cardonal</w:t>
            </w:r>
          </w:p>
        </w:tc>
        <w:tc>
          <w:tcPr>
            <w:tcW w:w="1200" w:type="dxa"/>
            <w:tcBorders>
              <w:top w:val="nil"/>
              <w:left w:val="nil"/>
              <w:bottom w:val="single" w:sz="4" w:space="0" w:color="auto"/>
              <w:right w:val="single" w:sz="4" w:space="0" w:color="auto"/>
            </w:tcBorders>
            <w:shd w:val="clear" w:color="auto" w:fill="auto"/>
            <w:noWrap/>
            <w:vAlign w:val="bottom"/>
            <w:hideMark/>
          </w:tcPr>
          <w:p w14:paraId="5F25B87B"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84 </w:t>
            </w:r>
          </w:p>
        </w:tc>
        <w:tc>
          <w:tcPr>
            <w:tcW w:w="1200" w:type="dxa"/>
            <w:tcBorders>
              <w:top w:val="nil"/>
              <w:left w:val="nil"/>
              <w:bottom w:val="single" w:sz="4" w:space="0" w:color="auto"/>
              <w:right w:val="single" w:sz="4" w:space="0" w:color="auto"/>
            </w:tcBorders>
            <w:shd w:val="clear" w:color="auto" w:fill="auto"/>
            <w:noWrap/>
            <w:vAlign w:val="bottom"/>
            <w:hideMark/>
          </w:tcPr>
          <w:p w14:paraId="45232AF0"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94 </w:t>
            </w:r>
          </w:p>
        </w:tc>
        <w:tc>
          <w:tcPr>
            <w:tcW w:w="1200" w:type="dxa"/>
            <w:tcBorders>
              <w:top w:val="nil"/>
              <w:left w:val="nil"/>
              <w:bottom w:val="single" w:sz="4" w:space="0" w:color="auto"/>
              <w:right w:val="single" w:sz="4" w:space="0" w:color="auto"/>
            </w:tcBorders>
            <w:shd w:val="clear" w:color="auto" w:fill="auto"/>
            <w:noWrap/>
            <w:vAlign w:val="bottom"/>
            <w:hideMark/>
          </w:tcPr>
          <w:p w14:paraId="7133145F"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12%</w:t>
            </w:r>
          </w:p>
        </w:tc>
        <w:tc>
          <w:tcPr>
            <w:tcW w:w="1080" w:type="dxa"/>
            <w:tcBorders>
              <w:top w:val="nil"/>
              <w:left w:val="nil"/>
              <w:bottom w:val="single" w:sz="4" w:space="0" w:color="auto"/>
              <w:right w:val="single" w:sz="4" w:space="0" w:color="auto"/>
            </w:tcBorders>
            <w:shd w:val="clear" w:color="auto" w:fill="auto"/>
            <w:noWrap/>
            <w:vAlign w:val="bottom"/>
            <w:hideMark/>
          </w:tcPr>
          <w:p w14:paraId="4FA182E3"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25 </w:t>
            </w:r>
          </w:p>
        </w:tc>
      </w:tr>
      <w:tr w:rsidR="00181239" w:rsidRPr="00181239" w14:paraId="2DA4DC81"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12CB663"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lastRenderedPageBreak/>
              <w:t>1765 / 2839</w:t>
            </w:r>
          </w:p>
        </w:tc>
        <w:tc>
          <w:tcPr>
            <w:tcW w:w="1200" w:type="dxa"/>
            <w:tcBorders>
              <w:top w:val="nil"/>
              <w:left w:val="nil"/>
              <w:bottom w:val="single" w:sz="4" w:space="0" w:color="auto"/>
              <w:right w:val="single" w:sz="4" w:space="0" w:color="auto"/>
            </w:tcBorders>
            <w:shd w:val="clear" w:color="auto" w:fill="auto"/>
            <w:noWrap/>
            <w:vAlign w:val="center"/>
            <w:hideMark/>
          </w:tcPr>
          <w:p w14:paraId="1B5DCD0F"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Hidalgo</w:t>
            </w:r>
          </w:p>
        </w:tc>
        <w:tc>
          <w:tcPr>
            <w:tcW w:w="2520" w:type="dxa"/>
            <w:tcBorders>
              <w:top w:val="nil"/>
              <w:left w:val="nil"/>
              <w:bottom w:val="single" w:sz="4" w:space="0" w:color="auto"/>
              <w:right w:val="single" w:sz="4" w:space="0" w:color="auto"/>
            </w:tcBorders>
            <w:shd w:val="clear" w:color="auto" w:fill="auto"/>
            <w:noWrap/>
            <w:vAlign w:val="center"/>
            <w:hideMark/>
          </w:tcPr>
          <w:p w14:paraId="789081CD"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Alfajayucan</w:t>
            </w:r>
          </w:p>
        </w:tc>
        <w:tc>
          <w:tcPr>
            <w:tcW w:w="1200" w:type="dxa"/>
            <w:tcBorders>
              <w:top w:val="nil"/>
              <w:left w:val="nil"/>
              <w:bottom w:val="single" w:sz="4" w:space="0" w:color="auto"/>
              <w:right w:val="single" w:sz="4" w:space="0" w:color="auto"/>
            </w:tcBorders>
            <w:shd w:val="clear" w:color="auto" w:fill="auto"/>
            <w:noWrap/>
            <w:vAlign w:val="bottom"/>
            <w:hideMark/>
          </w:tcPr>
          <w:p w14:paraId="5AD08F01"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80 </w:t>
            </w:r>
          </w:p>
        </w:tc>
        <w:tc>
          <w:tcPr>
            <w:tcW w:w="1200" w:type="dxa"/>
            <w:tcBorders>
              <w:top w:val="nil"/>
              <w:left w:val="nil"/>
              <w:bottom w:val="single" w:sz="4" w:space="0" w:color="auto"/>
              <w:right w:val="single" w:sz="4" w:space="0" w:color="auto"/>
            </w:tcBorders>
            <w:shd w:val="clear" w:color="auto" w:fill="auto"/>
            <w:noWrap/>
            <w:vAlign w:val="bottom"/>
            <w:hideMark/>
          </w:tcPr>
          <w:p w14:paraId="0E0B0B2F"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83 </w:t>
            </w:r>
          </w:p>
        </w:tc>
        <w:tc>
          <w:tcPr>
            <w:tcW w:w="1200" w:type="dxa"/>
            <w:tcBorders>
              <w:top w:val="nil"/>
              <w:left w:val="nil"/>
              <w:bottom w:val="single" w:sz="4" w:space="0" w:color="auto"/>
              <w:right w:val="single" w:sz="4" w:space="0" w:color="auto"/>
            </w:tcBorders>
            <w:shd w:val="clear" w:color="auto" w:fill="auto"/>
            <w:noWrap/>
            <w:vAlign w:val="center"/>
            <w:hideMark/>
          </w:tcPr>
          <w:p w14:paraId="58B8BA2D"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14:paraId="41CB41B7"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21 </w:t>
            </w:r>
          </w:p>
        </w:tc>
      </w:tr>
      <w:tr w:rsidR="00181239" w:rsidRPr="00181239" w14:paraId="0F073B65"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8ABFE3B"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4285</w:t>
            </w:r>
          </w:p>
        </w:tc>
        <w:tc>
          <w:tcPr>
            <w:tcW w:w="1200" w:type="dxa"/>
            <w:tcBorders>
              <w:top w:val="nil"/>
              <w:left w:val="nil"/>
              <w:bottom w:val="single" w:sz="4" w:space="0" w:color="auto"/>
              <w:right w:val="single" w:sz="4" w:space="0" w:color="auto"/>
            </w:tcBorders>
            <w:shd w:val="clear" w:color="auto" w:fill="auto"/>
            <w:noWrap/>
            <w:vAlign w:val="center"/>
            <w:hideMark/>
          </w:tcPr>
          <w:p w14:paraId="6944EE34"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147339C1"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San Jerónimo Tlacochahuaya</w:t>
            </w:r>
          </w:p>
        </w:tc>
        <w:tc>
          <w:tcPr>
            <w:tcW w:w="1200" w:type="dxa"/>
            <w:tcBorders>
              <w:top w:val="nil"/>
              <w:left w:val="nil"/>
              <w:bottom w:val="single" w:sz="4" w:space="0" w:color="auto"/>
              <w:right w:val="single" w:sz="4" w:space="0" w:color="auto"/>
            </w:tcBorders>
            <w:shd w:val="clear" w:color="auto" w:fill="auto"/>
            <w:noWrap/>
            <w:vAlign w:val="bottom"/>
            <w:hideMark/>
          </w:tcPr>
          <w:p w14:paraId="237B5411"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69 </w:t>
            </w:r>
          </w:p>
        </w:tc>
        <w:tc>
          <w:tcPr>
            <w:tcW w:w="1200" w:type="dxa"/>
            <w:tcBorders>
              <w:top w:val="nil"/>
              <w:left w:val="nil"/>
              <w:bottom w:val="single" w:sz="4" w:space="0" w:color="auto"/>
              <w:right w:val="single" w:sz="4" w:space="0" w:color="auto"/>
            </w:tcBorders>
            <w:shd w:val="clear" w:color="auto" w:fill="auto"/>
            <w:noWrap/>
            <w:vAlign w:val="bottom"/>
            <w:hideMark/>
          </w:tcPr>
          <w:p w14:paraId="4D54D76F"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76 </w:t>
            </w:r>
          </w:p>
        </w:tc>
        <w:tc>
          <w:tcPr>
            <w:tcW w:w="1200" w:type="dxa"/>
            <w:tcBorders>
              <w:top w:val="nil"/>
              <w:left w:val="nil"/>
              <w:bottom w:val="single" w:sz="4" w:space="0" w:color="auto"/>
              <w:right w:val="single" w:sz="4" w:space="0" w:color="auto"/>
            </w:tcBorders>
            <w:shd w:val="clear" w:color="auto" w:fill="auto"/>
            <w:noWrap/>
            <w:vAlign w:val="center"/>
            <w:hideMark/>
          </w:tcPr>
          <w:p w14:paraId="4AD98D33"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10%</w:t>
            </w:r>
          </w:p>
        </w:tc>
        <w:tc>
          <w:tcPr>
            <w:tcW w:w="1080" w:type="dxa"/>
            <w:tcBorders>
              <w:top w:val="nil"/>
              <w:left w:val="nil"/>
              <w:bottom w:val="single" w:sz="4" w:space="0" w:color="auto"/>
              <w:right w:val="single" w:sz="4" w:space="0" w:color="auto"/>
            </w:tcBorders>
            <w:shd w:val="clear" w:color="auto" w:fill="auto"/>
            <w:noWrap/>
            <w:vAlign w:val="bottom"/>
            <w:hideMark/>
          </w:tcPr>
          <w:p w14:paraId="170AA922"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5 </w:t>
            </w:r>
          </w:p>
        </w:tc>
      </w:tr>
      <w:tr w:rsidR="00181239" w:rsidRPr="00181239" w14:paraId="03A7AAFE"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37E5474"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2165</w:t>
            </w:r>
          </w:p>
        </w:tc>
        <w:tc>
          <w:tcPr>
            <w:tcW w:w="1200" w:type="dxa"/>
            <w:tcBorders>
              <w:top w:val="nil"/>
              <w:left w:val="nil"/>
              <w:bottom w:val="single" w:sz="4" w:space="0" w:color="auto"/>
              <w:right w:val="single" w:sz="4" w:space="0" w:color="auto"/>
            </w:tcBorders>
            <w:shd w:val="clear" w:color="auto" w:fill="auto"/>
            <w:noWrap/>
            <w:vAlign w:val="center"/>
            <w:hideMark/>
          </w:tcPr>
          <w:p w14:paraId="407AB9E9"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Hidalgo</w:t>
            </w:r>
          </w:p>
        </w:tc>
        <w:tc>
          <w:tcPr>
            <w:tcW w:w="2520" w:type="dxa"/>
            <w:tcBorders>
              <w:top w:val="nil"/>
              <w:left w:val="nil"/>
              <w:bottom w:val="single" w:sz="4" w:space="0" w:color="auto"/>
              <w:right w:val="single" w:sz="4" w:space="0" w:color="auto"/>
            </w:tcBorders>
            <w:shd w:val="clear" w:color="auto" w:fill="auto"/>
            <w:noWrap/>
            <w:vAlign w:val="center"/>
            <w:hideMark/>
          </w:tcPr>
          <w:p w14:paraId="3F3AFC55"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San Felipe Orizatlán</w:t>
            </w:r>
          </w:p>
        </w:tc>
        <w:tc>
          <w:tcPr>
            <w:tcW w:w="1200" w:type="dxa"/>
            <w:tcBorders>
              <w:top w:val="nil"/>
              <w:left w:val="nil"/>
              <w:bottom w:val="single" w:sz="4" w:space="0" w:color="auto"/>
              <w:right w:val="single" w:sz="4" w:space="0" w:color="auto"/>
            </w:tcBorders>
            <w:shd w:val="clear" w:color="auto" w:fill="auto"/>
            <w:noWrap/>
            <w:vAlign w:val="bottom"/>
            <w:hideMark/>
          </w:tcPr>
          <w:p w14:paraId="54EF16CE"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75 </w:t>
            </w:r>
          </w:p>
        </w:tc>
        <w:tc>
          <w:tcPr>
            <w:tcW w:w="1200" w:type="dxa"/>
            <w:tcBorders>
              <w:top w:val="nil"/>
              <w:left w:val="nil"/>
              <w:bottom w:val="single" w:sz="4" w:space="0" w:color="auto"/>
              <w:right w:val="single" w:sz="4" w:space="0" w:color="auto"/>
            </w:tcBorders>
            <w:shd w:val="clear" w:color="auto" w:fill="auto"/>
            <w:noWrap/>
            <w:vAlign w:val="bottom"/>
            <w:hideMark/>
          </w:tcPr>
          <w:p w14:paraId="734AB313"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75 </w:t>
            </w:r>
          </w:p>
        </w:tc>
        <w:tc>
          <w:tcPr>
            <w:tcW w:w="1200" w:type="dxa"/>
            <w:tcBorders>
              <w:top w:val="nil"/>
              <w:left w:val="nil"/>
              <w:bottom w:val="single" w:sz="4" w:space="0" w:color="auto"/>
              <w:right w:val="single" w:sz="4" w:space="0" w:color="auto"/>
            </w:tcBorders>
            <w:shd w:val="clear" w:color="auto" w:fill="auto"/>
            <w:noWrap/>
            <w:vAlign w:val="center"/>
            <w:hideMark/>
          </w:tcPr>
          <w:p w14:paraId="13C4E2BB"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033AD91C"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23 </w:t>
            </w:r>
          </w:p>
        </w:tc>
      </w:tr>
      <w:tr w:rsidR="00181239" w:rsidRPr="00181239" w14:paraId="1DBF47A3"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2577F02"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2520</w:t>
            </w:r>
          </w:p>
        </w:tc>
        <w:tc>
          <w:tcPr>
            <w:tcW w:w="1200" w:type="dxa"/>
            <w:tcBorders>
              <w:top w:val="nil"/>
              <w:left w:val="nil"/>
              <w:bottom w:val="single" w:sz="4" w:space="0" w:color="auto"/>
              <w:right w:val="single" w:sz="4" w:space="0" w:color="auto"/>
            </w:tcBorders>
            <w:shd w:val="clear" w:color="auto" w:fill="auto"/>
            <w:noWrap/>
            <w:vAlign w:val="center"/>
            <w:hideMark/>
          </w:tcPr>
          <w:p w14:paraId="01B04B0F"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633C32BF"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Hueytamalco</w:t>
            </w:r>
          </w:p>
        </w:tc>
        <w:tc>
          <w:tcPr>
            <w:tcW w:w="1200" w:type="dxa"/>
            <w:tcBorders>
              <w:top w:val="nil"/>
              <w:left w:val="nil"/>
              <w:bottom w:val="single" w:sz="4" w:space="0" w:color="auto"/>
              <w:right w:val="single" w:sz="4" w:space="0" w:color="auto"/>
            </w:tcBorders>
            <w:shd w:val="clear" w:color="auto" w:fill="auto"/>
            <w:noWrap/>
            <w:vAlign w:val="bottom"/>
            <w:hideMark/>
          </w:tcPr>
          <w:p w14:paraId="1773C15A"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57 </w:t>
            </w:r>
          </w:p>
        </w:tc>
        <w:tc>
          <w:tcPr>
            <w:tcW w:w="1200" w:type="dxa"/>
            <w:tcBorders>
              <w:top w:val="nil"/>
              <w:left w:val="nil"/>
              <w:bottom w:val="single" w:sz="4" w:space="0" w:color="auto"/>
              <w:right w:val="single" w:sz="4" w:space="0" w:color="auto"/>
            </w:tcBorders>
            <w:shd w:val="clear" w:color="auto" w:fill="auto"/>
            <w:noWrap/>
            <w:vAlign w:val="bottom"/>
            <w:hideMark/>
          </w:tcPr>
          <w:p w14:paraId="4ECD5CC1"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72 </w:t>
            </w:r>
          </w:p>
        </w:tc>
        <w:tc>
          <w:tcPr>
            <w:tcW w:w="1200" w:type="dxa"/>
            <w:tcBorders>
              <w:top w:val="nil"/>
              <w:left w:val="nil"/>
              <w:bottom w:val="single" w:sz="4" w:space="0" w:color="auto"/>
              <w:right w:val="single" w:sz="4" w:space="0" w:color="auto"/>
            </w:tcBorders>
            <w:shd w:val="clear" w:color="auto" w:fill="auto"/>
            <w:noWrap/>
            <w:vAlign w:val="center"/>
            <w:hideMark/>
          </w:tcPr>
          <w:p w14:paraId="376C47C2"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26%</w:t>
            </w:r>
          </w:p>
        </w:tc>
        <w:tc>
          <w:tcPr>
            <w:tcW w:w="1080" w:type="dxa"/>
            <w:tcBorders>
              <w:top w:val="nil"/>
              <w:left w:val="nil"/>
              <w:bottom w:val="single" w:sz="4" w:space="0" w:color="auto"/>
              <w:right w:val="single" w:sz="4" w:space="0" w:color="auto"/>
            </w:tcBorders>
            <w:shd w:val="clear" w:color="auto" w:fill="auto"/>
            <w:noWrap/>
            <w:vAlign w:val="bottom"/>
            <w:hideMark/>
          </w:tcPr>
          <w:p w14:paraId="5009A9AE"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23 </w:t>
            </w:r>
          </w:p>
        </w:tc>
      </w:tr>
      <w:tr w:rsidR="00181239" w:rsidRPr="00181239" w14:paraId="6FAC90B3"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2C005F"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2520</w:t>
            </w:r>
          </w:p>
        </w:tc>
        <w:tc>
          <w:tcPr>
            <w:tcW w:w="1200" w:type="dxa"/>
            <w:tcBorders>
              <w:top w:val="nil"/>
              <w:left w:val="nil"/>
              <w:bottom w:val="single" w:sz="4" w:space="0" w:color="auto"/>
              <w:right w:val="single" w:sz="4" w:space="0" w:color="auto"/>
            </w:tcBorders>
            <w:shd w:val="clear" w:color="auto" w:fill="auto"/>
            <w:noWrap/>
            <w:vAlign w:val="center"/>
            <w:hideMark/>
          </w:tcPr>
          <w:p w14:paraId="09171348"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554B71AB"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Zaragoza</w:t>
            </w:r>
          </w:p>
        </w:tc>
        <w:tc>
          <w:tcPr>
            <w:tcW w:w="1200" w:type="dxa"/>
            <w:tcBorders>
              <w:top w:val="nil"/>
              <w:left w:val="nil"/>
              <w:bottom w:val="single" w:sz="4" w:space="0" w:color="auto"/>
              <w:right w:val="single" w:sz="4" w:space="0" w:color="auto"/>
            </w:tcBorders>
            <w:shd w:val="clear" w:color="auto" w:fill="auto"/>
            <w:noWrap/>
            <w:vAlign w:val="bottom"/>
            <w:hideMark/>
          </w:tcPr>
          <w:p w14:paraId="4A549605"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61 </w:t>
            </w:r>
          </w:p>
        </w:tc>
        <w:tc>
          <w:tcPr>
            <w:tcW w:w="1200" w:type="dxa"/>
            <w:tcBorders>
              <w:top w:val="nil"/>
              <w:left w:val="nil"/>
              <w:bottom w:val="single" w:sz="4" w:space="0" w:color="auto"/>
              <w:right w:val="single" w:sz="4" w:space="0" w:color="auto"/>
            </w:tcBorders>
            <w:shd w:val="clear" w:color="auto" w:fill="auto"/>
            <w:noWrap/>
            <w:vAlign w:val="bottom"/>
            <w:hideMark/>
          </w:tcPr>
          <w:p w14:paraId="2A0C230C"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71 </w:t>
            </w:r>
          </w:p>
        </w:tc>
        <w:tc>
          <w:tcPr>
            <w:tcW w:w="1200" w:type="dxa"/>
            <w:tcBorders>
              <w:top w:val="nil"/>
              <w:left w:val="nil"/>
              <w:bottom w:val="single" w:sz="4" w:space="0" w:color="auto"/>
              <w:right w:val="single" w:sz="4" w:space="0" w:color="auto"/>
            </w:tcBorders>
            <w:shd w:val="clear" w:color="auto" w:fill="auto"/>
            <w:noWrap/>
            <w:vAlign w:val="bottom"/>
            <w:hideMark/>
          </w:tcPr>
          <w:p w14:paraId="2EA9460C"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16%</w:t>
            </w:r>
          </w:p>
        </w:tc>
        <w:tc>
          <w:tcPr>
            <w:tcW w:w="1080" w:type="dxa"/>
            <w:tcBorders>
              <w:top w:val="nil"/>
              <w:left w:val="nil"/>
              <w:bottom w:val="single" w:sz="4" w:space="0" w:color="auto"/>
              <w:right w:val="single" w:sz="4" w:space="0" w:color="auto"/>
            </w:tcBorders>
            <w:shd w:val="clear" w:color="auto" w:fill="auto"/>
            <w:noWrap/>
            <w:vAlign w:val="bottom"/>
            <w:hideMark/>
          </w:tcPr>
          <w:p w14:paraId="2EF1072A"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13 </w:t>
            </w:r>
          </w:p>
        </w:tc>
      </w:tr>
      <w:tr w:rsidR="00181239" w:rsidRPr="00181239" w14:paraId="38F43F03"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A3816F1"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2839</w:t>
            </w:r>
          </w:p>
        </w:tc>
        <w:tc>
          <w:tcPr>
            <w:tcW w:w="1200" w:type="dxa"/>
            <w:tcBorders>
              <w:top w:val="nil"/>
              <w:left w:val="nil"/>
              <w:bottom w:val="single" w:sz="4" w:space="0" w:color="auto"/>
              <w:right w:val="single" w:sz="4" w:space="0" w:color="auto"/>
            </w:tcBorders>
            <w:shd w:val="clear" w:color="auto" w:fill="auto"/>
            <w:noWrap/>
            <w:vAlign w:val="center"/>
            <w:hideMark/>
          </w:tcPr>
          <w:p w14:paraId="64D4F563"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Hidalgo</w:t>
            </w:r>
          </w:p>
        </w:tc>
        <w:tc>
          <w:tcPr>
            <w:tcW w:w="2520" w:type="dxa"/>
            <w:tcBorders>
              <w:top w:val="nil"/>
              <w:left w:val="nil"/>
              <w:bottom w:val="single" w:sz="4" w:space="0" w:color="auto"/>
              <w:right w:val="single" w:sz="4" w:space="0" w:color="auto"/>
            </w:tcBorders>
            <w:shd w:val="clear" w:color="auto" w:fill="auto"/>
            <w:noWrap/>
            <w:vAlign w:val="center"/>
            <w:hideMark/>
          </w:tcPr>
          <w:p w14:paraId="58D6CF00"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Tasquillo</w:t>
            </w:r>
          </w:p>
        </w:tc>
        <w:tc>
          <w:tcPr>
            <w:tcW w:w="1200" w:type="dxa"/>
            <w:tcBorders>
              <w:top w:val="nil"/>
              <w:left w:val="nil"/>
              <w:bottom w:val="single" w:sz="4" w:space="0" w:color="auto"/>
              <w:right w:val="single" w:sz="4" w:space="0" w:color="auto"/>
            </w:tcBorders>
            <w:shd w:val="clear" w:color="auto" w:fill="auto"/>
            <w:noWrap/>
            <w:vAlign w:val="bottom"/>
            <w:hideMark/>
          </w:tcPr>
          <w:p w14:paraId="43D00C64"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61 </w:t>
            </w:r>
          </w:p>
        </w:tc>
        <w:tc>
          <w:tcPr>
            <w:tcW w:w="1200" w:type="dxa"/>
            <w:tcBorders>
              <w:top w:val="nil"/>
              <w:left w:val="nil"/>
              <w:bottom w:val="single" w:sz="4" w:space="0" w:color="auto"/>
              <w:right w:val="single" w:sz="4" w:space="0" w:color="auto"/>
            </w:tcBorders>
            <w:shd w:val="clear" w:color="auto" w:fill="auto"/>
            <w:noWrap/>
            <w:vAlign w:val="bottom"/>
            <w:hideMark/>
          </w:tcPr>
          <w:p w14:paraId="1F78268E"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66 </w:t>
            </w:r>
          </w:p>
        </w:tc>
        <w:tc>
          <w:tcPr>
            <w:tcW w:w="1200" w:type="dxa"/>
            <w:tcBorders>
              <w:top w:val="nil"/>
              <w:left w:val="nil"/>
              <w:bottom w:val="single" w:sz="4" w:space="0" w:color="auto"/>
              <w:right w:val="single" w:sz="4" w:space="0" w:color="auto"/>
            </w:tcBorders>
            <w:shd w:val="clear" w:color="auto" w:fill="auto"/>
            <w:noWrap/>
            <w:vAlign w:val="center"/>
            <w:hideMark/>
          </w:tcPr>
          <w:p w14:paraId="5F6BE156"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8%</w:t>
            </w:r>
          </w:p>
        </w:tc>
        <w:tc>
          <w:tcPr>
            <w:tcW w:w="1080" w:type="dxa"/>
            <w:tcBorders>
              <w:top w:val="nil"/>
              <w:left w:val="nil"/>
              <w:bottom w:val="single" w:sz="4" w:space="0" w:color="auto"/>
              <w:right w:val="single" w:sz="4" w:space="0" w:color="auto"/>
            </w:tcBorders>
            <w:shd w:val="clear" w:color="auto" w:fill="auto"/>
            <w:noWrap/>
            <w:vAlign w:val="bottom"/>
            <w:hideMark/>
          </w:tcPr>
          <w:p w14:paraId="48B09295"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20 </w:t>
            </w:r>
          </w:p>
        </w:tc>
      </w:tr>
      <w:tr w:rsidR="00181239" w:rsidRPr="00181239" w14:paraId="4B714720"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D222A9D"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1</w:t>
            </w:r>
          </w:p>
        </w:tc>
        <w:tc>
          <w:tcPr>
            <w:tcW w:w="1200" w:type="dxa"/>
            <w:tcBorders>
              <w:top w:val="nil"/>
              <w:left w:val="nil"/>
              <w:bottom w:val="single" w:sz="4" w:space="0" w:color="auto"/>
              <w:right w:val="single" w:sz="4" w:space="0" w:color="auto"/>
            </w:tcBorders>
            <w:shd w:val="clear" w:color="auto" w:fill="auto"/>
            <w:noWrap/>
            <w:vAlign w:val="center"/>
            <w:hideMark/>
          </w:tcPr>
          <w:p w14:paraId="72C97850"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Veracruz </w:t>
            </w:r>
          </w:p>
        </w:tc>
        <w:tc>
          <w:tcPr>
            <w:tcW w:w="2520" w:type="dxa"/>
            <w:tcBorders>
              <w:top w:val="nil"/>
              <w:left w:val="nil"/>
              <w:bottom w:val="single" w:sz="4" w:space="0" w:color="auto"/>
              <w:right w:val="single" w:sz="4" w:space="0" w:color="auto"/>
            </w:tcBorders>
            <w:shd w:val="clear" w:color="auto" w:fill="auto"/>
            <w:noWrap/>
            <w:vAlign w:val="center"/>
            <w:hideMark/>
          </w:tcPr>
          <w:p w14:paraId="36198681"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Tezonapa</w:t>
            </w:r>
          </w:p>
        </w:tc>
        <w:tc>
          <w:tcPr>
            <w:tcW w:w="1200" w:type="dxa"/>
            <w:tcBorders>
              <w:top w:val="nil"/>
              <w:left w:val="nil"/>
              <w:bottom w:val="single" w:sz="4" w:space="0" w:color="auto"/>
              <w:right w:val="single" w:sz="4" w:space="0" w:color="auto"/>
            </w:tcBorders>
            <w:shd w:val="clear" w:color="auto" w:fill="auto"/>
            <w:noWrap/>
            <w:vAlign w:val="bottom"/>
            <w:hideMark/>
          </w:tcPr>
          <w:p w14:paraId="0C49DD01"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60 </w:t>
            </w:r>
          </w:p>
        </w:tc>
        <w:tc>
          <w:tcPr>
            <w:tcW w:w="1200" w:type="dxa"/>
            <w:tcBorders>
              <w:top w:val="nil"/>
              <w:left w:val="nil"/>
              <w:bottom w:val="single" w:sz="4" w:space="0" w:color="auto"/>
              <w:right w:val="single" w:sz="4" w:space="0" w:color="auto"/>
            </w:tcBorders>
            <w:shd w:val="clear" w:color="auto" w:fill="auto"/>
            <w:noWrap/>
            <w:vAlign w:val="bottom"/>
            <w:hideMark/>
          </w:tcPr>
          <w:p w14:paraId="08B0368D"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63 </w:t>
            </w:r>
          </w:p>
        </w:tc>
        <w:tc>
          <w:tcPr>
            <w:tcW w:w="1200" w:type="dxa"/>
            <w:tcBorders>
              <w:top w:val="nil"/>
              <w:left w:val="nil"/>
              <w:bottom w:val="single" w:sz="4" w:space="0" w:color="auto"/>
              <w:right w:val="single" w:sz="4" w:space="0" w:color="auto"/>
            </w:tcBorders>
            <w:shd w:val="clear" w:color="auto" w:fill="auto"/>
            <w:noWrap/>
            <w:vAlign w:val="bottom"/>
            <w:hideMark/>
          </w:tcPr>
          <w:p w14:paraId="6B2961C3"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14:paraId="2D986BEE"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16 </w:t>
            </w:r>
          </w:p>
        </w:tc>
      </w:tr>
      <w:tr w:rsidR="00181239" w:rsidRPr="00181239" w14:paraId="048BF524"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3C28345"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2068 / 2520</w:t>
            </w:r>
          </w:p>
        </w:tc>
        <w:tc>
          <w:tcPr>
            <w:tcW w:w="1200" w:type="dxa"/>
            <w:tcBorders>
              <w:top w:val="nil"/>
              <w:left w:val="nil"/>
              <w:bottom w:val="single" w:sz="4" w:space="0" w:color="auto"/>
              <w:right w:val="single" w:sz="4" w:space="0" w:color="auto"/>
            </w:tcBorders>
            <w:shd w:val="clear" w:color="auto" w:fill="auto"/>
            <w:noWrap/>
            <w:vAlign w:val="center"/>
            <w:hideMark/>
          </w:tcPr>
          <w:p w14:paraId="6832D670"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015987DE"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Cuetzalan del Progreso</w:t>
            </w:r>
          </w:p>
        </w:tc>
        <w:tc>
          <w:tcPr>
            <w:tcW w:w="1200" w:type="dxa"/>
            <w:tcBorders>
              <w:top w:val="nil"/>
              <w:left w:val="nil"/>
              <w:bottom w:val="single" w:sz="4" w:space="0" w:color="auto"/>
              <w:right w:val="single" w:sz="4" w:space="0" w:color="auto"/>
            </w:tcBorders>
            <w:shd w:val="clear" w:color="auto" w:fill="auto"/>
            <w:noWrap/>
            <w:vAlign w:val="bottom"/>
            <w:hideMark/>
          </w:tcPr>
          <w:p w14:paraId="62BE08D1"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54 </w:t>
            </w:r>
          </w:p>
        </w:tc>
        <w:tc>
          <w:tcPr>
            <w:tcW w:w="1200" w:type="dxa"/>
            <w:tcBorders>
              <w:top w:val="nil"/>
              <w:left w:val="nil"/>
              <w:bottom w:val="single" w:sz="4" w:space="0" w:color="auto"/>
              <w:right w:val="single" w:sz="4" w:space="0" w:color="auto"/>
            </w:tcBorders>
            <w:shd w:val="clear" w:color="auto" w:fill="auto"/>
            <w:noWrap/>
            <w:vAlign w:val="bottom"/>
            <w:hideMark/>
          </w:tcPr>
          <w:p w14:paraId="2F652A78"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62 </w:t>
            </w:r>
          </w:p>
        </w:tc>
        <w:tc>
          <w:tcPr>
            <w:tcW w:w="1200" w:type="dxa"/>
            <w:tcBorders>
              <w:top w:val="nil"/>
              <w:left w:val="nil"/>
              <w:bottom w:val="single" w:sz="4" w:space="0" w:color="auto"/>
              <w:right w:val="single" w:sz="4" w:space="0" w:color="auto"/>
            </w:tcBorders>
            <w:shd w:val="clear" w:color="auto" w:fill="auto"/>
            <w:noWrap/>
            <w:vAlign w:val="center"/>
            <w:hideMark/>
          </w:tcPr>
          <w:p w14:paraId="571B1C27"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15%</w:t>
            </w:r>
          </w:p>
        </w:tc>
        <w:tc>
          <w:tcPr>
            <w:tcW w:w="1080" w:type="dxa"/>
            <w:tcBorders>
              <w:top w:val="nil"/>
              <w:left w:val="nil"/>
              <w:bottom w:val="single" w:sz="4" w:space="0" w:color="auto"/>
              <w:right w:val="single" w:sz="4" w:space="0" w:color="auto"/>
            </w:tcBorders>
            <w:shd w:val="clear" w:color="auto" w:fill="auto"/>
            <w:noWrap/>
            <w:vAlign w:val="bottom"/>
            <w:hideMark/>
          </w:tcPr>
          <w:p w14:paraId="4613E6D9"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20 </w:t>
            </w:r>
          </w:p>
        </w:tc>
      </w:tr>
      <w:tr w:rsidR="00181239" w:rsidRPr="00181239" w14:paraId="36892BC0"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848258C"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9262</w:t>
            </w:r>
          </w:p>
        </w:tc>
        <w:tc>
          <w:tcPr>
            <w:tcW w:w="1200" w:type="dxa"/>
            <w:tcBorders>
              <w:top w:val="nil"/>
              <w:left w:val="nil"/>
              <w:bottom w:val="single" w:sz="4" w:space="0" w:color="auto"/>
              <w:right w:val="single" w:sz="4" w:space="0" w:color="auto"/>
            </w:tcBorders>
            <w:shd w:val="clear" w:color="auto" w:fill="auto"/>
            <w:noWrap/>
            <w:vAlign w:val="center"/>
            <w:hideMark/>
          </w:tcPr>
          <w:p w14:paraId="52D51991"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5442A1DF"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Guadalupe</w:t>
            </w:r>
          </w:p>
        </w:tc>
        <w:tc>
          <w:tcPr>
            <w:tcW w:w="1200" w:type="dxa"/>
            <w:tcBorders>
              <w:top w:val="nil"/>
              <w:left w:val="nil"/>
              <w:bottom w:val="single" w:sz="4" w:space="0" w:color="auto"/>
              <w:right w:val="single" w:sz="4" w:space="0" w:color="auto"/>
            </w:tcBorders>
            <w:shd w:val="clear" w:color="auto" w:fill="auto"/>
            <w:noWrap/>
            <w:vAlign w:val="bottom"/>
            <w:hideMark/>
          </w:tcPr>
          <w:p w14:paraId="1B48CBD2"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44 </w:t>
            </w:r>
          </w:p>
        </w:tc>
        <w:tc>
          <w:tcPr>
            <w:tcW w:w="1200" w:type="dxa"/>
            <w:tcBorders>
              <w:top w:val="nil"/>
              <w:left w:val="nil"/>
              <w:bottom w:val="single" w:sz="4" w:space="0" w:color="auto"/>
              <w:right w:val="single" w:sz="4" w:space="0" w:color="auto"/>
            </w:tcBorders>
            <w:shd w:val="clear" w:color="auto" w:fill="auto"/>
            <w:noWrap/>
            <w:vAlign w:val="bottom"/>
            <w:hideMark/>
          </w:tcPr>
          <w:p w14:paraId="52BFE8AA"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45 </w:t>
            </w:r>
          </w:p>
        </w:tc>
        <w:tc>
          <w:tcPr>
            <w:tcW w:w="1200" w:type="dxa"/>
            <w:tcBorders>
              <w:top w:val="nil"/>
              <w:left w:val="nil"/>
              <w:bottom w:val="single" w:sz="4" w:space="0" w:color="auto"/>
              <w:right w:val="single" w:sz="4" w:space="0" w:color="auto"/>
            </w:tcBorders>
            <w:shd w:val="clear" w:color="auto" w:fill="auto"/>
            <w:noWrap/>
            <w:vAlign w:val="bottom"/>
            <w:hideMark/>
          </w:tcPr>
          <w:p w14:paraId="274DB67F"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w:t>
            </w:r>
          </w:p>
        </w:tc>
        <w:tc>
          <w:tcPr>
            <w:tcW w:w="1080" w:type="dxa"/>
            <w:tcBorders>
              <w:top w:val="nil"/>
              <w:left w:val="nil"/>
              <w:bottom w:val="single" w:sz="4" w:space="0" w:color="auto"/>
              <w:right w:val="single" w:sz="4" w:space="0" w:color="auto"/>
            </w:tcBorders>
            <w:shd w:val="clear" w:color="auto" w:fill="auto"/>
            <w:noWrap/>
            <w:vAlign w:val="bottom"/>
            <w:hideMark/>
          </w:tcPr>
          <w:p w14:paraId="6B5EFFD3"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   </w:t>
            </w:r>
          </w:p>
        </w:tc>
      </w:tr>
      <w:tr w:rsidR="00181239" w:rsidRPr="00181239" w14:paraId="4F4A92AF"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7604662"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25-078D</w:t>
            </w:r>
          </w:p>
        </w:tc>
        <w:tc>
          <w:tcPr>
            <w:tcW w:w="1200" w:type="dxa"/>
            <w:tcBorders>
              <w:top w:val="nil"/>
              <w:left w:val="nil"/>
              <w:bottom w:val="single" w:sz="4" w:space="0" w:color="auto"/>
              <w:right w:val="single" w:sz="4" w:space="0" w:color="auto"/>
            </w:tcBorders>
            <w:shd w:val="clear" w:color="auto" w:fill="auto"/>
            <w:noWrap/>
            <w:vAlign w:val="bottom"/>
            <w:hideMark/>
          </w:tcPr>
          <w:p w14:paraId="5378EB14"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Chiapas</w:t>
            </w:r>
          </w:p>
        </w:tc>
        <w:tc>
          <w:tcPr>
            <w:tcW w:w="2520" w:type="dxa"/>
            <w:tcBorders>
              <w:top w:val="nil"/>
              <w:left w:val="nil"/>
              <w:bottom w:val="single" w:sz="4" w:space="0" w:color="auto"/>
              <w:right w:val="single" w:sz="4" w:space="0" w:color="auto"/>
            </w:tcBorders>
            <w:shd w:val="clear" w:color="auto" w:fill="auto"/>
            <w:noWrap/>
            <w:vAlign w:val="bottom"/>
            <w:hideMark/>
          </w:tcPr>
          <w:p w14:paraId="60DF310F"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Mazatán</w:t>
            </w:r>
          </w:p>
        </w:tc>
        <w:tc>
          <w:tcPr>
            <w:tcW w:w="1200" w:type="dxa"/>
            <w:tcBorders>
              <w:top w:val="nil"/>
              <w:left w:val="nil"/>
              <w:bottom w:val="single" w:sz="4" w:space="0" w:color="auto"/>
              <w:right w:val="single" w:sz="4" w:space="0" w:color="auto"/>
            </w:tcBorders>
            <w:shd w:val="clear" w:color="auto" w:fill="auto"/>
            <w:noWrap/>
            <w:vAlign w:val="bottom"/>
            <w:hideMark/>
          </w:tcPr>
          <w:p w14:paraId="6D6A01A2"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30 </w:t>
            </w:r>
          </w:p>
        </w:tc>
        <w:tc>
          <w:tcPr>
            <w:tcW w:w="1200" w:type="dxa"/>
            <w:tcBorders>
              <w:top w:val="nil"/>
              <w:left w:val="nil"/>
              <w:bottom w:val="single" w:sz="4" w:space="0" w:color="auto"/>
              <w:right w:val="single" w:sz="4" w:space="0" w:color="auto"/>
            </w:tcBorders>
            <w:shd w:val="clear" w:color="auto" w:fill="auto"/>
            <w:noWrap/>
            <w:vAlign w:val="bottom"/>
            <w:hideMark/>
          </w:tcPr>
          <w:p w14:paraId="16CDA75B"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32 </w:t>
            </w:r>
          </w:p>
        </w:tc>
        <w:tc>
          <w:tcPr>
            <w:tcW w:w="1200" w:type="dxa"/>
            <w:tcBorders>
              <w:top w:val="nil"/>
              <w:left w:val="nil"/>
              <w:bottom w:val="single" w:sz="4" w:space="0" w:color="auto"/>
              <w:right w:val="single" w:sz="4" w:space="0" w:color="auto"/>
            </w:tcBorders>
            <w:shd w:val="clear" w:color="auto" w:fill="auto"/>
            <w:noWrap/>
            <w:vAlign w:val="bottom"/>
            <w:hideMark/>
          </w:tcPr>
          <w:p w14:paraId="6A99F924"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7%</w:t>
            </w:r>
          </w:p>
        </w:tc>
        <w:tc>
          <w:tcPr>
            <w:tcW w:w="1080" w:type="dxa"/>
            <w:tcBorders>
              <w:top w:val="nil"/>
              <w:left w:val="nil"/>
              <w:bottom w:val="single" w:sz="4" w:space="0" w:color="auto"/>
              <w:right w:val="single" w:sz="4" w:space="0" w:color="auto"/>
            </w:tcBorders>
            <w:shd w:val="clear" w:color="auto" w:fill="auto"/>
            <w:noWrap/>
            <w:vAlign w:val="bottom"/>
            <w:hideMark/>
          </w:tcPr>
          <w:p w14:paraId="2FF7C4ED"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7 </w:t>
            </w:r>
          </w:p>
        </w:tc>
      </w:tr>
      <w:tr w:rsidR="00181239" w:rsidRPr="00181239" w14:paraId="3F8A493F"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AEA3490"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2842</w:t>
            </w:r>
          </w:p>
        </w:tc>
        <w:tc>
          <w:tcPr>
            <w:tcW w:w="1200" w:type="dxa"/>
            <w:tcBorders>
              <w:top w:val="nil"/>
              <w:left w:val="nil"/>
              <w:bottom w:val="single" w:sz="4" w:space="0" w:color="auto"/>
              <w:right w:val="single" w:sz="4" w:space="0" w:color="auto"/>
            </w:tcBorders>
            <w:shd w:val="clear" w:color="auto" w:fill="auto"/>
            <w:noWrap/>
            <w:vAlign w:val="center"/>
            <w:hideMark/>
          </w:tcPr>
          <w:p w14:paraId="05EF7539"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Chiapas</w:t>
            </w:r>
          </w:p>
        </w:tc>
        <w:tc>
          <w:tcPr>
            <w:tcW w:w="2520" w:type="dxa"/>
            <w:tcBorders>
              <w:top w:val="nil"/>
              <w:left w:val="nil"/>
              <w:bottom w:val="single" w:sz="4" w:space="0" w:color="auto"/>
              <w:right w:val="single" w:sz="4" w:space="0" w:color="auto"/>
            </w:tcBorders>
            <w:shd w:val="clear" w:color="auto" w:fill="auto"/>
            <w:noWrap/>
            <w:vAlign w:val="center"/>
            <w:hideMark/>
          </w:tcPr>
          <w:p w14:paraId="4E70B764"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Yajalón</w:t>
            </w:r>
          </w:p>
        </w:tc>
        <w:tc>
          <w:tcPr>
            <w:tcW w:w="1200" w:type="dxa"/>
            <w:tcBorders>
              <w:top w:val="nil"/>
              <w:left w:val="nil"/>
              <w:bottom w:val="single" w:sz="4" w:space="0" w:color="auto"/>
              <w:right w:val="single" w:sz="4" w:space="0" w:color="auto"/>
            </w:tcBorders>
            <w:shd w:val="clear" w:color="auto" w:fill="auto"/>
            <w:noWrap/>
            <w:vAlign w:val="bottom"/>
            <w:hideMark/>
          </w:tcPr>
          <w:p w14:paraId="55384D32"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32 </w:t>
            </w:r>
          </w:p>
        </w:tc>
        <w:tc>
          <w:tcPr>
            <w:tcW w:w="1200" w:type="dxa"/>
            <w:tcBorders>
              <w:top w:val="nil"/>
              <w:left w:val="nil"/>
              <w:bottom w:val="single" w:sz="4" w:space="0" w:color="auto"/>
              <w:right w:val="single" w:sz="4" w:space="0" w:color="auto"/>
            </w:tcBorders>
            <w:shd w:val="clear" w:color="auto" w:fill="auto"/>
            <w:noWrap/>
            <w:vAlign w:val="bottom"/>
            <w:hideMark/>
          </w:tcPr>
          <w:p w14:paraId="6BF65725"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32 </w:t>
            </w:r>
          </w:p>
        </w:tc>
        <w:tc>
          <w:tcPr>
            <w:tcW w:w="1200" w:type="dxa"/>
            <w:tcBorders>
              <w:top w:val="nil"/>
              <w:left w:val="nil"/>
              <w:bottom w:val="single" w:sz="4" w:space="0" w:color="auto"/>
              <w:right w:val="single" w:sz="4" w:space="0" w:color="auto"/>
            </w:tcBorders>
            <w:shd w:val="clear" w:color="auto" w:fill="auto"/>
            <w:noWrap/>
            <w:vAlign w:val="bottom"/>
            <w:hideMark/>
          </w:tcPr>
          <w:p w14:paraId="647A1A6E"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3B54CEB2"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3 </w:t>
            </w:r>
          </w:p>
        </w:tc>
      </w:tr>
      <w:tr w:rsidR="00181239" w:rsidRPr="00181239" w14:paraId="62F88166"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728D3C6"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2005</w:t>
            </w:r>
          </w:p>
        </w:tc>
        <w:tc>
          <w:tcPr>
            <w:tcW w:w="1200" w:type="dxa"/>
            <w:tcBorders>
              <w:top w:val="nil"/>
              <w:left w:val="nil"/>
              <w:bottom w:val="single" w:sz="4" w:space="0" w:color="auto"/>
              <w:right w:val="single" w:sz="4" w:space="0" w:color="auto"/>
            </w:tcBorders>
            <w:shd w:val="clear" w:color="auto" w:fill="auto"/>
            <w:noWrap/>
            <w:vAlign w:val="center"/>
            <w:hideMark/>
          </w:tcPr>
          <w:p w14:paraId="34511D42"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Michoacán </w:t>
            </w:r>
          </w:p>
        </w:tc>
        <w:tc>
          <w:tcPr>
            <w:tcW w:w="2520" w:type="dxa"/>
            <w:tcBorders>
              <w:top w:val="nil"/>
              <w:left w:val="nil"/>
              <w:bottom w:val="single" w:sz="4" w:space="0" w:color="auto"/>
              <w:right w:val="single" w:sz="4" w:space="0" w:color="auto"/>
            </w:tcBorders>
            <w:shd w:val="clear" w:color="auto" w:fill="auto"/>
            <w:noWrap/>
            <w:vAlign w:val="center"/>
            <w:hideMark/>
          </w:tcPr>
          <w:p w14:paraId="26DC4E03"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Charapan</w:t>
            </w:r>
          </w:p>
        </w:tc>
        <w:tc>
          <w:tcPr>
            <w:tcW w:w="1200" w:type="dxa"/>
            <w:tcBorders>
              <w:top w:val="nil"/>
              <w:left w:val="nil"/>
              <w:bottom w:val="single" w:sz="4" w:space="0" w:color="auto"/>
              <w:right w:val="single" w:sz="4" w:space="0" w:color="auto"/>
            </w:tcBorders>
            <w:shd w:val="clear" w:color="auto" w:fill="auto"/>
            <w:noWrap/>
            <w:vAlign w:val="bottom"/>
            <w:hideMark/>
          </w:tcPr>
          <w:p w14:paraId="6CA9852E"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31 </w:t>
            </w:r>
          </w:p>
        </w:tc>
        <w:tc>
          <w:tcPr>
            <w:tcW w:w="1200" w:type="dxa"/>
            <w:tcBorders>
              <w:top w:val="nil"/>
              <w:left w:val="nil"/>
              <w:bottom w:val="single" w:sz="4" w:space="0" w:color="auto"/>
              <w:right w:val="single" w:sz="4" w:space="0" w:color="auto"/>
            </w:tcBorders>
            <w:shd w:val="clear" w:color="auto" w:fill="auto"/>
            <w:noWrap/>
            <w:vAlign w:val="bottom"/>
            <w:hideMark/>
          </w:tcPr>
          <w:p w14:paraId="3E67297A"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31 </w:t>
            </w:r>
          </w:p>
        </w:tc>
        <w:tc>
          <w:tcPr>
            <w:tcW w:w="1200" w:type="dxa"/>
            <w:tcBorders>
              <w:top w:val="nil"/>
              <w:left w:val="nil"/>
              <w:bottom w:val="single" w:sz="4" w:space="0" w:color="auto"/>
              <w:right w:val="single" w:sz="4" w:space="0" w:color="auto"/>
            </w:tcBorders>
            <w:shd w:val="clear" w:color="auto" w:fill="auto"/>
            <w:noWrap/>
            <w:vAlign w:val="bottom"/>
            <w:hideMark/>
          </w:tcPr>
          <w:p w14:paraId="16AEF93A"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519BD99F"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6 </w:t>
            </w:r>
          </w:p>
        </w:tc>
      </w:tr>
      <w:tr w:rsidR="00181239" w:rsidRPr="00181239" w14:paraId="2AA8BD6B"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28921AF"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9262</w:t>
            </w:r>
          </w:p>
        </w:tc>
        <w:tc>
          <w:tcPr>
            <w:tcW w:w="1200" w:type="dxa"/>
            <w:tcBorders>
              <w:top w:val="nil"/>
              <w:left w:val="nil"/>
              <w:bottom w:val="single" w:sz="4" w:space="0" w:color="auto"/>
              <w:right w:val="single" w:sz="4" w:space="0" w:color="auto"/>
            </w:tcBorders>
            <w:shd w:val="clear" w:color="auto" w:fill="auto"/>
            <w:noWrap/>
            <w:vAlign w:val="center"/>
            <w:hideMark/>
          </w:tcPr>
          <w:p w14:paraId="11DE2B8A"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13391571"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San Pedro Yeloixtlahuaca</w:t>
            </w:r>
          </w:p>
        </w:tc>
        <w:tc>
          <w:tcPr>
            <w:tcW w:w="1200" w:type="dxa"/>
            <w:tcBorders>
              <w:top w:val="nil"/>
              <w:left w:val="nil"/>
              <w:bottom w:val="single" w:sz="4" w:space="0" w:color="auto"/>
              <w:right w:val="single" w:sz="4" w:space="0" w:color="auto"/>
            </w:tcBorders>
            <w:shd w:val="clear" w:color="auto" w:fill="auto"/>
            <w:noWrap/>
            <w:vAlign w:val="bottom"/>
            <w:hideMark/>
          </w:tcPr>
          <w:p w14:paraId="0FF84E65"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22 </w:t>
            </w:r>
          </w:p>
        </w:tc>
        <w:tc>
          <w:tcPr>
            <w:tcW w:w="1200" w:type="dxa"/>
            <w:tcBorders>
              <w:top w:val="nil"/>
              <w:left w:val="nil"/>
              <w:bottom w:val="single" w:sz="4" w:space="0" w:color="auto"/>
              <w:right w:val="single" w:sz="4" w:space="0" w:color="auto"/>
            </w:tcBorders>
            <w:shd w:val="clear" w:color="auto" w:fill="auto"/>
            <w:noWrap/>
            <w:vAlign w:val="bottom"/>
            <w:hideMark/>
          </w:tcPr>
          <w:p w14:paraId="43E430F6"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26 </w:t>
            </w:r>
          </w:p>
        </w:tc>
        <w:tc>
          <w:tcPr>
            <w:tcW w:w="1200" w:type="dxa"/>
            <w:tcBorders>
              <w:top w:val="nil"/>
              <w:left w:val="nil"/>
              <w:bottom w:val="single" w:sz="4" w:space="0" w:color="auto"/>
              <w:right w:val="single" w:sz="4" w:space="0" w:color="auto"/>
            </w:tcBorders>
            <w:shd w:val="clear" w:color="auto" w:fill="auto"/>
            <w:noWrap/>
            <w:vAlign w:val="bottom"/>
            <w:hideMark/>
          </w:tcPr>
          <w:p w14:paraId="24373705"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18%</w:t>
            </w:r>
          </w:p>
        </w:tc>
        <w:tc>
          <w:tcPr>
            <w:tcW w:w="1080" w:type="dxa"/>
            <w:tcBorders>
              <w:top w:val="nil"/>
              <w:left w:val="nil"/>
              <w:bottom w:val="single" w:sz="4" w:space="0" w:color="auto"/>
              <w:right w:val="single" w:sz="4" w:space="0" w:color="auto"/>
            </w:tcBorders>
            <w:shd w:val="clear" w:color="auto" w:fill="auto"/>
            <w:noWrap/>
            <w:vAlign w:val="bottom"/>
            <w:hideMark/>
          </w:tcPr>
          <w:p w14:paraId="754672A3"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3 </w:t>
            </w:r>
          </w:p>
        </w:tc>
      </w:tr>
      <w:tr w:rsidR="00181239" w:rsidRPr="00181239" w14:paraId="0B440AE0"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677826C"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2924</w:t>
            </w:r>
          </w:p>
        </w:tc>
        <w:tc>
          <w:tcPr>
            <w:tcW w:w="1200" w:type="dxa"/>
            <w:tcBorders>
              <w:top w:val="nil"/>
              <w:left w:val="nil"/>
              <w:bottom w:val="single" w:sz="4" w:space="0" w:color="auto"/>
              <w:right w:val="single" w:sz="4" w:space="0" w:color="auto"/>
            </w:tcBorders>
            <w:shd w:val="clear" w:color="auto" w:fill="auto"/>
            <w:noWrap/>
            <w:vAlign w:val="center"/>
            <w:hideMark/>
          </w:tcPr>
          <w:p w14:paraId="51D326D3"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2C855255"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Santo Domingo Tonalá</w:t>
            </w:r>
          </w:p>
        </w:tc>
        <w:tc>
          <w:tcPr>
            <w:tcW w:w="1200" w:type="dxa"/>
            <w:tcBorders>
              <w:top w:val="nil"/>
              <w:left w:val="nil"/>
              <w:bottom w:val="single" w:sz="4" w:space="0" w:color="auto"/>
              <w:right w:val="single" w:sz="4" w:space="0" w:color="auto"/>
            </w:tcBorders>
            <w:shd w:val="clear" w:color="auto" w:fill="auto"/>
            <w:noWrap/>
            <w:vAlign w:val="bottom"/>
            <w:hideMark/>
          </w:tcPr>
          <w:p w14:paraId="11B44D04"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21 </w:t>
            </w:r>
          </w:p>
        </w:tc>
        <w:tc>
          <w:tcPr>
            <w:tcW w:w="1200" w:type="dxa"/>
            <w:tcBorders>
              <w:top w:val="nil"/>
              <w:left w:val="nil"/>
              <w:bottom w:val="single" w:sz="4" w:space="0" w:color="auto"/>
              <w:right w:val="single" w:sz="4" w:space="0" w:color="auto"/>
            </w:tcBorders>
            <w:shd w:val="clear" w:color="auto" w:fill="auto"/>
            <w:noWrap/>
            <w:vAlign w:val="bottom"/>
            <w:hideMark/>
          </w:tcPr>
          <w:p w14:paraId="4CFB4687"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22 </w:t>
            </w:r>
          </w:p>
        </w:tc>
        <w:tc>
          <w:tcPr>
            <w:tcW w:w="1200" w:type="dxa"/>
            <w:tcBorders>
              <w:top w:val="nil"/>
              <w:left w:val="nil"/>
              <w:bottom w:val="single" w:sz="4" w:space="0" w:color="auto"/>
              <w:right w:val="single" w:sz="4" w:space="0" w:color="auto"/>
            </w:tcBorders>
            <w:shd w:val="clear" w:color="auto" w:fill="auto"/>
            <w:noWrap/>
            <w:vAlign w:val="bottom"/>
            <w:hideMark/>
          </w:tcPr>
          <w:p w14:paraId="5ECD8C19"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14:paraId="0E8479DF"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 </w:t>
            </w:r>
          </w:p>
        </w:tc>
      </w:tr>
      <w:tr w:rsidR="00181239" w:rsidRPr="00181239" w14:paraId="6C064349"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C61E2F4"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2520</w:t>
            </w:r>
          </w:p>
        </w:tc>
        <w:tc>
          <w:tcPr>
            <w:tcW w:w="1200" w:type="dxa"/>
            <w:tcBorders>
              <w:top w:val="nil"/>
              <w:left w:val="nil"/>
              <w:bottom w:val="single" w:sz="4" w:space="0" w:color="auto"/>
              <w:right w:val="single" w:sz="4" w:space="0" w:color="auto"/>
            </w:tcBorders>
            <w:shd w:val="clear" w:color="auto" w:fill="auto"/>
            <w:noWrap/>
            <w:vAlign w:val="center"/>
            <w:hideMark/>
          </w:tcPr>
          <w:p w14:paraId="624C9197"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bottom"/>
            <w:hideMark/>
          </w:tcPr>
          <w:p w14:paraId="2E7A3DBA"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Ayotoxco de Guerrero</w:t>
            </w:r>
          </w:p>
        </w:tc>
        <w:tc>
          <w:tcPr>
            <w:tcW w:w="1200" w:type="dxa"/>
            <w:tcBorders>
              <w:top w:val="nil"/>
              <w:left w:val="nil"/>
              <w:bottom w:val="single" w:sz="4" w:space="0" w:color="auto"/>
              <w:right w:val="single" w:sz="4" w:space="0" w:color="auto"/>
            </w:tcBorders>
            <w:shd w:val="clear" w:color="auto" w:fill="auto"/>
            <w:noWrap/>
            <w:vAlign w:val="bottom"/>
            <w:hideMark/>
          </w:tcPr>
          <w:p w14:paraId="229EC351"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20 </w:t>
            </w:r>
          </w:p>
        </w:tc>
        <w:tc>
          <w:tcPr>
            <w:tcW w:w="1200" w:type="dxa"/>
            <w:tcBorders>
              <w:top w:val="nil"/>
              <w:left w:val="nil"/>
              <w:bottom w:val="single" w:sz="4" w:space="0" w:color="auto"/>
              <w:right w:val="single" w:sz="4" w:space="0" w:color="auto"/>
            </w:tcBorders>
            <w:shd w:val="clear" w:color="auto" w:fill="auto"/>
            <w:noWrap/>
            <w:vAlign w:val="bottom"/>
            <w:hideMark/>
          </w:tcPr>
          <w:p w14:paraId="3FB7BD7D"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20 </w:t>
            </w:r>
          </w:p>
        </w:tc>
        <w:tc>
          <w:tcPr>
            <w:tcW w:w="1200" w:type="dxa"/>
            <w:tcBorders>
              <w:top w:val="nil"/>
              <w:left w:val="nil"/>
              <w:bottom w:val="single" w:sz="4" w:space="0" w:color="auto"/>
              <w:right w:val="single" w:sz="4" w:space="0" w:color="auto"/>
            </w:tcBorders>
            <w:shd w:val="clear" w:color="auto" w:fill="auto"/>
            <w:noWrap/>
            <w:vAlign w:val="center"/>
            <w:hideMark/>
          </w:tcPr>
          <w:p w14:paraId="06ED2DB2"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53FEAB81"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8 </w:t>
            </w:r>
          </w:p>
        </w:tc>
      </w:tr>
      <w:tr w:rsidR="00181239" w:rsidRPr="00181239" w14:paraId="4D0B2B9F"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750360A"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2520</w:t>
            </w:r>
          </w:p>
        </w:tc>
        <w:tc>
          <w:tcPr>
            <w:tcW w:w="1200" w:type="dxa"/>
            <w:tcBorders>
              <w:top w:val="nil"/>
              <w:left w:val="nil"/>
              <w:bottom w:val="single" w:sz="4" w:space="0" w:color="auto"/>
              <w:right w:val="single" w:sz="4" w:space="0" w:color="auto"/>
            </w:tcBorders>
            <w:shd w:val="clear" w:color="auto" w:fill="auto"/>
            <w:noWrap/>
            <w:vAlign w:val="center"/>
            <w:hideMark/>
          </w:tcPr>
          <w:p w14:paraId="6B35F479"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0FF0B3CE"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Huehuetla</w:t>
            </w:r>
          </w:p>
        </w:tc>
        <w:tc>
          <w:tcPr>
            <w:tcW w:w="1200" w:type="dxa"/>
            <w:tcBorders>
              <w:top w:val="nil"/>
              <w:left w:val="nil"/>
              <w:bottom w:val="single" w:sz="4" w:space="0" w:color="auto"/>
              <w:right w:val="single" w:sz="4" w:space="0" w:color="auto"/>
            </w:tcBorders>
            <w:shd w:val="clear" w:color="auto" w:fill="auto"/>
            <w:noWrap/>
            <w:vAlign w:val="bottom"/>
            <w:hideMark/>
          </w:tcPr>
          <w:p w14:paraId="202EA467"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19 </w:t>
            </w:r>
          </w:p>
        </w:tc>
        <w:tc>
          <w:tcPr>
            <w:tcW w:w="1200" w:type="dxa"/>
            <w:tcBorders>
              <w:top w:val="nil"/>
              <w:left w:val="nil"/>
              <w:bottom w:val="single" w:sz="4" w:space="0" w:color="auto"/>
              <w:right w:val="single" w:sz="4" w:space="0" w:color="auto"/>
            </w:tcBorders>
            <w:shd w:val="clear" w:color="auto" w:fill="auto"/>
            <w:noWrap/>
            <w:vAlign w:val="bottom"/>
            <w:hideMark/>
          </w:tcPr>
          <w:p w14:paraId="3865D098"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19 </w:t>
            </w:r>
          </w:p>
        </w:tc>
        <w:tc>
          <w:tcPr>
            <w:tcW w:w="1200" w:type="dxa"/>
            <w:tcBorders>
              <w:top w:val="nil"/>
              <w:left w:val="nil"/>
              <w:bottom w:val="single" w:sz="4" w:space="0" w:color="auto"/>
              <w:right w:val="single" w:sz="4" w:space="0" w:color="auto"/>
            </w:tcBorders>
            <w:shd w:val="clear" w:color="auto" w:fill="auto"/>
            <w:noWrap/>
            <w:vAlign w:val="bottom"/>
            <w:hideMark/>
          </w:tcPr>
          <w:p w14:paraId="35003481"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63EB182C"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6 </w:t>
            </w:r>
          </w:p>
        </w:tc>
      </w:tr>
      <w:tr w:rsidR="00181239" w:rsidRPr="00181239" w14:paraId="2D6AA546"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0955238"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2842</w:t>
            </w:r>
          </w:p>
        </w:tc>
        <w:tc>
          <w:tcPr>
            <w:tcW w:w="1200" w:type="dxa"/>
            <w:tcBorders>
              <w:top w:val="nil"/>
              <w:left w:val="nil"/>
              <w:bottom w:val="single" w:sz="4" w:space="0" w:color="auto"/>
              <w:right w:val="single" w:sz="4" w:space="0" w:color="auto"/>
            </w:tcBorders>
            <w:shd w:val="clear" w:color="auto" w:fill="auto"/>
            <w:noWrap/>
            <w:vAlign w:val="center"/>
            <w:hideMark/>
          </w:tcPr>
          <w:p w14:paraId="3B8017EB"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Chiapas</w:t>
            </w:r>
          </w:p>
        </w:tc>
        <w:tc>
          <w:tcPr>
            <w:tcW w:w="2520" w:type="dxa"/>
            <w:tcBorders>
              <w:top w:val="nil"/>
              <w:left w:val="nil"/>
              <w:bottom w:val="single" w:sz="4" w:space="0" w:color="auto"/>
              <w:right w:val="single" w:sz="4" w:space="0" w:color="auto"/>
            </w:tcBorders>
            <w:shd w:val="clear" w:color="auto" w:fill="auto"/>
            <w:noWrap/>
            <w:vAlign w:val="center"/>
            <w:hideMark/>
          </w:tcPr>
          <w:p w14:paraId="3C226997"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Tila</w:t>
            </w:r>
          </w:p>
        </w:tc>
        <w:tc>
          <w:tcPr>
            <w:tcW w:w="1200" w:type="dxa"/>
            <w:tcBorders>
              <w:top w:val="nil"/>
              <w:left w:val="nil"/>
              <w:bottom w:val="single" w:sz="4" w:space="0" w:color="auto"/>
              <w:right w:val="single" w:sz="4" w:space="0" w:color="auto"/>
            </w:tcBorders>
            <w:shd w:val="clear" w:color="auto" w:fill="auto"/>
            <w:noWrap/>
            <w:vAlign w:val="bottom"/>
            <w:hideMark/>
          </w:tcPr>
          <w:p w14:paraId="0F3989D2"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18 </w:t>
            </w:r>
          </w:p>
        </w:tc>
        <w:tc>
          <w:tcPr>
            <w:tcW w:w="1200" w:type="dxa"/>
            <w:tcBorders>
              <w:top w:val="nil"/>
              <w:left w:val="nil"/>
              <w:bottom w:val="single" w:sz="4" w:space="0" w:color="auto"/>
              <w:right w:val="single" w:sz="4" w:space="0" w:color="auto"/>
            </w:tcBorders>
            <w:shd w:val="clear" w:color="auto" w:fill="auto"/>
            <w:noWrap/>
            <w:vAlign w:val="bottom"/>
            <w:hideMark/>
          </w:tcPr>
          <w:p w14:paraId="2D68E71A"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19 </w:t>
            </w:r>
          </w:p>
        </w:tc>
        <w:tc>
          <w:tcPr>
            <w:tcW w:w="1200" w:type="dxa"/>
            <w:tcBorders>
              <w:top w:val="nil"/>
              <w:left w:val="nil"/>
              <w:bottom w:val="single" w:sz="4" w:space="0" w:color="auto"/>
              <w:right w:val="single" w:sz="4" w:space="0" w:color="auto"/>
            </w:tcBorders>
            <w:shd w:val="clear" w:color="auto" w:fill="auto"/>
            <w:noWrap/>
            <w:vAlign w:val="center"/>
            <w:hideMark/>
          </w:tcPr>
          <w:p w14:paraId="2C76918F"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6%</w:t>
            </w:r>
          </w:p>
        </w:tc>
        <w:tc>
          <w:tcPr>
            <w:tcW w:w="1080" w:type="dxa"/>
            <w:tcBorders>
              <w:top w:val="nil"/>
              <w:left w:val="nil"/>
              <w:bottom w:val="single" w:sz="4" w:space="0" w:color="auto"/>
              <w:right w:val="single" w:sz="4" w:space="0" w:color="auto"/>
            </w:tcBorders>
            <w:shd w:val="clear" w:color="auto" w:fill="auto"/>
            <w:noWrap/>
            <w:vAlign w:val="bottom"/>
            <w:hideMark/>
          </w:tcPr>
          <w:p w14:paraId="5BBAEEDE"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5 </w:t>
            </w:r>
          </w:p>
        </w:tc>
      </w:tr>
      <w:tr w:rsidR="00181239" w:rsidRPr="00181239" w14:paraId="477FF4A8"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F53341C"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2924</w:t>
            </w:r>
          </w:p>
        </w:tc>
        <w:tc>
          <w:tcPr>
            <w:tcW w:w="1200" w:type="dxa"/>
            <w:tcBorders>
              <w:top w:val="nil"/>
              <w:left w:val="nil"/>
              <w:bottom w:val="single" w:sz="4" w:space="0" w:color="auto"/>
              <w:right w:val="single" w:sz="4" w:space="0" w:color="auto"/>
            </w:tcBorders>
            <w:shd w:val="clear" w:color="auto" w:fill="auto"/>
            <w:noWrap/>
            <w:vAlign w:val="center"/>
            <w:hideMark/>
          </w:tcPr>
          <w:p w14:paraId="66031386"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Oaxaca</w:t>
            </w:r>
          </w:p>
        </w:tc>
        <w:tc>
          <w:tcPr>
            <w:tcW w:w="2520" w:type="dxa"/>
            <w:tcBorders>
              <w:top w:val="nil"/>
              <w:left w:val="nil"/>
              <w:bottom w:val="single" w:sz="4" w:space="0" w:color="auto"/>
              <w:right w:val="single" w:sz="4" w:space="0" w:color="auto"/>
            </w:tcBorders>
            <w:shd w:val="clear" w:color="auto" w:fill="auto"/>
            <w:noWrap/>
            <w:vAlign w:val="bottom"/>
            <w:hideMark/>
          </w:tcPr>
          <w:p w14:paraId="1F10F78A"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Santiago Ayuquililla</w:t>
            </w:r>
          </w:p>
        </w:tc>
        <w:tc>
          <w:tcPr>
            <w:tcW w:w="1200" w:type="dxa"/>
            <w:tcBorders>
              <w:top w:val="nil"/>
              <w:left w:val="nil"/>
              <w:bottom w:val="single" w:sz="4" w:space="0" w:color="auto"/>
              <w:right w:val="single" w:sz="4" w:space="0" w:color="auto"/>
            </w:tcBorders>
            <w:shd w:val="clear" w:color="auto" w:fill="auto"/>
            <w:noWrap/>
            <w:vAlign w:val="bottom"/>
            <w:hideMark/>
          </w:tcPr>
          <w:p w14:paraId="68F52646"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13 </w:t>
            </w:r>
          </w:p>
        </w:tc>
        <w:tc>
          <w:tcPr>
            <w:tcW w:w="1200" w:type="dxa"/>
            <w:tcBorders>
              <w:top w:val="nil"/>
              <w:left w:val="nil"/>
              <w:bottom w:val="single" w:sz="4" w:space="0" w:color="auto"/>
              <w:right w:val="single" w:sz="4" w:space="0" w:color="auto"/>
            </w:tcBorders>
            <w:shd w:val="clear" w:color="auto" w:fill="auto"/>
            <w:noWrap/>
            <w:vAlign w:val="bottom"/>
            <w:hideMark/>
          </w:tcPr>
          <w:p w14:paraId="1FCA2DAA"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17 </w:t>
            </w:r>
          </w:p>
        </w:tc>
        <w:tc>
          <w:tcPr>
            <w:tcW w:w="1200" w:type="dxa"/>
            <w:tcBorders>
              <w:top w:val="nil"/>
              <w:left w:val="nil"/>
              <w:bottom w:val="single" w:sz="4" w:space="0" w:color="auto"/>
              <w:right w:val="single" w:sz="4" w:space="0" w:color="auto"/>
            </w:tcBorders>
            <w:shd w:val="clear" w:color="auto" w:fill="auto"/>
            <w:noWrap/>
            <w:vAlign w:val="bottom"/>
            <w:hideMark/>
          </w:tcPr>
          <w:p w14:paraId="2A468B41"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31%</w:t>
            </w:r>
          </w:p>
        </w:tc>
        <w:tc>
          <w:tcPr>
            <w:tcW w:w="1080" w:type="dxa"/>
            <w:tcBorders>
              <w:top w:val="nil"/>
              <w:left w:val="nil"/>
              <w:bottom w:val="single" w:sz="4" w:space="0" w:color="auto"/>
              <w:right w:val="single" w:sz="4" w:space="0" w:color="auto"/>
            </w:tcBorders>
            <w:shd w:val="clear" w:color="auto" w:fill="auto"/>
            <w:noWrap/>
            <w:vAlign w:val="bottom"/>
            <w:hideMark/>
          </w:tcPr>
          <w:p w14:paraId="6F5914CD"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 </w:t>
            </w:r>
          </w:p>
        </w:tc>
      </w:tr>
      <w:tr w:rsidR="00181239" w:rsidRPr="00181239" w14:paraId="7F115898"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2D9B85C"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3848</w:t>
            </w:r>
          </w:p>
        </w:tc>
        <w:tc>
          <w:tcPr>
            <w:tcW w:w="1200" w:type="dxa"/>
            <w:tcBorders>
              <w:top w:val="nil"/>
              <w:left w:val="nil"/>
              <w:bottom w:val="single" w:sz="4" w:space="0" w:color="auto"/>
              <w:right w:val="single" w:sz="4" w:space="0" w:color="auto"/>
            </w:tcBorders>
            <w:shd w:val="clear" w:color="auto" w:fill="auto"/>
            <w:noWrap/>
            <w:vAlign w:val="bottom"/>
            <w:hideMark/>
          </w:tcPr>
          <w:p w14:paraId="45826768"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Oaxaca</w:t>
            </w:r>
          </w:p>
        </w:tc>
        <w:tc>
          <w:tcPr>
            <w:tcW w:w="2520" w:type="dxa"/>
            <w:tcBorders>
              <w:top w:val="nil"/>
              <w:left w:val="nil"/>
              <w:bottom w:val="single" w:sz="4" w:space="0" w:color="auto"/>
              <w:right w:val="single" w:sz="4" w:space="0" w:color="auto"/>
            </w:tcBorders>
            <w:shd w:val="clear" w:color="auto" w:fill="auto"/>
            <w:noWrap/>
            <w:vAlign w:val="bottom"/>
            <w:hideMark/>
          </w:tcPr>
          <w:p w14:paraId="36C5CD49"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Tepelmeme Villa de Morelos</w:t>
            </w:r>
          </w:p>
        </w:tc>
        <w:tc>
          <w:tcPr>
            <w:tcW w:w="1200" w:type="dxa"/>
            <w:tcBorders>
              <w:top w:val="nil"/>
              <w:left w:val="nil"/>
              <w:bottom w:val="single" w:sz="4" w:space="0" w:color="auto"/>
              <w:right w:val="single" w:sz="4" w:space="0" w:color="auto"/>
            </w:tcBorders>
            <w:shd w:val="clear" w:color="auto" w:fill="auto"/>
            <w:noWrap/>
            <w:vAlign w:val="bottom"/>
            <w:hideMark/>
          </w:tcPr>
          <w:p w14:paraId="5D612E74"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16 </w:t>
            </w:r>
          </w:p>
        </w:tc>
        <w:tc>
          <w:tcPr>
            <w:tcW w:w="1200" w:type="dxa"/>
            <w:tcBorders>
              <w:top w:val="nil"/>
              <w:left w:val="nil"/>
              <w:bottom w:val="single" w:sz="4" w:space="0" w:color="auto"/>
              <w:right w:val="single" w:sz="4" w:space="0" w:color="auto"/>
            </w:tcBorders>
            <w:shd w:val="clear" w:color="auto" w:fill="auto"/>
            <w:noWrap/>
            <w:vAlign w:val="bottom"/>
            <w:hideMark/>
          </w:tcPr>
          <w:p w14:paraId="743FF62C"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16 </w:t>
            </w:r>
          </w:p>
        </w:tc>
        <w:tc>
          <w:tcPr>
            <w:tcW w:w="1200" w:type="dxa"/>
            <w:tcBorders>
              <w:top w:val="nil"/>
              <w:left w:val="nil"/>
              <w:bottom w:val="single" w:sz="4" w:space="0" w:color="auto"/>
              <w:right w:val="single" w:sz="4" w:space="0" w:color="auto"/>
            </w:tcBorders>
            <w:shd w:val="clear" w:color="auto" w:fill="auto"/>
            <w:noWrap/>
            <w:vAlign w:val="bottom"/>
            <w:hideMark/>
          </w:tcPr>
          <w:p w14:paraId="54D3F49D"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625C03F9"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2 </w:t>
            </w:r>
          </w:p>
        </w:tc>
      </w:tr>
      <w:tr w:rsidR="00181239" w:rsidRPr="00181239" w14:paraId="56DD0EC0"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780CA0F"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9262</w:t>
            </w:r>
          </w:p>
        </w:tc>
        <w:tc>
          <w:tcPr>
            <w:tcW w:w="1200" w:type="dxa"/>
            <w:tcBorders>
              <w:top w:val="nil"/>
              <w:left w:val="nil"/>
              <w:bottom w:val="single" w:sz="4" w:space="0" w:color="auto"/>
              <w:right w:val="single" w:sz="4" w:space="0" w:color="auto"/>
            </w:tcBorders>
            <w:shd w:val="clear" w:color="auto" w:fill="auto"/>
            <w:noWrap/>
            <w:vAlign w:val="center"/>
            <w:hideMark/>
          </w:tcPr>
          <w:p w14:paraId="02D4919F"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2FE33104"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Chila</w:t>
            </w:r>
          </w:p>
        </w:tc>
        <w:tc>
          <w:tcPr>
            <w:tcW w:w="1200" w:type="dxa"/>
            <w:tcBorders>
              <w:top w:val="nil"/>
              <w:left w:val="nil"/>
              <w:bottom w:val="single" w:sz="4" w:space="0" w:color="auto"/>
              <w:right w:val="single" w:sz="4" w:space="0" w:color="auto"/>
            </w:tcBorders>
            <w:shd w:val="clear" w:color="auto" w:fill="auto"/>
            <w:noWrap/>
            <w:vAlign w:val="bottom"/>
            <w:hideMark/>
          </w:tcPr>
          <w:p w14:paraId="39DC3F65"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13 </w:t>
            </w:r>
          </w:p>
        </w:tc>
        <w:tc>
          <w:tcPr>
            <w:tcW w:w="1200" w:type="dxa"/>
            <w:tcBorders>
              <w:top w:val="nil"/>
              <w:left w:val="nil"/>
              <w:bottom w:val="single" w:sz="4" w:space="0" w:color="auto"/>
              <w:right w:val="single" w:sz="4" w:space="0" w:color="auto"/>
            </w:tcBorders>
            <w:shd w:val="clear" w:color="auto" w:fill="auto"/>
            <w:noWrap/>
            <w:vAlign w:val="bottom"/>
            <w:hideMark/>
          </w:tcPr>
          <w:p w14:paraId="5178E779"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13 </w:t>
            </w:r>
          </w:p>
        </w:tc>
        <w:tc>
          <w:tcPr>
            <w:tcW w:w="1200" w:type="dxa"/>
            <w:tcBorders>
              <w:top w:val="nil"/>
              <w:left w:val="nil"/>
              <w:bottom w:val="single" w:sz="4" w:space="0" w:color="auto"/>
              <w:right w:val="single" w:sz="4" w:space="0" w:color="auto"/>
            </w:tcBorders>
            <w:shd w:val="clear" w:color="auto" w:fill="auto"/>
            <w:noWrap/>
            <w:vAlign w:val="center"/>
            <w:hideMark/>
          </w:tcPr>
          <w:p w14:paraId="2654E85F"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22634F11"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2 </w:t>
            </w:r>
          </w:p>
        </w:tc>
      </w:tr>
      <w:tr w:rsidR="00181239" w:rsidRPr="00181239" w14:paraId="241070A9"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98BB1D7"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9262</w:t>
            </w:r>
          </w:p>
        </w:tc>
        <w:tc>
          <w:tcPr>
            <w:tcW w:w="1200" w:type="dxa"/>
            <w:tcBorders>
              <w:top w:val="nil"/>
              <w:left w:val="nil"/>
              <w:bottom w:val="single" w:sz="4" w:space="0" w:color="auto"/>
              <w:right w:val="single" w:sz="4" w:space="0" w:color="auto"/>
            </w:tcBorders>
            <w:shd w:val="clear" w:color="auto" w:fill="auto"/>
            <w:noWrap/>
            <w:vAlign w:val="center"/>
            <w:hideMark/>
          </w:tcPr>
          <w:p w14:paraId="7F3279FD"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4E7EECE6"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San Pablo Anicano</w:t>
            </w:r>
          </w:p>
        </w:tc>
        <w:tc>
          <w:tcPr>
            <w:tcW w:w="1200" w:type="dxa"/>
            <w:tcBorders>
              <w:top w:val="nil"/>
              <w:left w:val="nil"/>
              <w:bottom w:val="single" w:sz="4" w:space="0" w:color="auto"/>
              <w:right w:val="single" w:sz="4" w:space="0" w:color="auto"/>
            </w:tcBorders>
            <w:shd w:val="clear" w:color="auto" w:fill="auto"/>
            <w:noWrap/>
            <w:vAlign w:val="bottom"/>
            <w:hideMark/>
          </w:tcPr>
          <w:p w14:paraId="7653157C"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12 </w:t>
            </w:r>
          </w:p>
        </w:tc>
        <w:tc>
          <w:tcPr>
            <w:tcW w:w="1200" w:type="dxa"/>
            <w:tcBorders>
              <w:top w:val="nil"/>
              <w:left w:val="nil"/>
              <w:bottom w:val="single" w:sz="4" w:space="0" w:color="auto"/>
              <w:right w:val="single" w:sz="4" w:space="0" w:color="auto"/>
            </w:tcBorders>
            <w:shd w:val="clear" w:color="auto" w:fill="auto"/>
            <w:noWrap/>
            <w:vAlign w:val="bottom"/>
            <w:hideMark/>
          </w:tcPr>
          <w:p w14:paraId="6C6C1F65"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13 </w:t>
            </w:r>
          </w:p>
        </w:tc>
        <w:tc>
          <w:tcPr>
            <w:tcW w:w="1200" w:type="dxa"/>
            <w:tcBorders>
              <w:top w:val="nil"/>
              <w:left w:val="nil"/>
              <w:bottom w:val="single" w:sz="4" w:space="0" w:color="auto"/>
              <w:right w:val="single" w:sz="4" w:space="0" w:color="auto"/>
            </w:tcBorders>
            <w:shd w:val="clear" w:color="auto" w:fill="auto"/>
            <w:noWrap/>
            <w:vAlign w:val="bottom"/>
            <w:hideMark/>
          </w:tcPr>
          <w:p w14:paraId="0AFD4E85"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8%</w:t>
            </w:r>
          </w:p>
        </w:tc>
        <w:tc>
          <w:tcPr>
            <w:tcW w:w="1080" w:type="dxa"/>
            <w:tcBorders>
              <w:top w:val="nil"/>
              <w:left w:val="nil"/>
              <w:bottom w:val="single" w:sz="4" w:space="0" w:color="auto"/>
              <w:right w:val="single" w:sz="4" w:space="0" w:color="auto"/>
            </w:tcBorders>
            <w:shd w:val="clear" w:color="auto" w:fill="auto"/>
            <w:noWrap/>
            <w:vAlign w:val="bottom"/>
            <w:hideMark/>
          </w:tcPr>
          <w:p w14:paraId="32B9FC4A"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   </w:t>
            </w:r>
          </w:p>
        </w:tc>
      </w:tr>
      <w:tr w:rsidR="00181239" w:rsidRPr="00181239" w14:paraId="7689C752"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5BECBB4"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2520</w:t>
            </w:r>
          </w:p>
        </w:tc>
        <w:tc>
          <w:tcPr>
            <w:tcW w:w="1200" w:type="dxa"/>
            <w:tcBorders>
              <w:top w:val="nil"/>
              <w:left w:val="nil"/>
              <w:bottom w:val="single" w:sz="4" w:space="0" w:color="auto"/>
              <w:right w:val="single" w:sz="4" w:space="0" w:color="auto"/>
            </w:tcBorders>
            <w:shd w:val="clear" w:color="auto" w:fill="auto"/>
            <w:noWrap/>
            <w:vAlign w:val="center"/>
            <w:hideMark/>
          </w:tcPr>
          <w:p w14:paraId="239976BC"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516CC291"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Ixtepec</w:t>
            </w:r>
          </w:p>
        </w:tc>
        <w:tc>
          <w:tcPr>
            <w:tcW w:w="1200" w:type="dxa"/>
            <w:tcBorders>
              <w:top w:val="nil"/>
              <w:left w:val="nil"/>
              <w:bottom w:val="single" w:sz="4" w:space="0" w:color="auto"/>
              <w:right w:val="single" w:sz="4" w:space="0" w:color="auto"/>
            </w:tcBorders>
            <w:shd w:val="clear" w:color="auto" w:fill="auto"/>
            <w:noWrap/>
            <w:vAlign w:val="bottom"/>
            <w:hideMark/>
          </w:tcPr>
          <w:p w14:paraId="54711E53"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10 </w:t>
            </w:r>
          </w:p>
        </w:tc>
        <w:tc>
          <w:tcPr>
            <w:tcW w:w="1200" w:type="dxa"/>
            <w:tcBorders>
              <w:top w:val="nil"/>
              <w:left w:val="nil"/>
              <w:bottom w:val="single" w:sz="4" w:space="0" w:color="auto"/>
              <w:right w:val="single" w:sz="4" w:space="0" w:color="auto"/>
            </w:tcBorders>
            <w:shd w:val="clear" w:color="auto" w:fill="auto"/>
            <w:noWrap/>
            <w:vAlign w:val="bottom"/>
            <w:hideMark/>
          </w:tcPr>
          <w:p w14:paraId="12A53457"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10 </w:t>
            </w:r>
          </w:p>
        </w:tc>
        <w:tc>
          <w:tcPr>
            <w:tcW w:w="1200" w:type="dxa"/>
            <w:tcBorders>
              <w:top w:val="nil"/>
              <w:left w:val="nil"/>
              <w:bottom w:val="single" w:sz="4" w:space="0" w:color="auto"/>
              <w:right w:val="single" w:sz="4" w:space="0" w:color="auto"/>
            </w:tcBorders>
            <w:shd w:val="clear" w:color="auto" w:fill="auto"/>
            <w:noWrap/>
            <w:vAlign w:val="bottom"/>
            <w:hideMark/>
          </w:tcPr>
          <w:p w14:paraId="66D5AD71"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2E6BBEF7"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2 </w:t>
            </w:r>
          </w:p>
        </w:tc>
      </w:tr>
      <w:tr w:rsidR="00181239" w:rsidRPr="00181239" w14:paraId="2A613AB7"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EB07A78"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2520</w:t>
            </w:r>
          </w:p>
        </w:tc>
        <w:tc>
          <w:tcPr>
            <w:tcW w:w="1200" w:type="dxa"/>
            <w:tcBorders>
              <w:top w:val="nil"/>
              <w:left w:val="nil"/>
              <w:bottom w:val="single" w:sz="4" w:space="0" w:color="auto"/>
              <w:right w:val="single" w:sz="4" w:space="0" w:color="auto"/>
            </w:tcBorders>
            <w:shd w:val="clear" w:color="auto" w:fill="auto"/>
            <w:noWrap/>
            <w:vAlign w:val="center"/>
            <w:hideMark/>
          </w:tcPr>
          <w:p w14:paraId="735713CC"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6E9F80E0"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Olintla</w:t>
            </w:r>
          </w:p>
        </w:tc>
        <w:tc>
          <w:tcPr>
            <w:tcW w:w="1200" w:type="dxa"/>
            <w:tcBorders>
              <w:top w:val="nil"/>
              <w:left w:val="nil"/>
              <w:bottom w:val="single" w:sz="4" w:space="0" w:color="auto"/>
              <w:right w:val="single" w:sz="4" w:space="0" w:color="auto"/>
            </w:tcBorders>
            <w:shd w:val="clear" w:color="auto" w:fill="auto"/>
            <w:noWrap/>
            <w:vAlign w:val="bottom"/>
            <w:hideMark/>
          </w:tcPr>
          <w:p w14:paraId="782016AB"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8 </w:t>
            </w:r>
          </w:p>
        </w:tc>
        <w:tc>
          <w:tcPr>
            <w:tcW w:w="1200" w:type="dxa"/>
            <w:tcBorders>
              <w:top w:val="nil"/>
              <w:left w:val="nil"/>
              <w:bottom w:val="single" w:sz="4" w:space="0" w:color="auto"/>
              <w:right w:val="single" w:sz="4" w:space="0" w:color="auto"/>
            </w:tcBorders>
            <w:shd w:val="clear" w:color="auto" w:fill="auto"/>
            <w:noWrap/>
            <w:vAlign w:val="bottom"/>
            <w:hideMark/>
          </w:tcPr>
          <w:p w14:paraId="0212A3B9"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9 </w:t>
            </w:r>
          </w:p>
        </w:tc>
        <w:tc>
          <w:tcPr>
            <w:tcW w:w="1200" w:type="dxa"/>
            <w:tcBorders>
              <w:top w:val="nil"/>
              <w:left w:val="nil"/>
              <w:bottom w:val="single" w:sz="4" w:space="0" w:color="auto"/>
              <w:right w:val="single" w:sz="4" w:space="0" w:color="auto"/>
            </w:tcBorders>
            <w:shd w:val="clear" w:color="auto" w:fill="auto"/>
            <w:noWrap/>
            <w:vAlign w:val="bottom"/>
            <w:hideMark/>
          </w:tcPr>
          <w:p w14:paraId="201F9E97"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13%</w:t>
            </w:r>
          </w:p>
        </w:tc>
        <w:tc>
          <w:tcPr>
            <w:tcW w:w="1080" w:type="dxa"/>
            <w:tcBorders>
              <w:top w:val="nil"/>
              <w:left w:val="nil"/>
              <w:bottom w:val="single" w:sz="4" w:space="0" w:color="auto"/>
              <w:right w:val="single" w:sz="4" w:space="0" w:color="auto"/>
            </w:tcBorders>
            <w:shd w:val="clear" w:color="auto" w:fill="auto"/>
            <w:noWrap/>
            <w:vAlign w:val="bottom"/>
            <w:hideMark/>
          </w:tcPr>
          <w:p w14:paraId="7813CB0A"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 </w:t>
            </w:r>
          </w:p>
        </w:tc>
      </w:tr>
      <w:tr w:rsidR="00181239" w:rsidRPr="00181239" w14:paraId="3974FFF1"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F165086"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2924</w:t>
            </w:r>
          </w:p>
        </w:tc>
        <w:tc>
          <w:tcPr>
            <w:tcW w:w="1200" w:type="dxa"/>
            <w:tcBorders>
              <w:top w:val="nil"/>
              <w:left w:val="nil"/>
              <w:bottom w:val="single" w:sz="4" w:space="0" w:color="auto"/>
              <w:right w:val="single" w:sz="4" w:space="0" w:color="auto"/>
            </w:tcBorders>
            <w:shd w:val="clear" w:color="auto" w:fill="auto"/>
            <w:noWrap/>
            <w:vAlign w:val="center"/>
            <w:hideMark/>
          </w:tcPr>
          <w:p w14:paraId="461C20E9"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40276AC7"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San Jerónimo Silacayoapilla</w:t>
            </w:r>
          </w:p>
        </w:tc>
        <w:tc>
          <w:tcPr>
            <w:tcW w:w="1200" w:type="dxa"/>
            <w:tcBorders>
              <w:top w:val="nil"/>
              <w:left w:val="nil"/>
              <w:bottom w:val="single" w:sz="4" w:space="0" w:color="auto"/>
              <w:right w:val="single" w:sz="4" w:space="0" w:color="auto"/>
            </w:tcBorders>
            <w:shd w:val="clear" w:color="auto" w:fill="auto"/>
            <w:noWrap/>
            <w:vAlign w:val="bottom"/>
            <w:hideMark/>
          </w:tcPr>
          <w:p w14:paraId="43382FDB"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7 </w:t>
            </w:r>
          </w:p>
        </w:tc>
        <w:tc>
          <w:tcPr>
            <w:tcW w:w="1200" w:type="dxa"/>
            <w:tcBorders>
              <w:top w:val="nil"/>
              <w:left w:val="nil"/>
              <w:bottom w:val="single" w:sz="4" w:space="0" w:color="auto"/>
              <w:right w:val="single" w:sz="4" w:space="0" w:color="auto"/>
            </w:tcBorders>
            <w:shd w:val="clear" w:color="auto" w:fill="auto"/>
            <w:noWrap/>
            <w:vAlign w:val="bottom"/>
            <w:hideMark/>
          </w:tcPr>
          <w:p w14:paraId="5D90BD0C"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8 </w:t>
            </w:r>
          </w:p>
        </w:tc>
        <w:tc>
          <w:tcPr>
            <w:tcW w:w="1200" w:type="dxa"/>
            <w:tcBorders>
              <w:top w:val="nil"/>
              <w:left w:val="nil"/>
              <w:bottom w:val="single" w:sz="4" w:space="0" w:color="auto"/>
              <w:right w:val="single" w:sz="4" w:space="0" w:color="auto"/>
            </w:tcBorders>
            <w:shd w:val="clear" w:color="auto" w:fill="auto"/>
            <w:noWrap/>
            <w:vAlign w:val="bottom"/>
            <w:hideMark/>
          </w:tcPr>
          <w:p w14:paraId="14B1630F"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14%</w:t>
            </w:r>
          </w:p>
        </w:tc>
        <w:tc>
          <w:tcPr>
            <w:tcW w:w="1080" w:type="dxa"/>
            <w:tcBorders>
              <w:top w:val="nil"/>
              <w:left w:val="nil"/>
              <w:bottom w:val="single" w:sz="4" w:space="0" w:color="auto"/>
              <w:right w:val="single" w:sz="4" w:space="0" w:color="auto"/>
            </w:tcBorders>
            <w:shd w:val="clear" w:color="auto" w:fill="auto"/>
            <w:noWrap/>
            <w:vAlign w:val="bottom"/>
            <w:hideMark/>
          </w:tcPr>
          <w:p w14:paraId="7431E6ED"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2 </w:t>
            </w:r>
          </w:p>
        </w:tc>
      </w:tr>
      <w:tr w:rsidR="00181239" w:rsidRPr="00181239" w14:paraId="349B3D0D"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88BA57A"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2924</w:t>
            </w:r>
          </w:p>
        </w:tc>
        <w:tc>
          <w:tcPr>
            <w:tcW w:w="1200" w:type="dxa"/>
            <w:tcBorders>
              <w:top w:val="nil"/>
              <w:left w:val="nil"/>
              <w:bottom w:val="single" w:sz="4" w:space="0" w:color="auto"/>
              <w:right w:val="single" w:sz="4" w:space="0" w:color="auto"/>
            </w:tcBorders>
            <w:shd w:val="clear" w:color="auto" w:fill="auto"/>
            <w:noWrap/>
            <w:vAlign w:val="center"/>
            <w:hideMark/>
          </w:tcPr>
          <w:p w14:paraId="00582CDD"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51BDD135"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San Miguel Amatitlan</w:t>
            </w:r>
          </w:p>
        </w:tc>
        <w:tc>
          <w:tcPr>
            <w:tcW w:w="1200" w:type="dxa"/>
            <w:tcBorders>
              <w:top w:val="nil"/>
              <w:left w:val="nil"/>
              <w:bottom w:val="single" w:sz="4" w:space="0" w:color="auto"/>
              <w:right w:val="single" w:sz="4" w:space="0" w:color="auto"/>
            </w:tcBorders>
            <w:shd w:val="clear" w:color="auto" w:fill="auto"/>
            <w:noWrap/>
            <w:vAlign w:val="bottom"/>
            <w:hideMark/>
          </w:tcPr>
          <w:p w14:paraId="7A0FBD90"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8 </w:t>
            </w:r>
          </w:p>
        </w:tc>
        <w:tc>
          <w:tcPr>
            <w:tcW w:w="1200" w:type="dxa"/>
            <w:tcBorders>
              <w:top w:val="nil"/>
              <w:left w:val="nil"/>
              <w:bottom w:val="single" w:sz="4" w:space="0" w:color="auto"/>
              <w:right w:val="single" w:sz="4" w:space="0" w:color="auto"/>
            </w:tcBorders>
            <w:shd w:val="clear" w:color="auto" w:fill="auto"/>
            <w:noWrap/>
            <w:vAlign w:val="bottom"/>
            <w:hideMark/>
          </w:tcPr>
          <w:p w14:paraId="48E82756"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8 </w:t>
            </w:r>
          </w:p>
        </w:tc>
        <w:tc>
          <w:tcPr>
            <w:tcW w:w="1200" w:type="dxa"/>
            <w:tcBorders>
              <w:top w:val="nil"/>
              <w:left w:val="nil"/>
              <w:bottom w:val="single" w:sz="4" w:space="0" w:color="auto"/>
              <w:right w:val="single" w:sz="4" w:space="0" w:color="auto"/>
            </w:tcBorders>
            <w:shd w:val="clear" w:color="auto" w:fill="auto"/>
            <w:noWrap/>
            <w:vAlign w:val="bottom"/>
            <w:hideMark/>
          </w:tcPr>
          <w:p w14:paraId="0D39E8FC"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01ABBDC1"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 </w:t>
            </w:r>
          </w:p>
        </w:tc>
      </w:tr>
      <w:tr w:rsidR="00181239" w:rsidRPr="00181239" w14:paraId="00720605"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281EE72"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3848</w:t>
            </w:r>
          </w:p>
        </w:tc>
        <w:tc>
          <w:tcPr>
            <w:tcW w:w="1200" w:type="dxa"/>
            <w:tcBorders>
              <w:top w:val="nil"/>
              <w:left w:val="nil"/>
              <w:bottom w:val="single" w:sz="4" w:space="0" w:color="auto"/>
              <w:right w:val="single" w:sz="4" w:space="0" w:color="auto"/>
            </w:tcBorders>
            <w:shd w:val="clear" w:color="auto" w:fill="auto"/>
            <w:noWrap/>
            <w:vAlign w:val="center"/>
            <w:hideMark/>
          </w:tcPr>
          <w:p w14:paraId="0DA56A47"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1DEAD79F"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Concepción Buenavista</w:t>
            </w:r>
          </w:p>
        </w:tc>
        <w:tc>
          <w:tcPr>
            <w:tcW w:w="1200" w:type="dxa"/>
            <w:tcBorders>
              <w:top w:val="nil"/>
              <w:left w:val="nil"/>
              <w:bottom w:val="single" w:sz="4" w:space="0" w:color="auto"/>
              <w:right w:val="single" w:sz="4" w:space="0" w:color="auto"/>
            </w:tcBorders>
            <w:shd w:val="clear" w:color="auto" w:fill="auto"/>
            <w:noWrap/>
            <w:vAlign w:val="bottom"/>
            <w:hideMark/>
          </w:tcPr>
          <w:p w14:paraId="555EC095"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7 </w:t>
            </w:r>
          </w:p>
        </w:tc>
        <w:tc>
          <w:tcPr>
            <w:tcW w:w="1200" w:type="dxa"/>
            <w:tcBorders>
              <w:top w:val="nil"/>
              <w:left w:val="nil"/>
              <w:bottom w:val="single" w:sz="4" w:space="0" w:color="auto"/>
              <w:right w:val="single" w:sz="4" w:space="0" w:color="auto"/>
            </w:tcBorders>
            <w:shd w:val="clear" w:color="auto" w:fill="auto"/>
            <w:noWrap/>
            <w:vAlign w:val="bottom"/>
            <w:hideMark/>
          </w:tcPr>
          <w:p w14:paraId="2F0EFB75"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7 </w:t>
            </w:r>
          </w:p>
        </w:tc>
        <w:tc>
          <w:tcPr>
            <w:tcW w:w="1200" w:type="dxa"/>
            <w:tcBorders>
              <w:top w:val="nil"/>
              <w:left w:val="nil"/>
              <w:bottom w:val="single" w:sz="4" w:space="0" w:color="auto"/>
              <w:right w:val="single" w:sz="4" w:space="0" w:color="auto"/>
            </w:tcBorders>
            <w:shd w:val="clear" w:color="auto" w:fill="auto"/>
            <w:noWrap/>
            <w:vAlign w:val="center"/>
            <w:hideMark/>
          </w:tcPr>
          <w:p w14:paraId="6CD17D7C"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3BC7F0EA"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   </w:t>
            </w:r>
          </w:p>
        </w:tc>
      </w:tr>
      <w:tr w:rsidR="00181239" w:rsidRPr="00181239" w14:paraId="10A89CCC"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15DAC75"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2520</w:t>
            </w:r>
          </w:p>
        </w:tc>
        <w:tc>
          <w:tcPr>
            <w:tcW w:w="1200" w:type="dxa"/>
            <w:tcBorders>
              <w:top w:val="nil"/>
              <w:left w:val="nil"/>
              <w:bottom w:val="single" w:sz="4" w:space="0" w:color="auto"/>
              <w:right w:val="single" w:sz="4" w:space="0" w:color="auto"/>
            </w:tcBorders>
            <w:shd w:val="clear" w:color="auto" w:fill="auto"/>
            <w:noWrap/>
            <w:vAlign w:val="center"/>
            <w:hideMark/>
          </w:tcPr>
          <w:p w14:paraId="71ADD8A6"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355D3CF9"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Jonotla</w:t>
            </w:r>
          </w:p>
        </w:tc>
        <w:tc>
          <w:tcPr>
            <w:tcW w:w="1200" w:type="dxa"/>
            <w:tcBorders>
              <w:top w:val="nil"/>
              <w:left w:val="nil"/>
              <w:bottom w:val="single" w:sz="4" w:space="0" w:color="auto"/>
              <w:right w:val="single" w:sz="4" w:space="0" w:color="auto"/>
            </w:tcBorders>
            <w:shd w:val="clear" w:color="auto" w:fill="auto"/>
            <w:noWrap/>
            <w:vAlign w:val="bottom"/>
            <w:hideMark/>
          </w:tcPr>
          <w:p w14:paraId="54F8E476"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7 </w:t>
            </w:r>
          </w:p>
        </w:tc>
        <w:tc>
          <w:tcPr>
            <w:tcW w:w="1200" w:type="dxa"/>
            <w:tcBorders>
              <w:top w:val="nil"/>
              <w:left w:val="nil"/>
              <w:bottom w:val="single" w:sz="4" w:space="0" w:color="auto"/>
              <w:right w:val="single" w:sz="4" w:space="0" w:color="auto"/>
            </w:tcBorders>
            <w:shd w:val="clear" w:color="auto" w:fill="auto"/>
            <w:noWrap/>
            <w:vAlign w:val="bottom"/>
            <w:hideMark/>
          </w:tcPr>
          <w:p w14:paraId="6B61720F"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7 </w:t>
            </w:r>
          </w:p>
        </w:tc>
        <w:tc>
          <w:tcPr>
            <w:tcW w:w="1200" w:type="dxa"/>
            <w:tcBorders>
              <w:top w:val="nil"/>
              <w:left w:val="nil"/>
              <w:bottom w:val="single" w:sz="4" w:space="0" w:color="auto"/>
              <w:right w:val="single" w:sz="4" w:space="0" w:color="auto"/>
            </w:tcBorders>
            <w:shd w:val="clear" w:color="auto" w:fill="auto"/>
            <w:noWrap/>
            <w:vAlign w:val="bottom"/>
            <w:hideMark/>
          </w:tcPr>
          <w:p w14:paraId="14619892"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7F26DAE6"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2 </w:t>
            </w:r>
          </w:p>
        </w:tc>
      </w:tr>
      <w:tr w:rsidR="00181239" w:rsidRPr="00181239" w14:paraId="4769B025"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F93FFAC"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2520</w:t>
            </w:r>
          </w:p>
        </w:tc>
        <w:tc>
          <w:tcPr>
            <w:tcW w:w="1200" w:type="dxa"/>
            <w:tcBorders>
              <w:top w:val="nil"/>
              <w:left w:val="nil"/>
              <w:bottom w:val="single" w:sz="4" w:space="0" w:color="auto"/>
              <w:right w:val="single" w:sz="4" w:space="0" w:color="auto"/>
            </w:tcBorders>
            <w:shd w:val="clear" w:color="auto" w:fill="auto"/>
            <w:noWrap/>
            <w:vAlign w:val="bottom"/>
            <w:hideMark/>
          </w:tcPr>
          <w:p w14:paraId="5BC440D9"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bottom"/>
            <w:hideMark/>
          </w:tcPr>
          <w:p w14:paraId="12F8BD18"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Tuzamapan de Galeana</w:t>
            </w:r>
          </w:p>
        </w:tc>
        <w:tc>
          <w:tcPr>
            <w:tcW w:w="1200" w:type="dxa"/>
            <w:tcBorders>
              <w:top w:val="nil"/>
              <w:left w:val="nil"/>
              <w:bottom w:val="single" w:sz="4" w:space="0" w:color="auto"/>
              <w:right w:val="single" w:sz="4" w:space="0" w:color="auto"/>
            </w:tcBorders>
            <w:shd w:val="clear" w:color="auto" w:fill="auto"/>
            <w:noWrap/>
            <w:vAlign w:val="bottom"/>
            <w:hideMark/>
          </w:tcPr>
          <w:p w14:paraId="6B7B09A6"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7 </w:t>
            </w:r>
          </w:p>
        </w:tc>
        <w:tc>
          <w:tcPr>
            <w:tcW w:w="1200" w:type="dxa"/>
            <w:tcBorders>
              <w:top w:val="nil"/>
              <w:left w:val="nil"/>
              <w:bottom w:val="single" w:sz="4" w:space="0" w:color="auto"/>
              <w:right w:val="single" w:sz="4" w:space="0" w:color="auto"/>
            </w:tcBorders>
            <w:shd w:val="clear" w:color="auto" w:fill="auto"/>
            <w:noWrap/>
            <w:vAlign w:val="bottom"/>
            <w:hideMark/>
          </w:tcPr>
          <w:p w14:paraId="6A2E0D87"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7 </w:t>
            </w:r>
          </w:p>
        </w:tc>
        <w:tc>
          <w:tcPr>
            <w:tcW w:w="1200" w:type="dxa"/>
            <w:tcBorders>
              <w:top w:val="nil"/>
              <w:left w:val="nil"/>
              <w:bottom w:val="single" w:sz="4" w:space="0" w:color="auto"/>
              <w:right w:val="single" w:sz="4" w:space="0" w:color="auto"/>
            </w:tcBorders>
            <w:shd w:val="clear" w:color="auto" w:fill="auto"/>
            <w:noWrap/>
            <w:vAlign w:val="bottom"/>
            <w:hideMark/>
          </w:tcPr>
          <w:p w14:paraId="03C9E75D"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73BD7CCD"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3 </w:t>
            </w:r>
          </w:p>
        </w:tc>
      </w:tr>
      <w:tr w:rsidR="00181239" w:rsidRPr="00181239" w14:paraId="26E0C5F3"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975608"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lastRenderedPageBreak/>
              <w:t>2924</w:t>
            </w:r>
          </w:p>
        </w:tc>
        <w:tc>
          <w:tcPr>
            <w:tcW w:w="1200" w:type="dxa"/>
            <w:tcBorders>
              <w:top w:val="nil"/>
              <w:left w:val="nil"/>
              <w:bottom w:val="single" w:sz="4" w:space="0" w:color="auto"/>
              <w:right w:val="single" w:sz="4" w:space="0" w:color="auto"/>
            </w:tcBorders>
            <w:shd w:val="clear" w:color="auto" w:fill="auto"/>
            <w:noWrap/>
            <w:vAlign w:val="center"/>
            <w:hideMark/>
          </w:tcPr>
          <w:p w14:paraId="14CC3B8A"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7A14CD4F"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San José Ayuquila</w:t>
            </w:r>
          </w:p>
        </w:tc>
        <w:tc>
          <w:tcPr>
            <w:tcW w:w="1200" w:type="dxa"/>
            <w:tcBorders>
              <w:top w:val="nil"/>
              <w:left w:val="nil"/>
              <w:bottom w:val="single" w:sz="4" w:space="0" w:color="auto"/>
              <w:right w:val="single" w:sz="4" w:space="0" w:color="auto"/>
            </w:tcBorders>
            <w:shd w:val="clear" w:color="auto" w:fill="auto"/>
            <w:noWrap/>
            <w:vAlign w:val="bottom"/>
            <w:hideMark/>
          </w:tcPr>
          <w:p w14:paraId="0B15480A"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6 </w:t>
            </w:r>
          </w:p>
        </w:tc>
        <w:tc>
          <w:tcPr>
            <w:tcW w:w="1200" w:type="dxa"/>
            <w:tcBorders>
              <w:top w:val="nil"/>
              <w:left w:val="nil"/>
              <w:bottom w:val="single" w:sz="4" w:space="0" w:color="auto"/>
              <w:right w:val="single" w:sz="4" w:space="0" w:color="auto"/>
            </w:tcBorders>
            <w:shd w:val="clear" w:color="auto" w:fill="auto"/>
            <w:noWrap/>
            <w:vAlign w:val="bottom"/>
            <w:hideMark/>
          </w:tcPr>
          <w:p w14:paraId="4A795052"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6 </w:t>
            </w:r>
          </w:p>
        </w:tc>
        <w:tc>
          <w:tcPr>
            <w:tcW w:w="1200" w:type="dxa"/>
            <w:tcBorders>
              <w:top w:val="nil"/>
              <w:left w:val="nil"/>
              <w:bottom w:val="single" w:sz="4" w:space="0" w:color="auto"/>
              <w:right w:val="single" w:sz="4" w:space="0" w:color="auto"/>
            </w:tcBorders>
            <w:shd w:val="clear" w:color="auto" w:fill="auto"/>
            <w:noWrap/>
            <w:vAlign w:val="center"/>
            <w:hideMark/>
          </w:tcPr>
          <w:p w14:paraId="2B0B2578"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65A9319A"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 </w:t>
            </w:r>
          </w:p>
        </w:tc>
      </w:tr>
      <w:tr w:rsidR="00181239" w:rsidRPr="00181239" w14:paraId="73EC94B5"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816CF6D"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3848</w:t>
            </w:r>
          </w:p>
        </w:tc>
        <w:tc>
          <w:tcPr>
            <w:tcW w:w="1200" w:type="dxa"/>
            <w:tcBorders>
              <w:top w:val="nil"/>
              <w:left w:val="nil"/>
              <w:bottom w:val="single" w:sz="4" w:space="0" w:color="auto"/>
              <w:right w:val="single" w:sz="4" w:space="0" w:color="auto"/>
            </w:tcBorders>
            <w:shd w:val="clear" w:color="auto" w:fill="auto"/>
            <w:noWrap/>
            <w:vAlign w:val="center"/>
            <w:hideMark/>
          </w:tcPr>
          <w:p w14:paraId="3E203B66"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759397BC"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San Miguel Tequixtepec</w:t>
            </w:r>
          </w:p>
        </w:tc>
        <w:tc>
          <w:tcPr>
            <w:tcW w:w="1200" w:type="dxa"/>
            <w:tcBorders>
              <w:top w:val="nil"/>
              <w:left w:val="nil"/>
              <w:bottom w:val="single" w:sz="4" w:space="0" w:color="auto"/>
              <w:right w:val="single" w:sz="4" w:space="0" w:color="auto"/>
            </w:tcBorders>
            <w:shd w:val="clear" w:color="auto" w:fill="auto"/>
            <w:noWrap/>
            <w:vAlign w:val="bottom"/>
            <w:hideMark/>
          </w:tcPr>
          <w:p w14:paraId="3A3105C7"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5 </w:t>
            </w:r>
          </w:p>
        </w:tc>
        <w:tc>
          <w:tcPr>
            <w:tcW w:w="1200" w:type="dxa"/>
            <w:tcBorders>
              <w:top w:val="nil"/>
              <w:left w:val="nil"/>
              <w:bottom w:val="single" w:sz="4" w:space="0" w:color="auto"/>
              <w:right w:val="single" w:sz="4" w:space="0" w:color="auto"/>
            </w:tcBorders>
            <w:shd w:val="clear" w:color="auto" w:fill="auto"/>
            <w:noWrap/>
            <w:vAlign w:val="bottom"/>
            <w:hideMark/>
          </w:tcPr>
          <w:p w14:paraId="05B76E26"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6 </w:t>
            </w:r>
          </w:p>
        </w:tc>
        <w:tc>
          <w:tcPr>
            <w:tcW w:w="1200" w:type="dxa"/>
            <w:tcBorders>
              <w:top w:val="nil"/>
              <w:left w:val="nil"/>
              <w:bottom w:val="single" w:sz="4" w:space="0" w:color="auto"/>
              <w:right w:val="single" w:sz="4" w:space="0" w:color="auto"/>
            </w:tcBorders>
            <w:shd w:val="clear" w:color="auto" w:fill="auto"/>
            <w:noWrap/>
            <w:vAlign w:val="bottom"/>
            <w:hideMark/>
          </w:tcPr>
          <w:p w14:paraId="69096CE3"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20%</w:t>
            </w:r>
          </w:p>
        </w:tc>
        <w:tc>
          <w:tcPr>
            <w:tcW w:w="1080" w:type="dxa"/>
            <w:tcBorders>
              <w:top w:val="nil"/>
              <w:left w:val="nil"/>
              <w:bottom w:val="single" w:sz="4" w:space="0" w:color="auto"/>
              <w:right w:val="single" w:sz="4" w:space="0" w:color="auto"/>
            </w:tcBorders>
            <w:shd w:val="clear" w:color="auto" w:fill="auto"/>
            <w:noWrap/>
            <w:vAlign w:val="bottom"/>
            <w:hideMark/>
          </w:tcPr>
          <w:p w14:paraId="29A32C70"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 </w:t>
            </w:r>
          </w:p>
        </w:tc>
      </w:tr>
      <w:tr w:rsidR="00181239" w:rsidRPr="00181239" w14:paraId="751967D5"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611E3A8"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1</w:t>
            </w:r>
          </w:p>
        </w:tc>
        <w:tc>
          <w:tcPr>
            <w:tcW w:w="1200" w:type="dxa"/>
            <w:tcBorders>
              <w:top w:val="nil"/>
              <w:left w:val="nil"/>
              <w:bottom w:val="single" w:sz="4" w:space="0" w:color="auto"/>
              <w:right w:val="single" w:sz="4" w:space="0" w:color="auto"/>
            </w:tcBorders>
            <w:shd w:val="clear" w:color="auto" w:fill="auto"/>
            <w:noWrap/>
            <w:vAlign w:val="center"/>
            <w:hideMark/>
          </w:tcPr>
          <w:p w14:paraId="07578046"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bottom"/>
            <w:hideMark/>
          </w:tcPr>
          <w:p w14:paraId="42E0A18C"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San Sebastián Tlacotepec</w:t>
            </w:r>
          </w:p>
        </w:tc>
        <w:tc>
          <w:tcPr>
            <w:tcW w:w="1200" w:type="dxa"/>
            <w:tcBorders>
              <w:top w:val="nil"/>
              <w:left w:val="nil"/>
              <w:bottom w:val="single" w:sz="4" w:space="0" w:color="auto"/>
              <w:right w:val="single" w:sz="4" w:space="0" w:color="auto"/>
            </w:tcBorders>
            <w:shd w:val="clear" w:color="auto" w:fill="auto"/>
            <w:noWrap/>
            <w:vAlign w:val="bottom"/>
            <w:hideMark/>
          </w:tcPr>
          <w:p w14:paraId="3EA24077"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4 </w:t>
            </w:r>
          </w:p>
        </w:tc>
        <w:tc>
          <w:tcPr>
            <w:tcW w:w="1200" w:type="dxa"/>
            <w:tcBorders>
              <w:top w:val="nil"/>
              <w:left w:val="nil"/>
              <w:bottom w:val="single" w:sz="4" w:space="0" w:color="auto"/>
              <w:right w:val="single" w:sz="4" w:space="0" w:color="auto"/>
            </w:tcBorders>
            <w:shd w:val="clear" w:color="auto" w:fill="auto"/>
            <w:noWrap/>
            <w:vAlign w:val="bottom"/>
            <w:hideMark/>
          </w:tcPr>
          <w:p w14:paraId="718FEF71"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5 </w:t>
            </w:r>
          </w:p>
        </w:tc>
        <w:tc>
          <w:tcPr>
            <w:tcW w:w="1200" w:type="dxa"/>
            <w:tcBorders>
              <w:top w:val="nil"/>
              <w:left w:val="nil"/>
              <w:bottom w:val="single" w:sz="4" w:space="0" w:color="auto"/>
              <w:right w:val="single" w:sz="4" w:space="0" w:color="auto"/>
            </w:tcBorders>
            <w:shd w:val="clear" w:color="auto" w:fill="auto"/>
            <w:noWrap/>
            <w:vAlign w:val="bottom"/>
            <w:hideMark/>
          </w:tcPr>
          <w:p w14:paraId="39E1B691"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25%</w:t>
            </w:r>
          </w:p>
        </w:tc>
        <w:tc>
          <w:tcPr>
            <w:tcW w:w="1080" w:type="dxa"/>
            <w:tcBorders>
              <w:top w:val="nil"/>
              <w:left w:val="nil"/>
              <w:bottom w:val="single" w:sz="4" w:space="0" w:color="auto"/>
              <w:right w:val="single" w:sz="4" w:space="0" w:color="auto"/>
            </w:tcBorders>
            <w:shd w:val="clear" w:color="auto" w:fill="auto"/>
            <w:noWrap/>
            <w:vAlign w:val="bottom"/>
            <w:hideMark/>
          </w:tcPr>
          <w:p w14:paraId="23259D89"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 </w:t>
            </w:r>
          </w:p>
        </w:tc>
      </w:tr>
      <w:tr w:rsidR="00181239" w:rsidRPr="00181239" w14:paraId="6EDDFA2A"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AB15920"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2520</w:t>
            </w:r>
          </w:p>
        </w:tc>
        <w:tc>
          <w:tcPr>
            <w:tcW w:w="1200" w:type="dxa"/>
            <w:tcBorders>
              <w:top w:val="nil"/>
              <w:left w:val="nil"/>
              <w:bottom w:val="single" w:sz="4" w:space="0" w:color="auto"/>
              <w:right w:val="single" w:sz="4" w:space="0" w:color="auto"/>
            </w:tcBorders>
            <w:shd w:val="clear" w:color="auto" w:fill="auto"/>
            <w:noWrap/>
            <w:vAlign w:val="center"/>
            <w:hideMark/>
          </w:tcPr>
          <w:p w14:paraId="30B51F7B"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2F857904"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Caxhuacan</w:t>
            </w:r>
          </w:p>
        </w:tc>
        <w:tc>
          <w:tcPr>
            <w:tcW w:w="1200" w:type="dxa"/>
            <w:tcBorders>
              <w:top w:val="nil"/>
              <w:left w:val="nil"/>
              <w:bottom w:val="single" w:sz="4" w:space="0" w:color="auto"/>
              <w:right w:val="single" w:sz="4" w:space="0" w:color="auto"/>
            </w:tcBorders>
            <w:shd w:val="clear" w:color="auto" w:fill="auto"/>
            <w:noWrap/>
            <w:vAlign w:val="bottom"/>
            <w:hideMark/>
          </w:tcPr>
          <w:p w14:paraId="2E80654C"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4 </w:t>
            </w:r>
          </w:p>
        </w:tc>
        <w:tc>
          <w:tcPr>
            <w:tcW w:w="1200" w:type="dxa"/>
            <w:tcBorders>
              <w:top w:val="nil"/>
              <w:left w:val="nil"/>
              <w:bottom w:val="single" w:sz="4" w:space="0" w:color="auto"/>
              <w:right w:val="single" w:sz="4" w:space="0" w:color="auto"/>
            </w:tcBorders>
            <w:shd w:val="clear" w:color="auto" w:fill="auto"/>
            <w:noWrap/>
            <w:vAlign w:val="bottom"/>
            <w:hideMark/>
          </w:tcPr>
          <w:p w14:paraId="0EBADC18"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4 </w:t>
            </w:r>
          </w:p>
        </w:tc>
        <w:tc>
          <w:tcPr>
            <w:tcW w:w="1200" w:type="dxa"/>
            <w:tcBorders>
              <w:top w:val="nil"/>
              <w:left w:val="nil"/>
              <w:bottom w:val="single" w:sz="4" w:space="0" w:color="auto"/>
              <w:right w:val="single" w:sz="4" w:space="0" w:color="auto"/>
            </w:tcBorders>
            <w:shd w:val="clear" w:color="auto" w:fill="auto"/>
            <w:noWrap/>
            <w:vAlign w:val="bottom"/>
            <w:hideMark/>
          </w:tcPr>
          <w:p w14:paraId="319A4323"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060E54F5"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 </w:t>
            </w:r>
          </w:p>
        </w:tc>
      </w:tr>
      <w:tr w:rsidR="00181239" w:rsidRPr="00181239" w14:paraId="0560F06D"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4D3222E"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4285</w:t>
            </w:r>
          </w:p>
        </w:tc>
        <w:tc>
          <w:tcPr>
            <w:tcW w:w="1200" w:type="dxa"/>
            <w:tcBorders>
              <w:top w:val="nil"/>
              <w:left w:val="nil"/>
              <w:bottom w:val="single" w:sz="4" w:space="0" w:color="auto"/>
              <w:right w:val="single" w:sz="4" w:space="0" w:color="auto"/>
            </w:tcBorders>
            <w:shd w:val="clear" w:color="auto" w:fill="auto"/>
            <w:noWrap/>
            <w:vAlign w:val="center"/>
            <w:hideMark/>
          </w:tcPr>
          <w:p w14:paraId="42D3218B"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Oaxaca</w:t>
            </w:r>
          </w:p>
        </w:tc>
        <w:tc>
          <w:tcPr>
            <w:tcW w:w="2520" w:type="dxa"/>
            <w:tcBorders>
              <w:top w:val="nil"/>
              <w:left w:val="nil"/>
              <w:bottom w:val="single" w:sz="4" w:space="0" w:color="auto"/>
              <w:right w:val="single" w:sz="4" w:space="0" w:color="auto"/>
            </w:tcBorders>
            <w:shd w:val="clear" w:color="auto" w:fill="auto"/>
            <w:noWrap/>
            <w:vAlign w:val="bottom"/>
            <w:hideMark/>
          </w:tcPr>
          <w:p w14:paraId="38BA9B60"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Magdalena Teitipac</w:t>
            </w:r>
          </w:p>
        </w:tc>
        <w:tc>
          <w:tcPr>
            <w:tcW w:w="1200" w:type="dxa"/>
            <w:tcBorders>
              <w:top w:val="nil"/>
              <w:left w:val="nil"/>
              <w:bottom w:val="single" w:sz="4" w:space="0" w:color="auto"/>
              <w:right w:val="single" w:sz="4" w:space="0" w:color="auto"/>
            </w:tcBorders>
            <w:shd w:val="clear" w:color="auto" w:fill="auto"/>
            <w:noWrap/>
            <w:vAlign w:val="bottom"/>
            <w:hideMark/>
          </w:tcPr>
          <w:p w14:paraId="69E78F75"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3 </w:t>
            </w:r>
          </w:p>
        </w:tc>
        <w:tc>
          <w:tcPr>
            <w:tcW w:w="1200" w:type="dxa"/>
            <w:tcBorders>
              <w:top w:val="nil"/>
              <w:left w:val="nil"/>
              <w:bottom w:val="single" w:sz="4" w:space="0" w:color="auto"/>
              <w:right w:val="single" w:sz="4" w:space="0" w:color="auto"/>
            </w:tcBorders>
            <w:shd w:val="clear" w:color="auto" w:fill="auto"/>
            <w:noWrap/>
            <w:vAlign w:val="bottom"/>
            <w:hideMark/>
          </w:tcPr>
          <w:p w14:paraId="737776AF"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3 </w:t>
            </w:r>
          </w:p>
        </w:tc>
        <w:tc>
          <w:tcPr>
            <w:tcW w:w="1200" w:type="dxa"/>
            <w:tcBorders>
              <w:top w:val="nil"/>
              <w:left w:val="nil"/>
              <w:bottom w:val="single" w:sz="4" w:space="0" w:color="auto"/>
              <w:right w:val="single" w:sz="4" w:space="0" w:color="auto"/>
            </w:tcBorders>
            <w:shd w:val="clear" w:color="auto" w:fill="auto"/>
            <w:noWrap/>
            <w:vAlign w:val="bottom"/>
            <w:hideMark/>
          </w:tcPr>
          <w:p w14:paraId="49110917"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2D969864"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3 </w:t>
            </w:r>
          </w:p>
        </w:tc>
      </w:tr>
      <w:tr w:rsidR="00181239" w:rsidRPr="00181239" w14:paraId="0DEB97BC"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2F42CA2"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3848</w:t>
            </w:r>
          </w:p>
        </w:tc>
        <w:tc>
          <w:tcPr>
            <w:tcW w:w="1200" w:type="dxa"/>
            <w:tcBorders>
              <w:top w:val="nil"/>
              <w:left w:val="nil"/>
              <w:bottom w:val="single" w:sz="4" w:space="0" w:color="auto"/>
              <w:right w:val="single" w:sz="4" w:space="0" w:color="auto"/>
            </w:tcBorders>
            <w:shd w:val="clear" w:color="auto" w:fill="auto"/>
            <w:noWrap/>
            <w:vAlign w:val="center"/>
            <w:hideMark/>
          </w:tcPr>
          <w:p w14:paraId="1C61350B"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583CB9F1"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Tlacotepec Plumas</w:t>
            </w:r>
          </w:p>
        </w:tc>
        <w:tc>
          <w:tcPr>
            <w:tcW w:w="1200" w:type="dxa"/>
            <w:tcBorders>
              <w:top w:val="nil"/>
              <w:left w:val="nil"/>
              <w:bottom w:val="single" w:sz="4" w:space="0" w:color="auto"/>
              <w:right w:val="single" w:sz="4" w:space="0" w:color="auto"/>
            </w:tcBorders>
            <w:shd w:val="clear" w:color="auto" w:fill="auto"/>
            <w:noWrap/>
            <w:vAlign w:val="bottom"/>
            <w:hideMark/>
          </w:tcPr>
          <w:p w14:paraId="2CB62F50"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2 </w:t>
            </w:r>
          </w:p>
        </w:tc>
        <w:tc>
          <w:tcPr>
            <w:tcW w:w="1200" w:type="dxa"/>
            <w:tcBorders>
              <w:top w:val="nil"/>
              <w:left w:val="nil"/>
              <w:bottom w:val="single" w:sz="4" w:space="0" w:color="auto"/>
              <w:right w:val="single" w:sz="4" w:space="0" w:color="auto"/>
            </w:tcBorders>
            <w:shd w:val="clear" w:color="auto" w:fill="auto"/>
            <w:noWrap/>
            <w:vAlign w:val="bottom"/>
            <w:hideMark/>
          </w:tcPr>
          <w:p w14:paraId="6441E4F4"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3 </w:t>
            </w:r>
          </w:p>
        </w:tc>
        <w:tc>
          <w:tcPr>
            <w:tcW w:w="1200" w:type="dxa"/>
            <w:tcBorders>
              <w:top w:val="nil"/>
              <w:left w:val="nil"/>
              <w:bottom w:val="single" w:sz="4" w:space="0" w:color="auto"/>
              <w:right w:val="single" w:sz="4" w:space="0" w:color="auto"/>
            </w:tcBorders>
            <w:shd w:val="clear" w:color="auto" w:fill="auto"/>
            <w:noWrap/>
            <w:vAlign w:val="center"/>
            <w:hideMark/>
          </w:tcPr>
          <w:p w14:paraId="4EF95D20"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50%</w:t>
            </w:r>
          </w:p>
        </w:tc>
        <w:tc>
          <w:tcPr>
            <w:tcW w:w="1080" w:type="dxa"/>
            <w:tcBorders>
              <w:top w:val="nil"/>
              <w:left w:val="nil"/>
              <w:bottom w:val="single" w:sz="4" w:space="0" w:color="auto"/>
              <w:right w:val="single" w:sz="4" w:space="0" w:color="auto"/>
            </w:tcBorders>
            <w:shd w:val="clear" w:color="auto" w:fill="auto"/>
            <w:noWrap/>
            <w:vAlign w:val="bottom"/>
            <w:hideMark/>
          </w:tcPr>
          <w:p w14:paraId="4F767176"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 </w:t>
            </w:r>
          </w:p>
        </w:tc>
      </w:tr>
      <w:tr w:rsidR="00181239" w:rsidRPr="00181239" w14:paraId="01B05840"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228AEF0"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3848</w:t>
            </w:r>
          </w:p>
        </w:tc>
        <w:tc>
          <w:tcPr>
            <w:tcW w:w="1200" w:type="dxa"/>
            <w:tcBorders>
              <w:top w:val="nil"/>
              <w:left w:val="nil"/>
              <w:bottom w:val="single" w:sz="4" w:space="0" w:color="auto"/>
              <w:right w:val="single" w:sz="4" w:space="0" w:color="auto"/>
            </w:tcBorders>
            <w:shd w:val="clear" w:color="auto" w:fill="auto"/>
            <w:noWrap/>
            <w:vAlign w:val="center"/>
            <w:hideMark/>
          </w:tcPr>
          <w:p w14:paraId="0DCBE40A"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61F8059C"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Santiago Tepetlapa</w:t>
            </w:r>
          </w:p>
        </w:tc>
        <w:tc>
          <w:tcPr>
            <w:tcW w:w="1200" w:type="dxa"/>
            <w:tcBorders>
              <w:top w:val="nil"/>
              <w:left w:val="nil"/>
              <w:bottom w:val="single" w:sz="4" w:space="0" w:color="auto"/>
              <w:right w:val="single" w:sz="4" w:space="0" w:color="auto"/>
            </w:tcBorders>
            <w:shd w:val="clear" w:color="auto" w:fill="auto"/>
            <w:noWrap/>
            <w:vAlign w:val="bottom"/>
            <w:hideMark/>
          </w:tcPr>
          <w:p w14:paraId="02FC116F"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2 </w:t>
            </w:r>
          </w:p>
        </w:tc>
        <w:tc>
          <w:tcPr>
            <w:tcW w:w="1200" w:type="dxa"/>
            <w:tcBorders>
              <w:top w:val="nil"/>
              <w:left w:val="nil"/>
              <w:bottom w:val="single" w:sz="4" w:space="0" w:color="auto"/>
              <w:right w:val="single" w:sz="4" w:space="0" w:color="auto"/>
            </w:tcBorders>
            <w:shd w:val="clear" w:color="auto" w:fill="auto"/>
            <w:noWrap/>
            <w:vAlign w:val="bottom"/>
            <w:hideMark/>
          </w:tcPr>
          <w:p w14:paraId="1B35880C"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2 </w:t>
            </w:r>
          </w:p>
        </w:tc>
        <w:tc>
          <w:tcPr>
            <w:tcW w:w="1200" w:type="dxa"/>
            <w:tcBorders>
              <w:top w:val="nil"/>
              <w:left w:val="nil"/>
              <w:bottom w:val="single" w:sz="4" w:space="0" w:color="auto"/>
              <w:right w:val="single" w:sz="4" w:space="0" w:color="auto"/>
            </w:tcBorders>
            <w:shd w:val="clear" w:color="auto" w:fill="auto"/>
            <w:noWrap/>
            <w:vAlign w:val="bottom"/>
            <w:hideMark/>
          </w:tcPr>
          <w:p w14:paraId="6FB0FB17"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739DA42D"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   </w:t>
            </w:r>
          </w:p>
        </w:tc>
      </w:tr>
      <w:tr w:rsidR="00181239" w:rsidRPr="00181239" w14:paraId="62E0C8EF" w14:textId="77777777" w:rsidTr="001812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5363324"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2520</w:t>
            </w:r>
          </w:p>
        </w:tc>
        <w:tc>
          <w:tcPr>
            <w:tcW w:w="1200" w:type="dxa"/>
            <w:tcBorders>
              <w:top w:val="nil"/>
              <w:left w:val="nil"/>
              <w:bottom w:val="single" w:sz="4" w:space="0" w:color="auto"/>
              <w:right w:val="single" w:sz="4" w:space="0" w:color="auto"/>
            </w:tcBorders>
            <w:shd w:val="clear" w:color="auto" w:fill="auto"/>
            <w:noWrap/>
            <w:vAlign w:val="bottom"/>
            <w:hideMark/>
          </w:tcPr>
          <w:p w14:paraId="6B54C624"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bottom"/>
            <w:hideMark/>
          </w:tcPr>
          <w:p w14:paraId="2E4250A9" w14:textId="77777777" w:rsidR="00181239" w:rsidRPr="00181239" w:rsidRDefault="00181239" w:rsidP="00181239">
            <w:pPr>
              <w:spacing w:after="0" w:line="240" w:lineRule="auto"/>
              <w:rPr>
                <w:rFonts w:ascii="Calibri" w:eastAsia="Times New Roman" w:hAnsi="Calibri" w:cs="Calibri"/>
                <w:color w:val="000000"/>
                <w:sz w:val="18"/>
                <w:szCs w:val="18"/>
              </w:rPr>
            </w:pPr>
            <w:r w:rsidRPr="00181239">
              <w:rPr>
                <w:rFonts w:ascii="Calibri" w:eastAsia="Times New Roman" w:hAnsi="Calibri" w:cs="Calibri"/>
                <w:color w:val="000000"/>
                <w:sz w:val="18"/>
                <w:szCs w:val="18"/>
              </w:rPr>
              <w:t>Zoquiapan</w:t>
            </w:r>
          </w:p>
        </w:tc>
        <w:tc>
          <w:tcPr>
            <w:tcW w:w="1200" w:type="dxa"/>
            <w:tcBorders>
              <w:top w:val="nil"/>
              <w:left w:val="nil"/>
              <w:bottom w:val="single" w:sz="4" w:space="0" w:color="auto"/>
              <w:right w:val="single" w:sz="4" w:space="0" w:color="auto"/>
            </w:tcBorders>
            <w:shd w:val="clear" w:color="auto" w:fill="auto"/>
            <w:noWrap/>
            <w:vAlign w:val="bottom"/>
            <w:hideMark/>
          </w:tcPr>
          <w:p w14:paraId="411D275B"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 </w:t>
            </w:r>
          </w:p>
        </w:tc>
        <w:tc>
          <w:tcPr>
            <w:tcW w:w="1200" w:type="dxa"/>
            <w:tcBorders>
              <w:top w:val="nil"/>
              <w:left w:val="nil"/>
              <w:bottom w:val="single" w:sz="4" w:space="0" w:color="auto"/>
              <w:right w:val="single" w:sz="4" w:space="0" w:color="auto"/>
            </w:tcBorders>
            <w:shd w:val="clear" w:color="auto" w:fill="auto"/>
            <w:noWrap/>
            <w:vAlign w:val="bottom"/>
            <w:hideMark/>
          </w:tcPr>
          <w:p w14:paraId="167B9E3C"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1 </w:t>
            </w:r>
          </w:p>
        </w:tc>
        <w:tc>
          <w:tcPr>
            <w:tcW w:w="1200" w:type="dxa"/>
            <w:tcBorders>
              <w:top w:val="nil"/>
              <w:left w:val="nil"/>
              <w:bottom w:val="single" w:sz="4" w:space="0" w:color="auto"/>
              <w:right w:val="single" w:sz="4" w:space="0" w:color="auto"/>
            </w:tcBorders>
            <w:shd w:val="clear" w:color="auto" w:fill="auto"/>
            <w:noWrap/>
            <w:vAlign w:val="bottom"/>
            <w:hideMark/>
          </w:tcPr>
          <w:p w14:paraId="1F7224E9"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78FED290" w14:textId="77777777" w:rsidR="00181239" w:rsidRPr="00181239" w:rsidRDefault="00181239" w:rsidP="00181239">
            <w:pPr>
              <w:spacing w:after="0" w:line="240" w:lineRule="auto"/>
              <w:jc w:val="center"/>
              <w:rPr>
                <w:rFonts w:ascii="Calibri" w:eastAsia="Times New Roman" w:hAnsi="Calibri" w:cs="Calibri"/>
                <w:color w:val="000000"/>
                <w:sz w:val="18"/>
                <w:szCs w:val="18"/>
              </w:rPr>
            </w:pPr>
            <w:r w:rsidRPr="00181239">
              <w:rPr>
                <w:rFonts w:ascii="Calibri" w:eastAsia="Times New Roman" w:hAnsi="Calibri" w:cs="Calibri"/>
                <w:color w:val="000000"/>
                <w:sz w:val="18"/>
                <w:szCs w:val="18"/>
              </w:rPr>
              <w:t xml:space="preserve">                  -   </w:t>
            </w:r>
          </w:p>
        </w:tc>
      </w:tr>
      <w:tr w:rsidR="00181239" w:rsidRPr="00181239" w14:paraId="13A73C97" w14:textId="77777777" w:rsidTr="00181239">
        <w:trPr>
          <w:trHeight w:val="300"/>
        </w:trPr>
        <w:tc>
          <w:tcPr>
            <w:tcW w:w="1200" w:type="dxa"/>
            <w:tcBorders>
              <w:top w:val="nil"/>
              <w:left w:val="single" w:sz="4" w:space="0" w:color="auto"/>
              <w:bottom w:val="single" w:sz="4" w:space="0" w:color="auto"/>
              <w:right w:val="single" w:sz="4" w:space="0" w:color="auto"/>
            </w:tcBorders>
            <w:shd w:val="clear" w:color="000000" w:fill="FF99FF"/>
            <w:noWrap/>
            <w:vAlign w:val="bottom"/>
            <w:hideMark/>
          </w:tcPr>
          <w:p w14:paraId="648964F2" w14:textId="77777777" w:rsidR="00181239" w:rsidRPr="00181239" w:rsidRDefault="00181239" w:rsidP="00181239">
            <w:pPr>
              <w:spacing w:after="0" w:line="240" w:lineRule="auto"/>
              <w:rPr>
                <w:rFonts w:ascii="Calibri" w:eastAsia="Times New Roman" w:hAnsi="Calibri" w:cs="Calibri"/>
                <w:b/>
                <w:bCs/>
                <w:color w:val="000000"/>
              </w:rPr>
            </w:pPr>
            <w:r w:rsidRPr="00181239">
              <w:rPr>
                <w:rFonts w:ascii="Calibri" w:eastAsia="Times New Roman" w:hAnsi="Calibri" w:cs="Calibri"/>
                <w:b/>
                <w:bCs/>
                <w:color w:val="000000"/>
              </w:rPr>
              <w:t> </w:t>
            </w:r>
          </w:p>
        </w:tc>
        <w:tc>
          <w:tcPr>
            <w:tcW w:w="1200" w:type="dxa"/>
            <w:tcBorders>
              <w:top w:val="nil"/>
              <w:left w:val="nil"/>
              <w:bottom w:val="single" w:sz="4" w:space="0" w:color="auto"/>
              <w:right w:val="single" w:sz="4" w:space="0" w:color="auto"/>
            </w:tcBorders>
            <w:shd w:val="clear" w:color="000000" w:fill="FF99FF"/>
            <w:noWrap/>
            <w:vAlign w:val="bottom"/>
            <w:hideMark/>
          </w:tcPr>
          <w:p w14:paraId="05F275E1" w14:textId="77777777" w:rsidR="00181239" w:rsidRPr="00181239" w:rsidRDefault="00181239" w:rsidP="00181239">
            <w:pPr>
              <w:spacing w:after="0" w:line="240" w:lineRule="auto"/>
              <w:rPr>
                <w:rFonts w:ascii="Calibri" w:eastAsia="Times New Roman" w:hAnsi="Calibri" w:cs="Calibri"/>
                <w:b/>
                <w:bCs/>
                <w:color w:val="000000"/>
              </w:rPr>
            </w:pPr>
            <w:r w:rsidRPr="00181239">
              <w:rPr>
                <w:rFonts w:ascii="Calibri" w:eastAsia="Times New Roman" w:hAnsi="Calibri" w:cs="Calibri"/>
                <w:b/>
                <w:bCs/>
                <w:color w:val="000000"/>
              </w:rPr>
              <w:t> </w:t>
            </w:r>
          </w:p>
        </w:tc>
        <w:tc>
          <w:tcPr>
            <w:tcW w:w="2520" w:type="dxa"/>
            <w:tcBorders>
              <w:top w:val="nil"/>
              <w:left w:val="nil"/>
              <w:bottom w:val="single" w:sz="4" w:space="0" w:color="auto"/>
              <w:right w:val="single" w:sz="4" w:space="0" w:color="auto"/>
            </w:tcBorders>
            <w:shd w:val="clear" w:color="000000" w:fill="FF99FF"/>
            <w:noWrap/>
            <w:vAlign w:val="bottom"/>
            <w:hideMark/>
          </w:tcPr>
          <w:p w14:paraId="41A0E3AC" w14:textId="77777777" w:rsidR="00181239" w:rsidRPr="00181239" w:rsidRDefault="00181239" w:rsidP="00181239">
            <w:pPr>
              <w:spacing w:after="0" w:line="240" w:lineRule="auto"/>
              <w:rPr>
                <w:rFonts w:ascii="Calibri" w:eastAsia="Times New Roman" w:hAnsi="Calibri" w:cs="Calibri"/>
                <w:b/>
                <w:bCs/>
                <w:color w:val="000000"/>
              </w:rPr>
            </w:pPr>
            <w:r w:rsidRPr="00181239">
              <w:rPr>
                <w:rFonts w:ascii="Calibri" w:eastAsia="Times New Roman" w:hAnsi="Calibri" w:cs="Calibri"/>
                <w:b/>
                <w:bCs/>
                <w:color w:val="000000"/>
              </w:rPr>
              <w:t>TOTAL</w:t>
            </w:r>
          </w:p>
        </w:tc>
        <w:tc>
          <w:tcPr>
            <w:tcW w:w="1200" w:type="dxa"/>
            <w:tcBorders>
              <w:top w:val="nil"/>
              <w:left w:val="nil"/>
              <w:bottom w:val="single" w:sz="4" w:space="0" w:color="auto"/>
              <w:right w:val="single" w:sz="4" w:space="0" w:color="auto"/>
            </w:tcBorders>
            <w:shd w:val="clear" w:color="000000" w:fill="FF99FF"/>
            <w:noWrap/>
            <w:vAlign w:val="bottom"/>
            <w:hideMark/>
          </w:tcPr>
          <w:p w14:paraId="544B1A65" w14:textId="77777777" w:rsidR="00181239" w:rsidRPr="00181239" w:rsidRDefault="00181239" w:rsidP="00181239">
            <w:pPr>
              <w:spacing w:after="0" w:line="240" w:lineRule="auto"/>
              <w:jc w:val="center"/>
              <w:rPr>
                <w:rFonts w:ascii="Calibri" w:eastAsia="Times New Roman" w:hAnsi="Calibri" w:cs="Calibri"/>
                <w:b/>
                <w:bCs/>
                <w:color w:val="000000"/>
                <w:sz w:val="18"/>
                <w:szCs w:val="18"/>
              </w:rPr>
            </w:pPr>
            <w:r w:rsidRPr="00181239">
              <w:rPr>
                <w:rFonts w:ascii="Calibri" w:eastAsia="Times New Roman" w:hAnsi="Calibri" w:cs="Calibri"/>
                <w:b/>
                <w:bCs/>
                <w:color w:val="000000"/>
                <w:sz w:val="18"/>
                <w:szCs w:val="18"/>
              </w:rPr>
              <w:t xml:space="preserve">             18,812 </w:t>
            </w:r>
          </w:p>
        </w:tc>
        <w:tc>
          <w:tcPr>
            <w:tcW w:w="1200" w:type="dxa"/>
            <w:tcBorders>
              <w:top w:val="nil"/>
              <w:left w:val="nil"/>
              <w:bottom w:val="single" w:sz="4" w:space="0" w:color="auto"/>
              <w:right w:val="single" w:sz="4" w:space="0" w:color="auto"/>
            </w:tcBorders>
            <w:shd w:val="clear" w:color="000000" w:fill="FF99FF"/>
            <w:noWrap/>
            <w:vAlign w:val="bottom"/>
            <w:hideMark/>
          </w:tcPr>
          <w:p w14:paraId="60407785" w14:textId="77777777" w:rsidR="00181239" w:rsidRPr="00181239" w:rsidRDefault="00181239" w:rsidP="00181239">
            <w:pPr>
              <w:spacing w:after="0" w:line="240" w:lineRule="auto"/>
              <w:jc w:val="center"/>
              <w:rPr>
                <w:rFonts w:ascii="Calibri" w:eastAsia="Times New Roman" w:hAnsi="Calibri" w:cs="Calibri"/>
                <w:b/>
                <w:bCs/>
                <w:color w:val="000000"/>
                <w:sz w:val="18"/>
                <w:szCs w:val="18"/>
              </w:rPr>
            </w:pPr>
            <w:r w:rsidRPr="00181239">
              <w:rPr>
                <w:rFonts w:ascii="Calibri" w:eastAsia="Times New Roman" w:hAnsi="Calibri" w:cs="Calibri"/>
                <w:b/>
                <w:bCs/>
                <w:color w:val="000000"/>
                <w:sz w:val="18"/>
                <w:szCs w:val="18"/>
              </w:rPr>
              <w:t xml:space="preserve">             19,980 </w:t>
            </w:r>
          </w:p>
        </w:tc>
        <w:tc>
          <w:tcPr>
            <w:tcW w:w="1200" w:type="dxa"/>
            <w:tcBorders>
              <w:top w:val="nil"/>
              <w:left w:val="nil"/>
              <w:bottom w:val="single" w:sz="4" w:space="0" w:color="auto"/>
              <w:right w:val="single" w:sz="4" w:space="0" w:color="auto"/>
            </w:tcBorders>
            <w:shd w:val="clear" w:color="000000" w:fill="FF99FF"/>
            <w:noWrap/>
            <w:vAlign w:val="bottom"/>
            <w:hideMark/>
          </w:tcPr>
          <w:p w14:paraId="24361990" w14:textId="77777777" w:rsidR="00181239" w:rsidRPr="00181239" w:rsidRDefault="00181239" w:rsidP="00181239">
            <w:pPr>
              <w:spacing w:after="0" w:line="240" w:lineRule="auto"/>
              <w:jc w:val="center"/>
              <w:rPr>
                <w:rFonts w:ascii="Calibri" w:eastAsia="Times New Roman" w:hAnsi="Calibri" w:cs="Calibri"/>
                <w:b/>
                <w:bCs/>
                <w:color w:val="000000"/>
                <w:sz w:val="18"/>
                <w:szCs w:val="18"/>
              </w:rPr>
            </w:pPr>
            <w:r w:rsidRPr="00181239">
              <w:rPr>
                <w:rFonts w:ascii="Calibri" w:eastAsia="Times New Roman" w:hAnsi="Calibri" w:cs="Calibri"/>
                <w:b/>
                <w:bCs/>
                <w:color w:val="000000"/>
                <w:sz w:val="18"/>
                <w:szCs w:val="18"/>
              </w:rPr>
              <w:t>6%</w:t>
            </w:r>
          </w:p>
        </w:tc>
        <w:tc>
          <w:tcPr>
            <w:tcW w:w="1080" w:type="dxa"/>
            <w:tcBorders>
              <w:top w:val="nil"/>
              <w:left w:val="nil"/>
              <w:bottom w:val="single" w:sz="4" w:space="0" w:color="auto"/>
              <w:right w:val="single" w:sz="4" w:space="0" w:color="auto"/>
            </w:tcBorders>
            <w:shd w:val="clear" w:color="000000" w:fill="FF99FF"/>
            <w:noWrap/>
            <w:vAlign w:val="bottom"/>
            <w:hideMark/>
          </w:tcPr>
          <w:p w14:paraId="4A7F6089" w14:textId="77777777" w:rsidR="00181239" w:rsidRPr="00181239" w:rsidRDefault="00181239" w:rsidP="00181239">
            <w:pPr>
              <w:spacing w:after="0" w:line="240" w:lineRule="auto"/>
              <w:jc w:val="center"/>
              <w:rPr>
                <w:rFonts w:ascii="Calibri" w:eastAsia="Times New Roman" w:hAnsi="Calibri" w:cs="Calibri"/>
                <w:b/>
                <w:bCs/>
                <w:color w:val="000000"/>
                <w:sz w:val="18"/>
                <w:szCs w:val="18"/>
              </w:rPr>
            </w:pPr>
            <w:r w:rsidRPr="00181239">
              <w:rPr>
                <w:rFonts w:ascii="Calibri" w:eastAsia="Times New Roman" w:hAnsi="Calibri" w:cs="Calibri"/>
                <w:b/>
                <w:bCs/>
                <w:color w:val="000000"/>
                <w:sz w:val="18"/>
                <w:szCs w:val="18"/>
              </w:rPr>
              <w:t xml:space="preserve">            2,137 </w:t>
            </w:r>
          </w:p>
        </w:tc>
      </w:tr>
    </w:tbl>
    <w:p w14:paraId="40F9AFF0" w14:textId="2C6C4087" w:rsidR="0065455C" w:rsidRDefault="00D323AB" w:rsidP="00D323AB">
      <w:pPr>
        <w:spacing w:line="240" w:lineRule="auto"/>
        <w:jc w:val="both"/>
        <w:rPr>
          <w:rFonts w:cstheme="minorHAnsi"/>
        </w:rPr>
      </w:pPr>
      <w:r>
        <w:rPr>
          <w:rFonts w:cstheme="minorHAnsi"/>
        </w:rPr>
        <w:t xml:space="preserve"> </w:t>
      </w:r>
    </w:p>
    <w:p w14:paraId="2B59E647" w14:textId="77777777" w:rsidR="00AD535A" w:rsidRDefault="00AD535A" w:rsidP="004C382C">
      <w:pPr>
        <w:spacing w:line="240" w:lineRule="auto"/>
        <w:jc w:val="both"/>
        <w:rPr>
          <w:rFonts w:cstheme="minorHAnsi"/>
        </w:rPr>
      </w:pPr>
    </w:p>
    <w:p w14:paraId="2D594F30" w14:textId="6C25BD93" w:rsidR="00417A94" w:rsidRPr="00742ECE" w:rsidRDefault="007A5BE0" w:rsidP="003014D8">
      <w:pPr>
        <w:spacing w:line="240" w:lineRule="auto"/>
        <w:jc w:val="both"/>
        <w:rPr>
          <w:rFonts w:cstheme="minorHAnsi"/>
          <w:b/>
          <w:bCs/>
          <w:u w:val="single"/>
        </w:rPr>
      </w:pPr>
      <w:r w:rsidRPr="00742ECE">
        <w:rPr>
          <w:rFonts w:cstheme="minorHAnsi"/>
          <w:b/>
          <w:bCs/>
          <w:u w:val="single"/>
        </w:rPr>
        <w:t>Child deaths: List any sponsored child (with Partner organization and child ID from salesforce) diseased as a result of COVID19. (Note: These need to be reported immediately following the regular sponsorship protocols.)</w:t>
      </w:r>
      <w:r w:rsidR="00FB66D5" w:rsidRPr="00742ECE">
        <w:rPr>
          <w:rFonts w:cstheme="minorHAnsi"/>
          <w:b/>
          <w:bCs/>
          <w:u w:val="single"/>
        </w:rPr>
        <w:t xml:space="preserve"> </w:t>
      </w:r>
    </w:p>
    <w:p w14:paraId="734E5943" w14:textId="2D9CA19A" w:rsidR="00BE3617" w:rsidRPr="003310FB" w:rsidRDefault="00190FA5" w:rsidP="003014D8">
      <w:pPr>
        <w:spacing w:line="240" w:lineRule="auto"/>
        <w:jc w:val="both"/>
        <w:rPr>
          <w:rFonts w:cstheme="minorHAnsi"/>
        </w:rPr>
      </w:pPr>
      <w:r>
        <w:rPr>
          <w:rFonts w:cstheme="minorHAnsi"/>
        </w:rPr>
        <w:t xml:space="preserve">None since the one reported in </w:t>
      </w:r>
      <w:r w:rsidR="006E13F8">
        <w:rPr>
          <w:rFonts w:cstheme="minorHAnsi"/>
        </w:rPr>
        <w:t>May</w:t>
      </w:r>
      <w:r w:rsidR="00D323AB">
        <w:rPr>
          <w:rFonts w:cstheme="minorHAnsi"/>
        </w:rPr>
        <w:t xml:space="preserve"> 2020</w:t>
      </w:r>
      <w:r w:rsidR="006E13F8">
        <w:rPr>
          <w:rFonts w:cstheme="minorHAnsi"/>
        </w:rPr>
        <w:t>.</w:t>
      </w:r>
    </w:p>
    <w:tbl>
      <w:tblPr>
        <w:tblpPr w:leftFromText="141" w:rightFromText="141" w:vertAnchor="text" w:horzAnchor="margin" w:tblpXSpec="center" w:tblpY="-93"/>
        <w:tblW w:w="10884" w:type="dxa"/>
        <w:tblCellMar>
          <w:left w:w="70" w:type="dxa"/>
          <w:right w:w="70" w:type="dxa"/>
        </w:tblCellMar>
        <w:tblLook w:val="04A0" w:firstRow="1" w:lastRow="0" w:firstColumn="1" w:lastColumn="0" w:noHBand="0" w:noVBand="1"/>
      </w:tblPr>
      <w:tblGrid>
        <w:gridCol w:w="505"/>
        <w:gridCol w:w="3273"/>
        <w:gridCol w:w="1500"/>
        <w:gridCol w:w="459"/>
        <w:gridCol w:w="883"/>
        <w:gridCol w:w="1286"/>
        <w:gridCol w:w="1459"/>
        <w:gridCol w:w="1519"/>
      </w:tblGrid>
      <w:tr w:rsidR="002309B5" w:rsidRPr="006D070A" w14:paraId="0CA8B5A6" w14:textId="77777777" w:rsidTr="002309B5">
        <w:trPr>
          <w:trHeight w:val="300"/>
        </w:trPr>
        <w:tc>
          <w:tcPr>
            <w:tcW w:w="3778" w:type="dxa"/>
            <w:gridSpan w:val="2"/>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3A97CD08" w14:textId="77777777" w:rsidR="002309B5" w:rsidRPr="006D070A" w:rsidRDefault="002309B5" w:rsidP="002309B5">
            <w:pPr>
              <w:spacing w:after="0" w:line="240" w:lineRule="auto"/>
              <w:jc w:val="center"/>
              <w:rPr>
                <w:rFonts w:ascii="Calibri" w:eastAsia="Times New Roman" w:hAnsi="Calibri" w:cs="Calibri"/>
                <w:b/>
                <w:bCs/>
                <w:color w:val="FFFFFF"/>
                <w:sz w:val="20"/>
                <w:szCs w:val="20"/>
                <w:lang w:eastAsia="es-MX"/>
              </w:rPr>
            </w:pPr>
            <w:r w:rsidRPr="006D070A">
              <w:rPr>
                <w:rFonts w:ascii="Calibri" w:eastAsia="Times New Roman" w:hAnsi="Calibri" w:cs="Calibri"/>
                <w:b/>
                <w:bCs/>
                <w:color w:val="FFFFFF"/>
                <w:sz w:val="20"/>
                <w:szCs w:val="20"/>
                <w:lang w:eastAsia="es-MX"/>
              </w:rPr>
              <w:t>Partner Organization (Use Salesforce identifying code/name.)</w:t>
            </w:r>
          </w:p>
        </w:tc>
        <w:tc>
          <w:tcPr>
            <w:tcW w:w="7106" w:type="dxa"/>
            <w:gridSpan w:val="6"/>
            <w:tcBorders>
              <w:top w:val="single" w:sz="4" w:space="0" w:color="auto"/>
              <w:left w:val="nil"/>
              <w:bottom w:val="single" w:sz="4" w:space="0" w:color="auto"/>
              <w:right w:val="single" w:sz="4" w:space="0" w:color="auto"/>
            </w:tcBorders>
            <w:shd w:val="clear" w:color="000000" w:fill="00B050"/>
            <w:vAlign w:val="center"/>
            <w:hideMark/>
          </w:tcPr>
          <w:p w14:paraId="6CA18CF0" w14:textId="77777777" w:rsidR="002309B5" w:rsidRPr="006D070A" w:rsidRDefault="002309B5" w:rsidP="002309B5">
            <w:pPr>
              <w:spacing w:after="0" w:line="240" w:lineRule="auto"/>
              <w:jc w:val="center"/>
              <w:rPr>
                <w:rFonts w:ascii="Calibri" w:eastAsia="Times New Roman" w:hAnsi="Calibri" w:cs="Calibri"/>
                <w:b/>
                <w:bCs/>
                <w:color w:val="FFFFFF"/>
                <w:sz w:val="20"/>
                <w:szCs w:val="20"/>
                <w:lang w:eastAsia="es-MX"/>
              </w:rPr>
            </w:pPr>
            <w:r w:rsidRPr="006D070A">
              <w:rPr>
                <w:rFonts w:ascii="Calibri" w:eastAsia="Times New Roman" w:hAnsi="Calibri" w:cs="Calibri"/>
                <w:b/>
                <w:bCs/>
                <w:color w:val="FFFFFF"/>
                <w:sz w:val="20"/>
                <w:szCs w:val="20"/>
                <w:lang w:eastAsia="es-MX"/>
              </w:rPr>
              <w:t>What is the status of the program/sponsorship processes (operational/suspended)?</w:t>
            </w:r>
          </w:p>
        </w:tc>
      </w:tr>
      <w:tr w:rsidR="002309B5" w:rsidRPr="006D070A" w14:paraId="3E67126C" w14:textId="77777777" w:rsidTr="002309B5">
        <w:trPr>
          <w:trHeight w:val="510"/>
        </w:trPr>
        <w:tc>
          <w:tcPr>
            <w:tcW w:w="3778" w:type="dxa"/>
            <w:gridSpan w:val="2"/>
            <w:vMerge/>
            <w:tcBorders>
              <w:top w:val="single" w:sz="4" w:space="0" w:color="auto"/>
              <w:left w:val="single" w:sz="4" w:space="0" w:color="auto"/>
              <w:bottom w:val="single" w:sz="4" w:space="0" w:color="auto"/>
              <w:right w:val="single" w:sz="4" w:space="0" w:color="auto"/>
            </w:tcBorders>
            <w:vAlign w:val="center"/>
            <w:hideMark/>
          </w:tcPr>
          <w:p w14:paraId="3F4D487E" w14:textId="77777777" w:rsidR="002309B5" w:rsidRPr="006D070A" w:rsidRDefault="002309B5" w:rsidP="002309B5">
            <w:pPr>
              <w:spacing w:after="0" w:line="240" w:lineRule="auto"/>
              <w:rPr>
                <w:rFonts w:ascii="Calibri" w:eastAsia="Times New Roman" w:hAnsi="Calibri" w:cs="Calibri"/>
                <w:b/>
                <w:bCs/>
                <w:color w:val="FFFFFF"/>
                <w:sz w:val="20"/>
                <w:szCs w:val="20"/>
                <w:lang w:eastAsia="es-MX"/>
              </w:rPr>
            </w:pPr>
          </w:p>
        </w:tc>
        <w:tc>
          <w:tcPr>
            <w:tcW w:w="1500" w:type="dxa"/>
            <w:tcBorders>
              <w:top w:val="nil"/>
              <w:left w:val="nil"/>
              <w:bottom w:val="single" w:sz="4" w:space="0" w:color="auto"/>
              <w:right w:val="single" w:sz="4" w:space="0" w:color="auto"/>
            </w:tcBorders>
            <w:shd w:val="clear" w:color="000000" w:fill="00B050"/>
            <w:vAlign w:val="center"/>
            <w:hideMark/>
          </w:tcPr>
          <w:p w14:paraId="12E2E38A" w14:textId="77777777" w:rsidR="002309B5" w:rsidRPr="006D070A" w:rsidRDefault="002309B5" w:rsidP="002309B5">
            <w:pPr>
              <w:spacing w:after="0" w:line="240" w:lineRule="auto"/>
              <w:jc w:val="center"/>
              <w:rPr>
                <w:rFonts w:ascii="Calibri" w:eastAsia="Times New Roman" w:hAnsi="Calibri" w:cs="Calibri"/>
                <w:b/>
                <w:bCs/>
                <w:color w:val="FFFFFF"/>
                <w:sz w:val="20"/>
                <w:szCs w:val="20"/>
                <w:lang w:val="es-MX" w:eastAsia="es-MX"/>
              </w:rPr>
            </w:pPr>
            <w:r w:rsidRPr="006D070A">
              <w:rPr>
                <w:rFonts w:ascii="Calibri" w:eastAsia="Times New Roman" w:hAnsi="Calibri" w:cs="Calibri"/>
                <w:b/>
                <w:bCs/>
                <w:color w:val="FFFFFF"/>
                <w:sz w:val="20"/>
                <w:szCs w:val="20"/>
                <w:lang w:val="es-MX" w:eastAsia="es-MX"/>
              </w:rPr>
              <w:t>Program Implementation</w:t>
            </w:r>
          </w:p>
        </w:tc>
        <w:tc>
          <w:tcPr>
            <w:tcW w:w="459" w:type="dxa"/>
            <w:tcBorders>
              <w:top w:val="nil"/>
              <w:left w:val="nil"/>
              <w:bottom w:val="single" w:sz="4" w:space="0" w:color="auto"/>
              <w:right w:val="single" w:sz="4" w:space="0" w:color="auto"/>
            </w:tcBorders>
            <w:shd w:val="clear" w:color="000000" w:fill="00B050"/>
            <w:vAlign w:val="center"/>
            <w:hideMark/>
          </w:tcPr>
          <w:p w14:paraId="253FEFD7" w14:textId="77777777" w:rsidR="002309B5" w:rsidRPr="006D070A" w:rsidRDefault="002309B5" w:rsidP="002309B5">
            <w:pPr>
              <w:spacing w:after="0" w:line="240" w:lineRule="auto"/>
              <w:jc w:val="center"/>
              <w:rPr>
                <w:rFonts w:ascii="Calibri" w:eastAsia="Times New Roman" w:hAnsi="Calibri" w:cs="Calibri"/>
                <w:b/>
                <w:bCs/>
                <w:color w:val="FFFFFF"/>
                <w:sz w:val="20"/>
                <w:szCs w:val="20"/>
                <w:lang w:val="es-MX" w:eastAsia="es-MX"/>
              </w:rPr>
            </w:pPr>
            <w:r w:rsidRPr="006D070A">
              <w:rPr>
                <w:rFonts w:ascii="Calibri" w:eastAsia="Times New Roman" w:hAnsi="Calibri" w:cs="Calibri"/>
                <w:b/>
                <w:bCs/>
                <w:color w:val="FFFFFF"/>
                <w:sz w:val="20"/>
                <w:szCs w:val="20"/>
                <w:lang w:val="es-MX" w:eastAsia="es-MX"/>
              </w:rPr>
              <w:t>CVS</w:t>
            </w:r>
          </w:p>
        </w:tc>
        <w:tc>
          <w:tcPr>
            <w:tcW w:w="883" w:type="dxa"/>
            <w:tcBorders>
              <w:top w:val="nil"/>
              <w:left w:val="nil"/>
              <w:bottom w:val="single" w:sz="4" w:space="0" w:color="auto"/>
              <w:right w:val="single" w:sz="4" w:space="0" w:color="auto"/>
            </w:tcBorders>
            <w:shd w:val="clear" w:color="000000" w:fill="00B050"/>
            <w:vAlign w:val="center"/>
            <w:hideMark/>
          </w:tcPr>
          <w:p w14:paraId="20E0C241" w14:textId="77777777" w:rsidR="002309B5" w:rsidRPr="006D070A" w:rsidRDefault="002309B5" w:rsidP="002309B5">
            <w:pPr>
              <w:spacing w:after="0" w:line="240" w:lineRule="auto"/>
              <w:jc w:val="center"/>
              <w:rPr>
                <w:rFonts w:ascii="Calibri" w:eastAsia="Times New Roman" w:hAnsi="Calibri" w:cs="Calibri"/>
                <w:b/>
                <w:bCs/>
                <w:color w:val="FFFFFF"/>
                <w:sz w:val="20"/>
                <w:szCs w:val="20"/>
                <w:lang w:val="es-MX" w:eastAsia="es-MX"/>
              </w:rPr>
            </w:pPr>
            <w:r w:rsidRPr="006D070A">
              <w:rPr>
                <w:rFonts w:ascii="Calibri" w:eastAsia="Times New Roman" w:hAnsi="Calibri" w:cs="Calibri"/>
                <w:b/>
                <w:bCs/>
                <w:color w:val="FFFFFF"/>
                <w:sz w:val="20"/>
                <w:szCs w:val="20"/>
                <w:lang w:val="es-MX" w:eastAsia="es-MX"/>
              </w:rPr>
              <w:t>M&amp;E Level 2</w:t>
            </w:r>
          </w:p>
        </w:tc>
        <w:tc>
          <w:tcPr>
            <w:tcW w:w="1286" w:type="dxa"/>
            <w:tcBorders>
              <w:top w:val="nil"/>
              <w:left w:val="nil"/>
              <w:bottom w:val="single" w:sz="4" w:space="0" w:color="auto"/>
              <w:right w:val="single" w:sz="4" w:space="0" w:color="auto"/>
            </w:tcBorders>
            <w:shd w:val="clear" w:color="000000" w:fill="00B050"/>
            <w:vAlign w:val="center"/>
            <w:hideMark/>
          </w:tcPr>
          <w:p w14:paraId="69890576" w14:textId="77777777" w:rsidR="002309B5" w:rsidRPr="006D070A" w:rsidRDefault="002309B5" w:rsidP="002309B5">
            <w:pPr>
              <w:spacing w:after="0" w:line="240" w:lineRule="auto"/>
              <w:jc w:val="center"/>
              <w:rPr>
                <w:rFonts w:ascii="Calibri" w:eastAsia="Times New Roman" w:hAnsi="Calibri" w:cs="Calibri"/>
                <w:b/>
                <w:bCs/>
                <w:color w:val="FFFFFF"/>
                <w:sz w:val="20"/>
                <w:szCs w:val="20"/>
                <w:lang w:val="es-MX" w:eastAsia="es-MX"/>
              </w:rPr>
            </w:pPr>
            <w:r w:rsidRPr="006D070A">
              <w:rPr>
                <w:rFonts w:ascii="Calibri" w:eastAsia="Times New Roman" w:hAnsi="Calibri" w:cs="Calibri"/>
                <w:b/>
                <w:bCs/>
                <w:color w:val="FFFFFF"/>
                <w:sz w:val="20"/>
                <w:szCs w:val="20"/>
                <w:lang w:val="es-MX" w:eastAsia="es-MX"/>
              </w:rPr>
              <w:t>Enrollment /Disaffiliation</w:t>
            </w:r>
          </w:p>
        </w:tc>
        <w:tc>
          <w:tcPr>
            <w:tcW w:w="1459" w:type="dxa"/>
            <w:tcBorders>
              <w:top w:val="nil"/>
              <w:left w:val="nil"/>
              <w:bottom w:val="single" w:sz="4" w:space="0" w:color="auto"/>
              <w:right w:val="single" w:sz="4" w:space="0" w:color="auto"/>
            </w:tcBorders>
            <w:shd w:val="clear" w:color="000000" w:fill="00B050"/>
            <w:vAlign w:val="center"/>
            <w:hideMark/>
          </w:tcPr>
          <w:p w14:paraId="48A37581" w14:textId="77777777" w:rsidR="002309B5" w:rsidRPr="006D070A" w:rsidRDefault="002309B5" w:rsidP="002309B5">
            <w:pPr>
              <w:spacing w:after="0" w:line="240" w:lineRule="auto"/>
              <w:jc w:val="center"/>
              <w:rPr>
                <w:rFonts w:ascii="Calibri" w:eastAsia="Times New Roman" w:hAnsi="Calibri" w:cs="Calibri"/>
                <w:b/>
                <w:bCs/>
                <w:color w:val="FFFFFF"/>
                <w:sz w:val="20"/>
                <w:szCs w:val="20"/>
                <w:lang w:val="es-MX" w:eastAsia="es-MX"/>
              </w:rPr>
            </w:pPr>
            <w:r w:rsidRPr="006D070A">
              <w:rPr>
                <w:rFonts w:ascii="Calibri" w:eastAsia="Times New Roman" w:hAnsi="Calibri" w:cs="Calibri"/>
                <w:b/>
                <w:bCs/>
                <w:color w:val="FFFFFF"/>
                <w:sz w:val="20"/>
                <w:szCs w:val="20"/>
                <w:lang w:val="es-MX" w:eastAsia="es-MX"/>
              </w:rPr>
              <w:t>Sponsorship Communication</w:t>
            </w:r>
          </w:p>
        </w:tc>
        <w:tc>
          <w:tcPr>
            <w:tcW w:w="1519" w:type="dxa"/>
            <w:tcBorders>
              <w:top w:val="nil"/>
              <w:left w:val="nil"/>
              <w:bottom w:val="single" w:sz="4" w:space="0" w:color="auto"/>
              <w:right w:val="single" w:sz="4" w:space="0" w:color="auto"/>
            </w:tcBorders>
            <w:shd w:val="clear" w:color="000000" w:fill="00B050"/>
            <w:vAlign w:val="center"/>
            <w:hideMark/>
          </w:tcPr>
          <w:p w14:paraId="41DFB672" w14:textId="77777777" w:rsidR="002309B5" w:rsidRPr="006D070A" w:rsidRDefault="002309B5" w:rsidP="002309B5">
            <w:pPr>
              <w:spacing w:after="0" w:line="240" w:lineRule="auto"/>
              <w:jc w:val="center"/>
              <w:rPr>
                <w:rFonts w:ascii="Calibri" w:eastAsia="Times New Roman" w:hAnsi="Calibri" w:cs="Calibri"/>
                <w:b/>
                <w:bCs/>
                <w:color w:val="FFFFFF"/>
                <w:sz w:val="20"/>
                <w:szCs w:val="20"/>
                <w:lang w:val="es-MX" w:eastAsia="es-MX"/>
              </w:rPr>
            </w:pPr>
            <w:r w:rsidRPr="006D070A">
              <w:rPr>
                <w:rFonts w:ascii="Calibri" w:eastAsia="Times New Roman" w:hAnsi="Calibri" w:cs="Calibri"/>
                <w:b/>
                <w:bCs/>
                <w:color w:val="FFFFFF"/>
                <w:sz w:val="20"/>
                <w:szCs w:val="20"/>
                <w:lang w:val="es-MX" w:eastAsia="es-MX"/>
              </w:rPr>
              <w:t>DFC</w:t>
            </w:r>
          </w:p>
        </w:tc>
      </w:tr>
      <w:tr w:rsidR="00A87B45" w:rsidRPr="006D070A" w14:paraId="0431AC6A" w14:textId="77777777" w:rsidTr="002309B5">
        <w:trPr>
          <w:trHeight w:val="288"/>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133A9F5D" w14:textId="77777777" w:rsidR="00A87B45" w:rsidRPr="006D070A" w:rsidRDefault="00A87B45" w:rsidP="00A87B4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1</w:t>
            </w:r>
          </w:p>
        </w:tc>
        <w:tc>
          <w:tcPr>
            <w:tcW w:w="3273" w:type="dxa"/>
            <w:tcBorders>
              <w:top w:val="nil"/>
              <w:left w:val="nil"/>
              <w:bottom w:val="single" w:sz="4" w:space="0" w:color="auto"/>
              <w:right w:val="single" w:sz="4" w:space="0" w:color="auto"/>
            </w:tcBorders>
            <w:shd w:val="clear" w:color="auto" w:fill="auto"/>
            <w:vAlign w:val="center"/>
            <w:hideMark/>
          </w:tcPr>
          <w:p w14:paraId="4B007C5D" w14:textId="77777777" w:rsidR="00A87B45" w:rsidRPr="006D070A" w:rsidRDefault="00A87B45" w:rsidP="00A87B4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La Casa de los Niños de Tezonapa A.C.</w:t>
            </w:r>
          </w:p>
        </w:tc>
        <w:tc>
          <w:tcPr>
            <w:tcW w:w="1500" w:type="dxa"/>
            <w:vMerge w:val="restart"/>
            <w:tcBorders>
              <w:top w:val="nil"/>
              <w:left w:val="single" w:sz="4" w:space="0" w:color="auto"/>
              <w:bottom w:val="single" w:sz="4" w:space="0" w:color="000000"/>
              <w:right w:val="single" w:sz="4" w:space="0" w:color="auto"/>
            </w:tcBorders>
            <w:shd w:val="clear" w:color="auto" w:fill="auto"/>
            <w:vAlign w:val="center"/>
            <w:hideMark/>
          </w:tcPr>
          <w:p w14:paraId="6CAFE3DC" w14:textId="77777777" w:rsidR="00A87B45" w:rsidRPr="005A581F" w:rsidRDefault="00A87B45" w:rsidP="00A87B45">
            <w:pPr>
              <w:spacing w:after="0" w:line="240" w:lineRule="auto"/>
              <w:jc w:val="center"/>
              <w:rPr>
                <w:rFonts w:ascii="Calibri" w:eastAsia="Times New Roman" w:hAnsi="Calibri" w:cs="Calibri"/>
                <w:color w:val="000000"/>
                <w:sz w:val="18"/>
                <w:szCs w:val="18"/>
                <w:lang w:val="es-MX" w:eastAsia="es-MX"/>
              </w:rPr>
            </w:pPr>
          </w:p>
          <w:p w14:paraId="32C5543A" w14:textId="77777777" w:rsidR="00A87B45" w:rsidRPr="005A581F" w:rsidRDefault="00A87B45" w:rsidP="00A87B45">
            <w:pPr>
              <w:spacing w:after="0" w:line="240" w:lineRule="auto"/>
              <w:jc w:val="center"/>
              <w:rPr>
                <w:rFonts w:ascii="Calibri" w:eastAsia="Times New Roman" w:hAnsi="Calibri" w:cs="Calibri"/>
                <w:color w:val="000000"/>
                <w:sz w:val="18"/>
                <w:szCs w:val="18"/>
                <w:lang w:val="es-MX" w:eastAsia="es-MX"/>
              </w:rPr>
            </w:pPr>
          </w:p>
          <w:p w14:paraId="573CFEB9" w14:textId="77777777" w:rsidR="00A87B45" w:rsidRPr="006D070A" w:rsidRDefault="00A87B45" w:rsidP="00A87B45">
            <w:pPr>
              <w:spacing w:after="0" w:line="240" w:lineRule="auto"/>
              <w:jc w:val="center"/>
              <w:rPr>
                <w:rFonts w:ascii="Calibri" w:eastAsia="Times New Roman" w:hAnsi="Calibri" w:cs="Calibri"/>
                <w:color w:val="000000"/>
                <w:sz w:val="18"/>
                <w:szCs w:val="18"/>
                <w:lang w:eastAsia="es-MX"/>
              </w:rPr>
            </w:pPr>
            <w:r w:rsidRPr="006D070A">
              <w:rPr>
                <w:rFonts w:ascii="Calibri" w:eastAsia="Times New Roman" w:hAnsi="Calibri" w:cs="Calibri"/>
                <w:color w:val="000000"/>
                <w:sz w:val="18"/>
                <w:szCs w:val="18"/>
                <w:lang w:eastAsia="es-MX"/>
              </w:rPr>
              <w:t>Program sessions, events, training are suspended. LPs are working on awareness raising and communication activities + administrative and sponsorship activities.</w:t>
            </w:r>
            <w:r>
              <w:rPr>
                <w:rFonts w:ascii="Calibri" w:eastAsia="Times New Roman" w:hAnsi="Calibri" w:cs="Calibri"/>
                <w:color w:val="000000"/>
                <w:sz w:val="18"/>
                <w:szCs w:val="18"/>
                <w:lang w:eastAsia="es-MX"/>
              </w:rPr>
              <w:t xml:space="preserve"> </w:t>
            </w:r>
            <w:r w:rsidRPr="001A06AF">
              <w:rPr>
                <w:rFonts w:ascii="Calibri" w:eastAsia="Times New Roman" w:hAnsi="Calibri" w:cs="Calibri"/>
                <w:color w:val="000000"/>
                <w:sz w:val="18"/>
                <w:szCs w:val="18"/>
                <w:lang w:eastAsia="es-MX"/>
              </w:rPr>
              <w:t>All staff are working from home</w:t>
            </w:r>
          </w:p>
        </w:tc>
        <w:tc>
          <w:tcPr>
            <w:tcW w:w="1342" w:type="dxa"/>
            <w:gridSpan w:val="2"/>
            <w:vMerge w:val="restart"/>
            <w:tcBorders>
              <w:top w:val="single" w:sz="4" w:space="0" w:color="auto"/>
              <w:left w:val="single" w:sz="4" w:space="0" w:color="auto"/>
              <w:bottom w:val="single" w:sz="4" w:space="0" w:color="000000"/>
              <w:right w:val="single" w:sz="4" w:space="0" w:color="000000"/>
            </w:tcBorders>
            <w:shd w:val="clear" w:color="000000" w:fill="E7E6E6"/>
            <w:vAlign w:val="center"/>
            <w:hideMark/>
          </w:tcPr>
          <w:p w14:paraId="5A04EE40" w14:textId="77777777" w:rsidR="00A87B45" w:rsidRPr="00844830" w:rsidRDefault="00A87B45" w:rsidP="00A87B45">
            <w:pPr>
              <w:spacing w:after="0" w:line="240" w:lineRule="auto"/>
              <w:jc w:val="center"/>
              <w:rPr>
                <w:rFonts w:ascii="Calibri" w:eastAsia="Times New Roman" w:hAnsi="Calibri" w:cs="Calibri"/>
                <w:b/>
                <w:bCs/>
                <w:color w:val="000000"/>
                <w:sz w:val="18"/>
                <w:szCs w:val="18"/>
                <w:lang w:eastAsia="es-MX"/>
              </w:rPr>
            </w:pPr>
          </w:p>
          <w:p w14:paraId="0A34EE70" w14:textId="2A67DD4E" w:rsidR="00A87B45" w:rsidRPr="00844830" w:rsidRDefault="00A87B45" w:rsidP="00A87B45">
            <w:pPr>
              <w:spacing w:after="0" w:line="240" w:lineRule="auto"/>
              <w:jc w:val="center"/>
              <w:rPr>
                <w:rFonts w:ascii="Calibri" w:eastAsia="Times New Roman" w:hAnsi="Calibri" w:cs="Calibri"/>
                <w:b/>
                <w:bCs/>
                <w:color w:val="000000"/>
                <w:sz w:val="18"/>
                <w:szCs w:val="18"/>
                <w:lang w:eastAsia="es-MX"/>
              </w:rPr>
            </w:pPr>
            <w:r w:rsidRPr="00844830">
              <w:rPr>
                <w:rFonts w:ascii="Calibri" w:eastAsia="Times New Roman" w:hAnsi="Calibri" w:cs="Calibri"/>
                <w:b/>
                <w:bCs/>
                <w:color w:val="000000"/>
                <w:sz w:val="18"/>
                <w:szCs w:val="18"/>
                <w:lang w:eastAsia="es-MX"/>
              </w:rPr>
              <w:t>postponed to Q 3/Q4 FY21</w:t>
            </w:r>
            <w:r w:rsidR="006C53B0" w:rsidRPr="00844830">
              <w:rPr>
                <w:rFonts w:ascii="Calibri" w:eastAsia="Times New Roman" w:hAnsi="Calibri" w:cs="Calibri"/>
                <w:b/>
                <w:bCs/>
                <w:color w:val="000000"/>
                <w:sz w:val="18"/>
                <w:szCs w:val="18"/>
                <w:lang w:eastAsia="es-MX"/>
              </w:rPr>
              <w:t>. We will plan the virtual training during February.</w:t>
            </w:r>
          </w:p>
        </w:tc>
        <w:tc>
          <w:tcPr>
            <w:tcW w:w="1286" w:type="dxa"/>
            <w:vMerge w:val="restart"/>
            <w:tcBorders>
              <w:top w:val="nil"/>
              <w:left w:val="single" w:sz="4" w:space="0" w:color="auto"/>
              <w:bottom w:val="single" w:sz="4" w:space="0" w:color="000000"/>
              <w:right w:val="single" w:sz="4" w:space="0" w:color="auto"/>
            </w:tcBorders>
            <w:shd w:val="clear" w:color="auto" w:fill="auto"/>
            <w:vAlign w:val="center"/>
            <w:hideMark/>
          </w:tcPr>
          <w:p w14:paraId="2BABE25B" w14:textId="6B07CA53" w:rsidR="00A87B45" w:rsidRPr="00844830" w:rsidRDefault="00A87B45" w:rsidP="00A87B45">
            <w:pPr>
              <w:spacing w:after="0" w:line="240" w:lineRule="auto"/>
              <w:jc w:val="center"/>
              <w:rPr>
                <w:rFonts w:ascii="Calibri" w:eastAsia="Times New Roman" w:hAnsi="Calibri" w:cs="Calibri"/>
                <w:color w:val="000000"/>
                <w:sz w:val="18"/>
                <w:szCs w:val="18"/>
                <w:lang w:eastAsia="es-MX"/>
              </w:rPr>
            </w:pPr>
            <w:r w:rsidRPr="00844830">
              <w:rPr>
                <w:rFonts w:ascii="Calibri" w:eastAsia="Times New Roman" w:hAnsi="Calibri" w:cs="Calibri"/>
                <w:color w:val="000000"/>
                <w:sz w:val="18"/>
                <w:szCs w:val="18"/>
                <w:lang w:eastAsia="es-MX"/>
              </w:rPr>
              <w:t>Enrollments / RAM will be suspended begin in some LP. Departures have some delays with some LPs. Identifying new departures and additional monitoring.</w:t>
            </w:r>
          </w:p>
        </w:tc>
        <w:tc>
          <w:tcPr>
            <w:tcW w:w="1459" w:type="dxa"/>
            <w:vMerge w:val="restart"/>
            <w:tcBorders>
              <w:top w:val="nil"/>
              <w:left w:val="single" w:sz="4" w:space="0" w:color="auto"/>
              <w:bottom w:val="single" w:sz="4" w:space="0" w:color="000000"/>
              <w:right w:val="single" w:sz="4" w:space="0" w:color="auto"/>
            </w:tcBorders>
            <w:shd w:val="clear" w:color="auto" w:fill="auto"/>
            <w:vAlign w:val="center"/>
            <w:hideMark/>
          </w:tcPr>
          <w:p w14:paraId="384EE95B" w14:textId="77777777" w:rsidR="00A87B45" w:rsidRPr="00844830" w:rsidRDefault="00A87B45" w:rsidP="00A87B45">
            <w:pPr>
              <w:spacing w:after="0" w:line="240" w:lineRule="auto"/>
              <w:jc w:val="center"/>
              <w:rPr>
                <w:rFonts w:ascii="Calibri" w:eastAsia="Times New Roman" w:hAnsi="Calibri" w:cs="Calibri"/>
                <w:color w:val="000000"/>
                <w:sz w:val="18"/>
                <w:szCs w:val="18"/>
                <w:lang w:eastAsia="es-MX"/>
              </w:rPr>
            </w:pPr>
          </w:p>
          <w:p w14:paraId="2CEB6AEC" w14:textId="465B23EC" w:rsidR="00A87B45" w:rsidRPr="00844830" w:rsidRDefault="00A87B45" w:rsidP="00A87B45">
            <w:pPr>
              <w:spacing w:after="0" w:line="240" w:lineRule="auto"/>
              <w:jc w:val="center"/>
              <w:rPr>
                <w:rFonts w:ascii="Calibri" w:eastAsia="Times New Roman" w:hAnsi="Calibri" w:cs="Calibri"/>
                <w:color w:val="000000"/>
                <w:sz w:val="18"/>
                <w:szCs w:val="18"/>
                <w:lang w:eastAsia="es-MX"/>
              </w:rPr>
            </w:pPr>
            <w:r w:rsidRPr="00844830">
              <w:rPr>
                <w:rFonts w:ascii="Calibri" w:eastAsia="Times New Roman" w:hAnsi="Calibri" w:cs="Calibri"/>
                <w:color w:val="000000"/>
                <w:sz w:val="18"/>
                <w:szCs w:val="18"/>
                <w:lang w:eastAsia="es-MX"/>
              </w:rPr>
              <w:t xml:space="preserve">Limited as LP staff work from home and with delays recovering children letters. Translations in progress and up to date. In our local Sponsorship we carried out our Christmas Catalogue along with our LP´s. </w:t>
            </w:r>
          </w:p>
        </w:tc>
        <w:tc>
          <w:tcPr>
            <w:tcW w:w="1519" w:type="dxa"/>
            <w:vMerge w:val="restart"/>
            <w:tcBorders>
              <w:top w:val="nil"/>
              <w:left w:val="single" w:sz="4" w:space="0" w:color="auto"/>
              <w:bottom w:val="single" w:sz="4" w:space="0" w:color="000000"/>
              <w:right w:val="single" w:sz="4" w:space="0" w:color="auto"/>
            </w:tcBorders>
            <w:shd w:val="clear" w:color="auto" w:fill="auto"/>
            <w:vAlign w:val="center"/>
            <w:hideMark/>
          </w:tcPr>
          <w:p w14:paraId="45702382" w14:textId="77777777" w:rsidR="00A87B45" w:rsidRPr="00844830" w:rsidRDefault="00A87B45" w:rsidP="00A87B45">
            <w:pPr>
              <w:spacing w:after="0" w:line="240" w:lineRule="auto"/>
              <w:jc w:val="center"/>
              <w:rPr>
                <w:rFonts w:ascii="Calibri" w:eastAsia="Times New Roman" w:hAnsi="Calibri" w:cs="Calibri"/>
                <w:color w:val="000000"/>
                <w:sz w:val="18"/>
                <w:szCs w:val="18"/>
                <w:lang w:eastAsia="es-MX"/>
              </w:rPr>
            </w:pPr>
          </w:p>
          <w:p w14:paraId="49D825DF" w14:textId="7A0F0A90" w:rsidR="00A87B45" w:rsidRPr="00844830" w:rsidRDefault="00A87B45" w:rsidP="00A87B45">
            <w:pPr>
              <w:spacing w:after="0" w:line="240" w:lineRule="auto"/>
              <w:jc w:val="center"/>
              <w:rPr>
                <w:rFonts w:ascii="Calibri" w:eastAsia="Times New Roman" w:hAnsi="Calibri" w:cs="Calibri"/>
                <w:color w:val="000000"/>
                <w:sz w:val="18"/>
                <w:szCs w:val="18"/>
                <w:lang w:eastAsia="es-MX"/>
              </w:rPr>
            </w:pPr>
            <w:r w:rsidRPr="00844830">
              <w:rPr>
                <w:rFonts w:ascii="Calibri" w:eastAsia="Times New Roman" w:hAnsi="Calibri" w:cs="Calibri"/>
                <w:color w:val="000000"/>
                <w:sz w:val="18"/>
                <w:szCs w:val="18"/>
                <w:lang w:eastAsia="es-MX"/>
              </w:rPr>
              <w:t>The DFCs are being delivered in the form of a generic letter to avoid exposing children and with all hygiene and safe distance measures.  Due to the change of the fiscal law our DFC´s delivery process will be slower.</w:t>
            </w:r>
          </w:p>
        </w:tc>
      </w:tr>
      <w:tr w:rsidR="002309B5" w:rsidRPr="005803D4" w14:paraId="209086D4" w14:textId="77777777" w:rsidTr="002309B5">
        <w:trPr>
          <w:trHeight w:val="279"/>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00B00E2B"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1751</w:t>
            </w:r>
          </w:p>
        </w:tc>
        <w:tc>
          <w:tcPr>
            <w:tcW w:w="3273" w:type="dxa"/>
            <w:tcBorders>
              <w:top w:val="nil"/>
              <w:left w:val="nil"/>
              <w:bottom w:val="single" w:sz="4" w:space="0" w:color="auto"/>
              <w:right w:val="single" w:sz="4" w:space="0" w:color="auto"/>
            </w:tcBorders>
            <w:shd w:val="clear" w:color="auto" w:fill="auto"/>
            <w:vAlign w:val="center"/>
            <w:hideMark/>
          </w:tcPr>
          <w:p w14:paraId="7D1C28D0"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Niños Unidos de Tetitla I.A.P.</w:t>
            </w:r>
          </w:p>
        </w:tc>
        <w:tc>
          <w:tcPr>
            <w:tcW w:w="1500" w:type="dxa"/>
            <w:vMerge/>
            <w:tcBorders>
              <w:top w:val="nil"/>
              <w:left w:val="single" w:sz="4" w:space="0" w:color="auto"/>
              <w:bottom w:val="single" w:sz="4" w:space="0" w:color="000000"/>
              <w:right w:val="single" w:sz="4" w:space="0" w:color="auto"/>
            </w:tcBorders>
            <w:vAlign w:val="center"/>
            <w:hideMark/>
          </w:tcPr>
          <w:p w14:paraId="3C569F50"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622A86B8"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147F25B3"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6CD60A3C"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6A538134"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5803D4" w14:paraId="115E7D7D" w14:textId="77777777" w:rsidTr="002309B5">
        <w:trPr>
          <w:trHeight w:val="300"/>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63912BCF"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1765</w:t>
            </w:r>
          </w:p>
        </w:tc>
        <w:tc>
          <w:tcPr>
            <w:tcW w:w="3273" w:type="dxa"/>
            <w:tcBorders>
              <w:top w:val="nil"/>
              <w:left w:val="nil"/>
              <w:bottom w:val="single" w:sz="4" w:space="0" w:color="auto"/>
              <w:right w:val="single" w:sz="4" w:space="0" w:color="auto"/>
            </w:tcBorders>
            <w:shd w:val="clear" w:color="auto" w:fill="auto"/>
            <w:vAlign w:val="center"/>
            <w:hideMark/>
          </w:tcPr>
          <w:p w14:paraId="534A9843"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Centro Infantil Jonacapa A.C.</w:t>
            </w:r>
          </w:p>
        </w:tc>
        <w:tc>
          <w:tcPr>
            <w:tcW w:w="1500" w:type="dxa"/>
            <w:vMerge/>
            <w:tcBorders>
              <w:top w:val="nil"/>
              <w:left w:val="single" w:sz="4" w:space="0" w:color="auto"/>
              <w:bottom w:val="single" w:sz="4" w:space="0" w:color="000000"/>
              <w:right w:val="single" w:sz="4" w:space="0" w:color="auto"/>
            </w:tcBorders>
            <w:vAlign w:val="center"/>
            <w:hideMark/>
          </w:tcPr>
          <w:p w14:paraId="6FC02A0A"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3A19AA75"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05AD28D8"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5F048DE1"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4CC3DF68"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5803D4" w14:paraId="02D8B0EC" w14:textId="77777777" w:rsidTr="002309B5">
        <w:trPr>
          <w:trHeight w:val="245"/>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7100DCAE"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2005</w:t>
            </w:r>
          </w:p>
        </w:tc>
        <w:tc>
          <w:tcPr>
            <w:tcW w:w="3273" w:type="dxa"/>
            <w:tcBorders>
              <w:top w:val="nil"/>
              <w:left w:val="nil"/>
              <w:bottom w:val="single" w:sz="4" w:space="0" w:color="auto"/>
              <w:right w:val="single" w:sz="4" w:space="0" w:color="auto"/>
            </w:tcBorders>
            <w:shd w:val="clear" w:color="auto" w:fill="auto"/>
            <w:vAlign w:val="center"/>
            <w:hideMark/>
          </w:tcPr>
          <w:p w14:paraId="491EE8DC"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Centro de Promoción Ocumicho A.C.</w:t>
            </w:r>
          </w:p>
        </w:tc>
        <w:tc>
          <w:tcPr>
            <w:tcW w:w="1500" w:type="dxa"/>
            <w:vMerge/>
            <w:tcBorders>
              <w:top w:val="nil"/>
              <w:left w:val="single" w:sz="4" w:space="0" w:color="auto"/>
              <w:bottom w:val="single" w:sz="4" w:space="0" w:color="000000"/>
              <w:right w:val="single" w:sz="4" w:space="0" w:color="auto"/>
            </w:tcBorders>
            <w:vAlign w:val="center"/>
            <w:hideMark/>
          </w:tcPr>
          <w:p w14:paraId="41D81E42"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1B0D97C1"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73838F6B"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1921E094"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43B14609"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6D070A" w14:paraId="5173AADB" w14:textId="77777777" w:rsidTr="002309B5">
        <w:trPr>
          <w:trHeight w:val="121"/>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4E08058E"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2068</w:t>
            </w:r>
          </w:p>
        </w:tc>
        <w:tc>
          <w:tcPr>
            <w:tcW w:w="3273" w:type="dxa"/>
            <w:tcBorders>
              <w:top w:val="nil"/>
              <w:left w:val="nil"/>
              <w:bottom w:val="single" w:sz="4" w:space="0" w:color="auto"/>
              <w:right w:val="single" w:sz="4" w:space="0" w:color="auto"/>
            </w:tcBorders>
            <w:shd w:val="clear" w:color="auto" w:fill="auto"/>
            <w:vAlign w:val="center"/>
            <w:hideMark/>
          </w:tcPr>
          <w:p w14:paraId="24C9FECB"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Yohualichan A.C.</w:t>
            </w:r>
          </w:p>
        </w:tc>
        <w:tc>
          <w:tcPr>
            <w:tcW w:w="1500" w:type="dxa"/>
            <w:vMerge/>
            <w:tcBorders>
              <w:top w:val="nil"/>
              <w:left w:val="single" w:sz="4" w:space="0" w:color="auto"/>
              <w:bottom w:val="single" w:sz="4" w:space="0" w:color="000000"/>
              <w:right w:val="single" w:sz="4" w:space="0" w:color="auto"/>
            </w:tcBorders>
            <w:vAlign w:val="center"/>
            <w:hideMark/>
          </w:tcPr>
          <w:p w14:paraId="744072EE"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678615B6"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1DFBCDB2"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600EF2B0"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38813FA7"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5803D4" w14:paraId="423DED11" w14:textId="77777777" w:rsidTr="002309B5">
        <w:trPr>
          <w:trHeight w:val="181"/>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5D6E6E72"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2165</w:t>
            </w:r>
          </w:p>
        </w:tc>
        <w:tc>
          <w:tcPr>
            <w:tcW w:w="3273" w:type="dxa"/>
            <w:tcBorders>
              <w:top w:val="nil"/>
              <w:left w:val="nil"/>
              <w:bottom w:val="single" w:sz="4" w:space="0" w:color="auto"/>
              <w:right w:val="single" w:sz="4" w:space="0" w:color="auto"/>
            </w:tcBorders>
            <w:shd w:val="clear" w:color="auto" w:fill="auto"/>
            <w:vAlign w:val="center"/>
            <w:hideMark/>
          </w:tcPr>
          <w:p w14:paraId="708FF1EA"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Centro Infantil Huextetitla A.C.</w:t>
            </w:r>
          </w:p>
        </w:tc>
        <w:tc>
          <w:tcPr>
            <w:tcW w:w="1500" w:type="dxa"/>
            <w:vMerge/>
            <w:tcBorders>
              <w:top w:val="nil"/>
              <w:left w:val="single" w:sz="4" w:space="0" w:color="auto"/>
              <w:bottom w:val="single" w:sz="4" w:space="0" w:color="000000"/>
              <w:right w:val="single" w:sz="4" w:space="0" w:color="auto"/>
            </w:tcBorders>
            <w:vAlign w:val="center"/>
            <w:hideMark/>
          </w:tcPr>
          <w:p w14:paraId="5D408A6D"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100B7182"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220E5003"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1A203705"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60EB6992"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5803D4" w14:paraId="1FF16559" w14:textId="77777777" w:rsidTr="002309B5">
        <w:trPr>
          <w:trHeight w:val="85"/>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5CBC75A6"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2516</w:t>
            </w:r>
          </w:p>
        </w:tc>
        <w:tc>
          <w:tcPr>
            <w:tcW w:w="3273" w:type="dxa"/>
            <w:tcBorders>
              <w:top w:val="nil"/>
              <w:left w:val="nil"/>
              <w:bottom w:val="single" w:sz="4" w:space="0" w:color="auto"/>
              <w:right w:val="single" w:sz="4" w:space="0" w:color="auto"/>
            </w:tcBorders>
            <w:shd w:val="clear" w:color="auto" w:fill="auto"/>
            <w:vAlign w:val="center"/>
            <w:hideMark/>
          </w:tcPr>
          <w:p w14:paraId="44FA3E4A"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Desarrollo Infantil Taxadhó  A.C.</w:t>
            </w:r>
          </w:p>
        </w:tc>
        <w:tc>
          <w:tcPr>
            <w:tcW w:w="1500" w:type="dxa"/>
            <w:vMerge/>
            <w:tcBorders>
              <w:top w:val="nil"/>
              <w:left w:val="single" w:sz="4" w:space="0" w:color="auto"/>
              <w:bottom w:val="single" w:sz="4" w:space="0" w:color="000000"/>
              <w:right w:val="single" w:sz="4" w:space="0" w:color="auto"/>
            </w:tcBorders>
            <w:vAlign w:val="center"/>
            <w:hideMark/>
          </w:tcPr>
          <w:p w14:paraId="4F3486AE"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2D1FAD55"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334973D7"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23EDD068"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7560DC53"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5803D4" w14:paraId="08A1DDB1" w14:textId="77777777" w:rsidTr="002309B5">
        <w:trPr>
          <w:trHeight w:val="287"/>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0AC9D14A"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2517</w:t>
            </w:r>
          </w:p>
        </w:tc>
        <w:tc>
          <w:tcPr>
            <w:tcW w:w="3273" w:type="dxa"/>
            <w:tcBorders>
              <w:top w:val="nil"/>
              <w:left w:val="nil"/>
              <w:bottom w:val="single" w:sz="4" w:space="0" w:color="auto"/>
              <w:right w:val="single" w:sz="4" w:space="0" w:color="auto"/>
            </w:tcBorders>
            <w:shd w:val="clear" w:color="auto" w:fill="auto"/>
            <w:vAlign w:val="center"/>
            <w:hideMark/>
          </w:tcPr>
          <w:p w14:paraId="7B6EC212"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Niños de Santa Fe A.C.</w:t>
            </w:r>
          </w:p>
        </w:tc>
        <w:tc>
          <w:tcPr>
            <w:tcW w:w="1500" w:type="dxa"/>
            <w:vMerge/>
            <w:tcBorders>
              <w:top w:val="nil"/>
              <w:left w:val="single" w:sz="4" w:space="0" w:color="auto"/>
              <w:bottom w:val="single" w:sz="4" w:space="0" w:color="000000"/>
              <w:right w:val="single" w:sz="4" w:space="0" w:color="auto"/>
            </w:tcBorders>
            <w:vAlign w:val="center"/>
            <w:hideMark/>
          </w:tcPr>
          <w:p w14:paraId="63182399"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301A968D"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070E5D44"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4D1CBC77"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6276F500"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5803D4" w14:paraId="354598B2" w14:textId="77777777" w:rsidTr="002309B5">
        <w:trPr>
          <w:trHeight w:val="223"/>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44C276DD"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2518</w:t>
            </w:r>
          </w:p>
        </w:tc>
        <w:tc>
          <w:tcPr>
            <w:tcW w:w="3273" w:type="dxa"/>
            <w:tcBorders>
              <w:top w:val="nil"/>
              <w:left w:val="nil"/>
              <w:bottom w:val="single" w:sz="4" w:space="0" w:color="auto"/>
              <w:right w:val="single" w:sz="4" w:space="0" w:color="auto"/>
            </w:tcBorders>
            <w:shd w:val="clear" w:color="auto" w:fill="auto"/>
            <w:vAlign w:val="center"/>
            <w:hideMark/>
          </w:tcPr>
          <w:p w14:paraId="7356D286"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Hñahñú Batsi de San Andres Daboxtha A.C.</w:t>
            </w:r>
          </w:p>
        </w:tc>
        <w:tc>
          <w:tcPr>
            <w:tcW w:w="1500" w:type="dxa"/>
            <w:vMerge/>
            <w:tcBorders>
              <w:top w:val="nil"/>
              <w:left w:val="single" w:sz="4" w:space="0" w:color="auto"/>
              <w:bottom w:val="single" w:sz="4" w:space="0" w:color="000000"/>
              <w:right w:val="single" w:sz="4" w:space="0" w:color="auto"/>
            </w:tcBorders>
            <w:vAlign w:val="center"/>
            <w:hideMark/>
          </w:tcPr>
          <w:p w14:paraId="64D76181"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35C47166"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4C3F203C"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2CC470E5"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072BC588"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6D070A" w14:paraId="590F9EEB" w14:textId="77777777" w:rsidTr="002309B5">
        <w:trPr>
          <w:trHeight w:val="300"/>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49FFB789"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2520</w:t>
            </w:r>
          </w:p>
        </w:tc>
        <w:tc>
          <w:tcPr>
            <w:tcW w:w="3273" w:type="dxa"/>
            <w:tcBorders>
              <w:top w:val="nil"/>
              <w:left w:val="nil"/>
              <w:bottom w:val="single" w:sz="4" w:space="0" w:color="auto"/>
              <w:right w:val="single" w:sz="4" w:space="0" w:color="auto"/>
            </w:tcBorders>
            <w:shd w:val="clear" w:color="auto" w:fill="auto"/>
            <w:vAlign w:val="center"/>
            <w:hideMark/>
          </w:tcPr>
          <w:p w14:paraId="7230D88F"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Niños Totonacos A.C.</w:t>
            </w:r>
          </w:p>
        </w:tc>
        <w:tc>
          <w:tcPr>
            <w:tcW w:w="1500" w:type="dxa"/>
            <w:vMerge/>
            <w:tcBorders>
              <w:top w:val="nil"/>
              <w:left w:val="single" w:sz="4" w:space="0" w:color="auto"/>
              <w:bottom w:val="single" w:sz="4" w:space="0" w:color="000000"/>
              <w:right w:val="single" w:sz="4" w:space="0" w:color="auto"/>
            </w:tcBorders>
            <w:vAlign w:val="center"/>
            <w:hideMark/>
          </w:tcPr>
          <w:p w14:paraId="56F0E554"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729A9942"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2FF67FB3"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1E8DC049"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3F166438"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5803D4" w14:paraId="5276A45A" w14:textId="77777777" w:rsidTr="002309B5">
        <w:trPr>
          <w:trHeight w:val="300"/>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475090C3"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2522</w:t>
            </w:r>
          </w:p>
        </w:tc>
        <w:tc>
          <w:tcPr>
            <w:tcW w:w="3273" w:type="dxa"/>
            <w:tcBorders>
              <w:top w:val="nil"/>
              <w:left w:val="nil"/>
              <w:bottom w:val="single" w:sz="4" w:space="0" w:color="auto"/>
              <w:right w:val="single" w:sz="4" w:space="0" w:color="auto"/>
            </w:tcBorders>
            <w:shd w:val="clear" w:color="auto" w:fill="auto"/>
            <w:vAlign w:val="center"/>
            <w:hideMark/>
          </w:tcPr>
          <w:p w14:paraId="78CE5830"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Niños de Bobashi I.A.P</w:t>
            </w:r>
          </w:p>
        </w:tc>
        <w:tc>
          <w:tcPr>
            <w:tcW w:w="1500" w:type="dxa"/>
            <w:vMerge/>
            <w:tcBorders>
              <w:top w:val="nil"/>
              <w:left w:val="single" w:sz="4" w:space="0" w:color="auto"/>
              <w:bottom w:val="single" w:sz="4" w:space="0" w:color="000000"/>
              <w:right w:val="single" w:sz="4" w:space="0" w:color="auto"/>
            </w:tcBorders>
            <w:vAlign w:val="center"/>
            <w:hideMark/>
          </w:tcPr>
          <w:p w14:paraId="1F1A10FE"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460A94F3"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1F00FC5B"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03DDECE1"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73D52197"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5803D4" w14:paraId="6DC2E7CC" w14:textId="77777777" w:rsidTr="002309B5">
        <w:trPr>
          <w:trHeight w:val="300"/>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2C8BEC56"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2523</w:t>
            </w:r>
          </w:p>
        </w:tc>
        <w:tc>
          <w:tcPr>
            <w:tcW w:w="3273" w:type="dxa"/>
            <w:tcBorders>
              <w:top w:val="nil"/>
              <w:left w:val="nil"/>
              <w:bottom w:val="single" w:sz="4" w:space="0" w:color="auto"/>
              <w:right w:val="single" w:sz="4" w:space="0" w:color="auto"/>
            </w:tcBorders>
            <w:shd w:val="clear" w:color="auto" w:fill="auto"/>
            <w:vAlign w:val="center"/>
            <w:hideMark/>
          </w:tcPr>
          <w:p w14:paraId="0EF65857"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Apoyo Infantil Hñahñú A.C.</w:t>
            </w:r>
          </w:p>
        </w:tc>
        <w:tc>
          <w:tcPr>
            <w:tcW w:w="1500" w:type="dxa"/>
            <w:vMerge/>
            <w:tcBorders>
              <w:top w:val="nil"/>
              <w:left w:val="single" w:sz="4" w:space="0" w:color="auto"/>
              <w:bottom w:val="single" w:sz="4" w:space="0" w:color="000000"/>
              <w:right w:val="single" w:sz="4" w:space="0" w:color="auto"/>
            </w:tcBorders>
            <w:vAlign w:val="center"/>
            <w:hideMark/>
          </w:tcPr>
          <w:p w14:paraId="1BA7C4D2"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0E365D25"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56A01866"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56D4F797"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432B4355"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5803D4" w14:paraId="51975B6B" w14:textId="77777777" w:rsidTr="002309B5">
        <w:trPr>
          <w:trHeight w:val="300"/>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694367BB"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2839</w:t>
            </w:r>
          </w:p>
        </w:tc>
        <w:tc>
          <w:tcPr>
            <w:tcW w:w="3273" w:type="dxa"/>
            <w:tcBorders>
              <w:top w:val="nil"/>
              <w:left w:val="nil"/>
              <w:bottom w:val="single" w:sz="4" w:space="0" w:color="auto"/>
              <w:right w:val="single" w:sz="4" w:space="0" w:color="auto"/>
            </w:tcBorders>
            <w:shd w:val="clear" w:color="auto" w:fill="auto"/>
            <w:vAlign w:val="center"/>
            <w:hideMark/>
          </w:tcPr>
          <w:p w14:paraId="59EF5D0E"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Niños Unidos de Ixtlahuaca A.C.</w:t>
            </w:r>
          </w:p>
        </w:tc>
        <w:tc>
          <w:tcPr>
            <w:tcW w:w="1500" w:type="dxa"/>
            <w:vMerge/>
            <w:tcBorders>
              <w:top w:val="nil"/>
              <w:left w:val="single" w:sz="4" w:space="0" w:color="auto"/>
              <w:bottom w:val="single" w:sz="4" w:space="0" w:color="000000"/>
              <w:right w:val="single" w:sz="4" w:space="0" w:color="auto"/>
            </w:tcBorders>
            <w:vAlign w:val="center"/>
            <w:hideMark/>
          </w:tcPr>
          <w:p w14:paraId="4ED1C00C"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5FC15DA8"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1832D2F2"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70D34A61"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74D95B7A"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6D070A" w14:paraId="5C37117A" w14:textId="77777777" w:rsidTr="002309B5">
        <w:trPr>
          <w:trHeight w:val="159"/>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369AFAB4"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2842</w:t>
            </w:r>
          </w:p>
        </w:tc>
        <w:tc>
          <w:tcPr>
            <w:tcW w:w="3273" w:type="dxa"/>
            <w:tcBorders>
              <w:top w:val="nil"/>
              <w:left w:val="nil"/>
              <w:bottom w:val="single" w:sz="4" w:space="0" w:color="auto"/>
              <w:right w:val="single" w:sz="4" w:space="0" w:color="auto"/>
            </w:tcBorders>
            <w:shd w:val="clear" w:color="auto" w:fill="auto"/>
            <w:vAlign w:val="center"/>
            <w:hideMark/>
          </w:tcPr>
          <w:p w14:paraId="72909544" w14:textId="77777777" w:rsidR="002309B5" w:rsidRPr="006D070A" w:rsidRDefault="002309B5" w:rsidP="002309B5">
            <w:pPr>
              <w:spacing w:after="0" w:line="240" w:lineRule="auto"/>
              <w:jc w:val="center"/>
              <w:rPr>
                <w:rFonts w:ascii="Calibri" w:eastAsia="Times New Roman" w:hAnsi="Calibri" w:cs="Calibri"/>
                <w:color w:val="000000"/>
                <w:sz w:val="18"/>
                <w:szCs w:val="18"/>
                <w:lang w:eastAsia="es-MX"/>
              </w:rPr>
            </w:pPr>
            <w:r w:rsidRPr="006D070A">
              <w:rPr>
                <w:rFonts w:ascii="Calibri" w:eastAsia="Times New Roman" w:hAnsi="Calibri" w:cs="Calibri"/>
                <w:color w:val="000000"/>
                <w:sz w:val="18"/>
                <w:szCs w:val="18"/>
                <w:lang w:eastAsia="es-MX"/>
              </w:rPr>
              <w:t>Sakubel Ki´nal A.C.</w:t>
            </w:r>
          </w:p>
        </w:tc>
        <w:tc>
          <w:tcPr>
            <w:tcW w:w="1500" w:type="dxa"/>
            <w:vMerge/>
            <w:tcBorders>
              <w:top w:val="nil"/>
              <w:left w:val="single" w:sz="4" w:space="0" w:color="auto"/>
              <w:bottom w:val="single" w:sz="4" w:space="0" w:color="000000"/>
              <w:right w:val="single" w:sz="4" w:space="0" w:color="auto"/>
            </w:tcBorders>
            <w:vAlign w:val="center"/>
            <w:hideMark/>
          </w:tcPr>
          <w:p w14:paraId="2FBB55A7" w14:textId="77777777" w:rsidR="002309B5" w:rsidRPr="006D070A" w:rsidRDefault="002309B5" w:rsidP="002309B5">
            <w:pPr>
              <w:spacing w:after="0" w:line="240" w:lineRule="auto"/>
              <w:rPr>
                <w:rFonts w:ascii="Calibri" w:eastAsia="Times New Roman" w:hAnsi="Calibri" w:cs="Calibri"/>
                <w:color w:val="000000"/>
                <w:sz w:val="18"/>
                <w:szCs w:val="18"/>
                <w:lang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40D1BC90" w14:textId="77777777" w:rsidR="002309B5" w:rsidRPr="006D070A" w:rsidRDefault="002309B5" w:rsidP="002309B5">
            <w:pPr>
              <w:spacing w:after="0" w:line="240" w:lineRule="auto"/>
              <w:rPr>
                <w:rFonts w:ascii="Calibri" w:eastAsia="Times New Roman" w:hAnsi="Calibri" w:cs="Calibri"/>
                <w:b/>
                <w:bCs/>
                <w:color w:val="000000"/>
                <w:sz w:val="18"/>
                <w:szCs w:val="18"/>
                <w:lang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493BB26F" w14:textId="77777777" w:rsidR="002309B5" w:rsidRPr="006D070A" w:rsidRDefault="002309B5" w:rsidP="002309B5">
            <w:pPr>
              <w:spacing w:after="0" w:line="240" w:lineRule="auto"/>
              <w:rPr>
                <w:rFonts w:ascii="Calibri" w:eastAsia="Times New Roman" w:hAnsi="Calibri" w:cs="Calibri"/>
                <w:color w:val="000000"/>
                <w:sz w:val="18"/>
                <w:szCs w:val="18"/>
                <w:lang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1239292A" w14:textId="77777777" w:rsidR="002309B5" w:rsidRPr="006D070A" w:rsidRDefault="002309B5" w:rsidP="002309B5">
            <w:pPr>
              <w:spacing w:after="0" w:line="240" w:lineRule="auto"/>
              <w:rPr>
                <w:rFonts w:ascii="Calibri" w:eastAsia="Times New Roman" w:hAnsi="Calibri" w:cs="Calibri"/>
                <w:color w:val="000000"/>
                <w:sz w:val="18"/>
                <w:szCs w:val="18"/>
                <w:lang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35ECE5C2" w14:textId="77777777" w:rsidR="002309B5" w:rsidRPr="006D070A" w:rsidRDefault="002309B5" w:rsidP="002309B5">
            <w:pPr>
              <w:spacing w:after="0" w:line="240" w:lineRule="auto"/>
              <w:rPr>
                <w:rFonts w:ascii="Calibri" w:eastAsia="Times New Roman" w:hAnsi="Calibri" w:cs="Calibri"/>
                <w:color w:val="000000"/>
                <w:sz w:val="18"/>
                <w:szCs w:val="18"/>
                <w:lang w:eastAsia="es-MX"/>
              </w:rPr>
            </w:pPr>
          </w:p>
        </w:tc>
      </w:tr>
      <w:tr w:rsidR="002309B5" w:rsidRPr="005803D4" w14:paraId="6443B84F" w14:textId="77777777" w:rsidTr="002309B5">
        <w:trPr>
          <w:trHeight w:val="300"/>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47A65288"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2843</w:t>
            </w:r>
          </w:p>
        </w:tc>
        <w:tc>
          <w:tcPr>
            <w:tcW w:w="3273" w:type="dxa"/>
            <w:tcBorders>
              <w:top w:val="nil"/>
              <w:left w:val="nil"/>
              <w:bottom w:val="single" w:sz="4" w:space="0" w:color="auto"/>
              <w:right w:val="single" w:sz="4" w:space="0" w:color="auto"/>
            </w:tcBorders>
            <w:shd w:val="clear" w:color="auto" w:fill="auto"/>
            <w:vAlign w:val="center"/>
            <w:hideMark/>
          </w:tcPr>
          <w:p w14:paraId="52B903BF"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Hñahñú Batsi Ri Xudi A.C.</w:t>
            </w:r>
          </w:p>
        </w:tc>
        <w:tc>
          <w:tcPr>
            <w:tcW w:w="1500" w:type="dxa"/>
            <w:vMerge/>
            <w:tcBorders>
              <w:top w:val="nil"/>
              <w:left w:val="single" w:sz="4" w:space="0" w:color="auto"/>
              <w:bottom w:val="single" w:sz="4" w:space="0" w:color="000000"/>
              <w:right w:val="single" w:sz="4" w:space="0" w:color="auto"/>
            </w:tcBorders>
            <w:vAlign w:val="center"/>
            <w:hideMark/>
          </w:tcPr>
          <w:p w14:paraId="1ED19626"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6979E886"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04DA49C7"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454D1CC0"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3A54DA33"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5803D4" w14:paraId="644A624C" w14:textId="77777777" w:rsidTr="002309B5">
        <w:trPr>
          <w:trHeight w:val="480"/>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15028A1D"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2924</w:t>
            </w:r>
          </w:p>
        </w:tc>
        <w:tc>
          <w:tcPr>
            <w:tcW w:w="3273" w:type="dxa"/>
            <w:tcBorders>
              <w:top w:val="nil"/>
              <w:left w:val="nil"/>
              <w:bottom w:val="single" w:sz="4" w:space="0" w:color="auto"/>
              <w:right w:val="single" w:sz="4" w:space="0" w:color="auto"/>
            </w:tcBorders>
            <w:shd w:val="clear" w:color="auto" w:fill="auto"/>
            <w:vAlign w:val="center"/>
            <w:hideMark/>
          </w:tcPr>
          <w:p w14:paraId="1D794517"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43494C">
              <w:rPr>
                <w:rFonts w:ascii="Calibri" w:eastAsia="Times New Roman" w:hAnsi="Calibri" w:cs="Calibri"/>
                <w:color w:val="000000"/>
                <w:sz w:val="18"/>
                <w:szCs w:val="18"/>
                <w:lang w:val="es-MX" w:eastAsia="es-MX"/>
              </w:rPr>
              <w:t>Organización de Apoyo y Beneficios Saucitlán A.C.</w:t>
            </w:r>
          </w:p>
        </w:tc>
        <w:tc>
          <w:tcPr>
            <w:tcW w:w="1500" w:type="dxa"/>
            <w:vMerge/>
            <w:tcBorders>
              <w:top w:val="nil"/>
              <w:left w:val="single" w:sz="4" w:space="0" w:color="auto"/>
              <w:bottom w:val="single" w:sz="4" w:space="0" w:color="000000"/>
              <w:right w:val="single" w:sz="4" w:space="0" w:color="auto"/>
            </w:tcBorders>
            <w:vAlign w:val="center"/>
            <w:hideMark/>
          </w:tcPr>
          <w:p w14:paraId="505C52EE"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00E64A8F"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1DC6F81D"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752931CC"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48684C78"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6D070A" w14:paraId="77DB7012" w14:textId="77777777" w:rsidTr="002309B5">
        <w:trPr>
          <w:trHeight w:val="300"/>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14A9DB1F"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3848</w:t>
            </w:r>
          </w:p>
        </w:tc>
        <w:tc>
          <w:tcPr>
            <w:tcW w:w="3273" w:type="dxa"/>
            <w:tcBorders>
              <w:top w:val="nil"/>
              <w:left w:val="nil"/>
              <w:bottom w:val="single" w:sz="4" w:space="0" w:color="auto"/>
              <w:right w:val="single" w:sz="4" w:space="0" w:color="auto"/>
            </w:tcBorders>
            <w:shd w:val="clear" w:color="auto" w:fill="auto"/>
            <w:vAlign w:val="center"/>
            <w:hideMark/>
          </w:tcPr>
          <w:p w14:paraId="5348021D"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Centro Tepelmeme A.C.</w:t>
            </w:r>
          </w:p>
        </w:tc>
        <w:tc>
          <w:tcPr>
            <w:tcW w:w="1500" w:type="dxa"/>
            <w:vMerge/>
            <w:tcBorders>
              <w:top w:val="nil"/>
              <w:left w:val="single" w:sz="4" w:space="0" w:color="auto"/>
              <w:bottom w:val="single" w:sz="4" w:space="0" w:color="000000"/>
              <w:right w:val="single" w:sz="4" w:space="0" w:color="auto"/>
            </w:tcBorders>
            <w:vAlign w:val="center"/>
            <w:hideMark/>
          </w:tcPr>
          <w:p w14:paraId="0C85E1D0"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0734A2C9"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0955B1AB"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378DACE3"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512E4A0B"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5803D4" w14:paraId="792A23D6" w14:textId="77777777" w:rsidTr="002309B5">
        <w:trPr>
          <w:trHeight w:val="179"/>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386747D8"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4285</w:t>
            </w:r>
          </w:p>
        </w:tc>
        <w:tc>
          <w:tcPr>
            <w:tcW w:w="3273" w:type="dxa"/>
            <w:tcBorders>
              <w:top w:val="nil"/>
              <w:left w:val="nil"/>
              <w:bottom w:val="single" w:sz="4" w:space="0" w:color="auto"/>
              <w:right w:val="single" w:sz="4" w:space="0" w:color="auto"/>
            </w:tcBorders>
            <w:shd w:val="clear" w:color="auto" w:fill="auto"/>
            <w:vAlign w:val="center"/>
            <w:hideMark/>
          </w:tcPr>
          <w:p w14:paraId="6D3BF31F"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Niños de Magdalena Teitipac A.C.</w:t>
            </w:r>
          </w:p>
        </w:tc>
        <w:tc>
          <w:tcPr>
            <w:tcW w:w="1500" w:type="dxa"/>
            <w:vMerge/>
            <w:tcBorders>
              <w:top w:val="nil"/>
              <w:left w:val="single" w:sz="4" w:space="0" w:color="auto"/>
              <w:bottom w:val="single" w:sz="4" w:space="0" w:color="000000"/>
              <w:right w:val="single" w:sz="4" w:space="0" w:color="auto"/>
            </w:tcBorders>
            <w:vAlign w:val="center"/>
            <w:hideMark/>
          </w:tcPr>
          <w:p w14:paraId="2FEADB4F"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5FEC20AB"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00AE1817"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31DEE746"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4F5B35C2"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6D070A" w14:paraId="0E4493F7" w14:textId="77777777" w:rsidTr="002309B5">
        <w:trPr>
          <w:trHeight w:val="300"/>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60ADAE7E"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9262</w:t>
            </w:r>
          </w:p>
        </w:tc>
        <w:tc>
          <w:tcPr>
            <w:tcW w:w="3273" w:type="dxa"/>
            <w:tcBorders>
              <w:top w:val="nil"/>
              <w:left w:val="nil"/>
              <w:bottom w:val="single" w:sz="4" w:space="0" w:color="auto"/>
              <w:right w:val="single" w:sz="4" w:space="0" w:color="auto"/>
            </w:tcBorders>
            <w:shd w:val="clear" w:color="auto" w:fill="auto"/>
            <w:vAlign w:val="center"/>
            <w:hideMark/>
          </w:tcPr>
          <w:p w14:paraId="020C0B64"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Niños Acatecos A.C.</w:t>
            </w:r>
          </w:p>
        </w:tc>
        <w:tc>
          <w:tcPr>
            <w:tcW w:w="1500" w:type="dxa"/>
            <w:vMerge/>
            <w:tcBorders>
              <w:top w:val="nil"/>
              <w:left w:val="single" w:sz="4" w:space="0" w:color="auto"/>
              <w:bottom w:val="single" w:sz="4" w:space="0" w:color="000000"/>
              <w:right w:val="single" w:sz="4" w:space="0" w:color="auto"/>
            </w:tcBorders>
            <w:vAlign w:val="center"/>
            <w:hideMark/>
          </w:tcPr>
          <w:p w14:paraId="231DB939"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46577489"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241E786C"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3FFE9A1B"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256AD39A"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bl>
    <w:p w14:paraId="6E827AC3" w14:textId="6D40ACC4" w:rsidR="00CD1D9D" w:rsidRDefault="00E34F68" w:rsidP="00485860">
      <w:pPr>
        <w:spacing w:line="240" w:lineRule="auto"/>
        <w:rPr>
          <w:rFonts w:cstheme="minorHAnsi"/>
          <w:b/>
          <w:bCs/>
          <w:u w:val="single"/>
        </w:rPr>
      </w:pPr>
      <w:r w:rsidRPr="00FB66D5">
        <w:rPr>
          <w:rFonts w:cstheme="minorHAnsi"/>
          <w:b/>
          <w:bCs/>
          <w:u w:val="single"/>
        </w:rPr>
        <w:lastRenderedPageBreak/>
        <w:t>N</w:t>
      </w:r>
      <w:r w:rsidR="00417A94" w:rsidRPr="00FB66D5">
        <w:rPr>
          <w:rFonts w:cstheme="minorHAnsi"/>
          <w:b/>
          <w:bCs/>
          <w:u w:val="single"/>
        </w:rPr>
        <w:t xml:space="preserve">ote: As a global measure, </w:t>
      </w:r>
      <w:r w:rsidR="004C54D1" w:rsidRPr="00FB66D5">
        <w:rPr>
          <w:rFonts w:cstheme="minorHAnsi"/>
          <w:b/>
          <w:bCs/>
          <w:u w:val="single"/>
        </w:rPr>
        <w:t>a</w:t>
      </w:r>
      <w:r w:rsidR="00417A94" w:rsidRPr="00FB66D5">
        <w:rPr>
          <w:rFonts w:cstheme="minorHAnsi"/>
          <w:b/>
          <w:bCs/>
          <w:u w:val="single"/>
        </w:rPr>
        <w:t>ll sponsor visits have been suspended.</w:t>
      </w:r>
    </w:p>
    <w:p w14:paraId="154A6958" w14:textId="4B6D1CFB" w:rsidR="0065455C" w:rsidRDefault="0065455C" w:rsidP="00485860">
      <w:pPr>
        <w:spacing w:line="240" w:lineRule="auto"/>
        <w:rPr>
          <w:rFonts w:cstheme="minorHAnsi"/>
          <w:b/>
          <w:bCs/>
          <w:u w:val="single"/>
        </w:rPr>
      </w:pPr>
    </w:p>
    <w:p w14:paraId="2C8135DF" w14:textId="74D5D616" w:rsidR="007A3B9E" w:rsidRPr="00FB66D5" w:rsidRDefault="007A3B9E" w:rsidP="001E1D01">
      <w:pPr>
        <w:pStyle w:val="Prrafodelista"/>
        <w:numPr>
          <w:ilvl w:val="0"/>
          <w:numId w:val="2"/>
        </w:numPr>
        <w:spacing w:line="240" w:lineRule="auto"/>
        <w:jc w:val="both"/>
        <w:rPr>
          <w:rFonts w:cstheme="minorHAnsi"/>
          <w:b/>
          <w:bCs/>
          <w:u w:val="single"/>
        </w:rPr>
      </w:pPr>
      <w:r w:rsidRPr="00FB66D5">
        <w:rPr>
          <w:rFonts w:cstheme="minorHAnsi"/>
          <w:b/>
          <w:bCs/>
          <w:u w:val="single"/>
        </w:rPr>
        <w:t xml:space="preserve">What issues are children in these areas facing (food shortages, safety concerns, </w:t>
      </w:r>
      <w:r w:rsidR="00342A0B" w:rsidRPr="00FB66D5">
        <w:rPr>
          <w:rFonts w:cstheme="minorHAnsi"/>
          <w:b/>
          <w:bCs/>
          <w:u w:val="single"/>
        </w:rPr>
        <w:t>schools’</w:t>
      </w:r>
      <w:r w:rsidRPr="00FB66D5">
        <w:rPr>
          <w:rFonts w:cstheme="minorHAnsi"/>
          <w:b/>
          <w:bCs/>
          <w:u w:val="single"/>
        </w:rPr>
        <w:t xml:space="preserve"> </w:t>
      </w:r>
      <w:r w:rsidR="00CD1D9D" w:rsidRPr="00FB66D5">
        <w:rPr>
          <w:rFonts w:cstheme="minorHAnsi"/>
          <w:b/>
          <w:bCs/>
          <w:u w:val="single"/>
        </w:rPr>
        <w:t>closure</w:t>
      </w:r>
      <w:r w:rsidRPr="00FB66D5">
        <w:rPr>
          <w:rFonts w:cstheme="minorHAnsi"/>
          <w:b/>
          <w:bCs/>
          <w:u w:val="single"/>
        </w:rPr>
        <w:t>, etc.)</w:t>
      </w:r>
      <w:r w:rsidR="004C54D1" w:rsidRPr="00FB66D5">
        <w:rPr>
          <w:rFonts w:cstheme="minorHAnsi"/>
          <w:b/>
          <w:bCs/>
          <w:u w:val="single"/>
        </w:rPr>
        <w:t>?</w:t>
      </w:r>
    </w:p>
    <w:p w14:paraId="1B740453" w14:textId="60AB22EC" w:rsidR="006E5849" w:rsidRDefault="006662B8" w:rsidP="004554DB">
      <w:pPr>
        <w:pStyle w:val="Prrafodelista"/>
        <w:numPr>
          <w:ilvl w:val="0"/>
          <w:numId w:val="17"/>
        </w:numPr>
        <w:spacing w:line="240" w:lineRule="auto"/>
        <w:jc w:val="both"/>
        <w:rPr>
          <w:rFonts w:cstheme="minorHAnsi"/>
        </w:rPr>
      </w:pPr>
      <w:r>
        <w:rPr>
          <w:rFonts w:cstheme="minorHAnsi"/>
        </w:rPr>
        <w:t>As anticipated, the beginning of the school year in virtual modalities has caused</w:t>
      </w:r>
      <w:r w:rsidR="00CC1322">
        <w:rPr>
          <w:rFonts w:cstheme="minorHAnsi"/>
        </w:rPr>
        <w:t xml:space="preserve"> </w:t>
      </w:r>
      <w:r w:rsidR="004152F4">
        <w:rPr>
          <w:rFonts w:cstheme="minorHAnsi"/>
        </w:rPr>
        <w:t>difficulties</w:t>
      </w:r>
      <w:r w:rsidR="00CC1322">
        <w:rPr>
          <w:rFonts w:cstheme="minorHAnsi"/>
        </w:rPr>
        <w:t xml:space="preserve"> for families</w:t>
      </w:r>
      <w:r w:rsidR="00B634F5">
        <w:rPr>
          <w:rFonts w:cstheme="minorHAnsi"/>
        </w:rPr>
        <w:t xml:space="preserve">, first in terms of access (there are TV and radio options but </w:t>
      </w:r>
      <w:r w:rsidR="0024660C">
        <w:rPr>
          <w:rFonts w:cstheme="minorHAnsi"/>
        </w:rPr>
        <w:t>for families with several children at “homeschool”</w:t>
      </w:r>
      <w:r w:rsidR="008436AA">
        <w:rPr>
          <w:rFonts w:cstheme="minorHAnsi"/>
        </w:rPr>
        <w:t xml:space="preserve"> it can be challenging to manage the different schedules), and also in terms of </w:t>
      </w:r>
      <w:r w:rsidR="00CC1322">
        <w:rPr>
          <w:rFonts w:cstheme="minorHAnsi"/>
        </w:rPr>
        <w:t xml:space="preserve">cost </w:t>
      </w:r>
      <w:r w:rsidR="008436AA">
        <w:rPr>
          <w:rFonts w:cstheme="minorHAnsi"/>
        </w:rPr>
        <w:t>(for</w:t>
      </w:r>
      <w:r w:rsidR="00CC1322">
        <w:rPr>
          <w:rFonts w:cstheme="minorHAnsi"/>
        </w:rPr>
        <w:t xml:space="preserve"> </w:t>
      </w:r>
      <w:r w:rsidR="004152F4">
        <w:rPr>
          <w:rFonts w:cstheme="minorHAnsi"/>
        </w:rPr>
        <w:t xml:space="preserve">internet to send </w:t>
      </w:r>
      <w:r w:rsidR="00B1495C">
        <w:rPr>
          <w:rFonts w:cstheme="minorHAnsi"/>
        </w:rPr>
        <w:t>homework</w:t>
      </w:r>
      <w:r w:rsidR="004152F4">
        <w:rPr>
          <w:rFonts w:cstheme="minorHAnsi"/>
        </w:rPr>
        <w:t xml:space="preserve">, </w:t>
      </w:r>
      <w:r w:rsidR="00E23043">
        <w:rPr>
          <w:rFonts w:cstheme="minorHAnsi"/>
        </w:rPr>
        <w:t xml:space="preserve">or to transfer to a place with internet access) and of course for children due to lower quality of </w:t>
      </w:r>
      <w:r w:rsidR="00D65277">
        <w:rPr>
          <w:rFonts w:cstheme="minorHAnsi"/>
        </w:rPr>
        <w:t>teaching, lack of social contact necessary for their development and wellbeing, etc.</w:t>
      </w:r>
    </w:p>
    <w:p w14:paraId="1CC6D8F8" w14:textId="486FFC5F" w:rsidR="00342A0B" w:rsidRDefault="006E5849" w:rsidP="004554DB">
      <w:pPr>
        <w:pStyle w:val="Prrafodelista"/>
        <w:numPr>
          <w:ilvl w:val="0"/>
          <w:numId w:val="17"/>
        </w:numPr>
        <w:spacing w:line="240" w:lineRule="auto"/>
        <w:jc w:val="both"/>
        <w:rPr>
          <w:rFonts w:cstheme="minorHAnsi"/>
        </w:rPr>
      </w:pPr>
      <w:r>
        <w:rPr>
          <w:rFonts w:cstheme="minorHAnsi"/>
        </w:rPr>
        <w:t>P</w:t>
      </w:r>
      <w:r w:rsidR="004152F4">
        <w:rPr>
          <w:rFonts w:cstheme="minorHAnsi"/>
        </w:rPr>
        <w:t xml:space="preserve">ossible increase of school </w:t>
      </w:r>
      <w:r w:rsidR="00C84DD3">
        <w:rPr>
          <w:rFonts w:cstheme="minorHAnsi"/>
        </w:rPr>
        <w:t xml:space="preserve">dropout </w:t>
      </w:r>
      <w:r w:rsidR="001A2976">
        <w:rPr>
          <w:rFonts w:cstheme="minorHAnsi"/>
        </w:rPr>
        <w:t>due to connectivity and learning challenges</w:t>
      </w:r>
      <w:r>
        <w:rPr>
          <w:rFonts w:cstheme="minorHAnsi"/>
        </w:rPr>
        <w:t>, and to send children to work to compensate families’ loss of income</w:t>
      </w:r>
      <w:r w:rsidR="00D65277">
        <w:rPr>
          <w:rFonts w:cstheme="minorHAnsi"/>
        </w:rPr>
        <w:t xml:space="preserve"> (see point on child labor)</w:t>
      </w:r>
    </w:p>
    <w:p w14:paraId="7F469FA0" w14:textId="50F3183A" w:rsidR="00342A0B" w:rsidRDefault="001A2976" w:rsidP="001E1D01">
      <w:pPr>
        <w:pStyle w:val="Prrafodelista"/>
        <w:numPr>
          <w:ilvl w:val="0"/>
          <w:numId w:val="9"/>
        </w:numPr>
        <w:spacing w:line="240" w:lineRule="auto"/>
        <w:jc w:val="both"/>
        <w:rPr>
          <w:rFonts w:cstheme="minorHAnsi"/>
        </w:rPr>
      </w:pPr>
      <w:r>
        <w:rPr>
          <w:rFonts w:cstheme="minorHAnsi"/>
        </w:rPr>
        <w:t>Increase in parents/caregiver’s unemployment or income drop due to the mitigation measures.</w:t>
      </w:r>
    </w:p>
    <w:p w14:paraId="214444AA" w14:textId="6E13CEC0" w:rsidR="00211181" w:rsidRDefault="003D6A36" w:rsidP="001E1D01">
      <w:pPr>
        <w:pStyle w:val="Prrafodelista"/>
        <w:numPr>
          <w:ilvl w:val="0"/>
          <w:numId w:val="9"/>
        </w:numPr>
        <w:spacing w:line="240" w:lineRule="auto"/>
        <w:jc w:val="both"/>
        <w:rPr>
          <w:rFonts w:cstheme="minorHAnsi"/>
        </w:rPr>
      </w:pPr>
      <w:r>
        <w:rPr>
          <w:rFonts w:cstheme="minorHAnsi"/>
        </w:rPr>
        <w:t>Families</w:t>
      </w:r>
      <w:r w:rsidR="00C3048F">
        <w:rPr>
          <w:rFonts w:cstheme="minorHAnsi"/>
        </w:rPr>
        <w:t xml:space="preserve">’ attitude towards the “social distancing” varies, between incredulity, anxiety, and partial respect to the </w:t>
      </w:r>
      <w:r w:rsidR="00BE3617">
        <w:rPr>
          <w:rFonts w:cstheme="minorHAnsi"/>
        </w:rPr>
        <w:t>recommendations.</w:t>
      </w:r>
    </w:p>
    <w:p w14:paraId="1AA6AAAD" w14:textId="66001B9F" w:rsidR="00C3048F" w:rsidRDefault="00C3048F" w:rsidP="001E1D01">
      <w:pPr>
        <w:pStyle w:val="Prrafodelista"/>
        <w:numPr>
          <w:ilvl w:val="0"/>
          <w:numId w:val="9"/>
        </w:numPr>
        <w:spacing w:line="240" w:lineRule="auto"/>
        <w:jc w:val="both"/>
        <w:rPr>
          <w:rFonts w:cstheme="minorHAnsi"/>
        </w:rPr>
      </w:pPr>
      <w:r>
        <w:rPr>
          <w:rFonts w:cstheme="minorHAnsi"/>
        </w:rPr>
        <w:t xml:space="preserve">Mothers </w:t>
      </w:r>
      <w:r w:rsidR="006E13F8">
        <w:rPr>
          <w:rFonts w:cstheme="minorHAnsi"/>
        </w:rPr>
        <w:t xml:space="preserve">and in general parents/caregivers </w:t>
      </w:r>
      <w:r>
        <w:rPr>
          <w:rFonts w:cstheme="minorHAnsi"/>
        </w:rPr>
        <w:t xml:space="preserve">feeling overwhelmed by having their children at all time at </w:t>
      </w:r>
      <w:r w:rsidR="00BE3617">
        <w:rPr>
          <w:rFonts w:cstheme="minorHAnsi"/>
        </w:rPr>
        <w:t>home.</w:t>
      </w:r>
      <w:r>
        <w:rPr>
          <w:rFonts w:cstheme="minorHAnsi"/>
        </w:rPr>
        <w:t xml:space="preserve"> </w:t>
      </w:r>
    </w:p>
    <w:p w14:paraId="0A374FC3" w14:textId="2D3092A2" w:rsidR="00C3048F" w:rsidRDefault="00C3048F" w:rsidP="001E1D01">
      <w:pPr>
        <w:pStyle w:val="Prrafodelista"/>
        <w:numPr>
          <w:ilvl w:val="0"/>
          <w:numId w:val="9"/>
        </w:numPr>
        <w:spacing w:line="240" w:lineRule="auto"/>
        <w:jc w:val="both"/>
        <w:rPr>
          <w:rFonts w:cstheme="minorHAnsi"/>
        </w:rPr>
      </w:pPr>
      <w:r>
        <w:rPr>
          <w:rFonts w:cstheme="minorHAnsi"/>
        </w:rPr>
        <w:t xml:space="preserve">Increase of </w:t>
      </w:r>
      <w:r w:rsidR="006E13F8">
        <w:rPr>
          <w:rFonts w:cstheme="minorHAnsi"/>
        </w:rPr>
        <w:t>mobility within the country</w:t>
      </w:r>
      <w:r w:rsidRPr="00C3048F">
        <w:rPr>
          <w:rFonts w:cstheme="minorHAnsi"/>
        </w:rPr>
        <w:t xml:space="preserve">, </w:t>
      </w:r>
      <w:r>
        <w:rPr>
          <w:rFonts w:cstheme="minorHAnsi"/>
        </w:rPr>
        <w:t>and lack of</w:t>
      </w:r>
      <w:r w:rsidRPr="00C3048F">
        <w:rPr>
          <w:rFonts w:cstheme="minorHAnsi"/>
        </w:rPr>
        <w:t xml:space="preserve"> precautionary measure</w:t>
      </w:r>
      <w:r>
        <w:rPr>
          <w:rFonts w:cstheme="minorHAnsi"/>
        </w:rPr>
        <w:t>s</w:t>
      </w:r>
      <w:r w:rsidRPr="00C3048F">
        <w:rPr>
          <w:rFonts w:cstheme="minorHAnsi"/>
        </w:rPr>
        <w:t xml:space="preserve"> to check the health status</w:t>
      </w:r>
      <w:r w:rsidR="00BE3617">
        <w:rPr>
          <w:rFonts w:cstheme="minorHAnsi"/>
        </w:rPr>
        <w:t>.</w:t>
      </w:r>
      <w:r w:rsidRPr="00C3048F">
        <w:rPr>
          <w:rFonts w:cstheme="minorHAnsi"/>
        </w:rPr>
        <w:t xml:space="preserve"> </w:t>
      </w:r>
    </w:p>
    <w:p w14:paraId="0DABCAF7" w14:textId="77777777" w:rsidR="001A2976" w:rsidRDefault="001A2976" w:rsidP="001E1D01">
      <w:pPr>
        <w:pStyle w:val="Prrafodelista"/>
        <w:numPr>
          <w:ilvl w:val="0"/>
          <w:numId w:val="9"/>
        </w:numPr>
        <w:spacing w:line="240" w:lineRule="auto"/>
        <w:jc w:val="both"/>
        <w:rPr>
          <w:rFonts w:cstheme="minorHAnsi"/>
        </w:rPr>
      </w:pPr>
      <w:r>
        <w:rPr>
          <w:rFonts w:cstheme="minorHAnsi"/>
        </w:rPr>
        <w:t>Increase of domestic violence</w:t>
      </w:r>
      <w:r w:rsidR="0004318A" w:rsidRPr="00983753">
        <w:rPr>
          <w:rFonts w:cstheme="minorHAnsi"/>
        </w:rPr>
        <w:t>.</w:t>
      </w:r>
    </w:p>
    <w:p w14:paraId="4A4E3C7B" w14:textId="08EF7FA2" w:rsidR="00D31B40" w:rsidRDefault="001A2976" w:rsidP="001E1D01">
      <w:pPr>
        <w:pStyle w:val="Prrafodelista"/>
        <w:numPr>
          <w:ilvl w:val="0"/>
          <w:numId w:val="9"/>
        </w:numPr>
        <w:spacing w:line="240" w:lineRule="auto"/>
        <w:jc w:val="both"/>
        <w:rPr>
          <w:rFonts w:cstheme="minorHAnsi"/>
        </w:rPr>
      </w:pPr>
      <w:r>
        <w:rPr>
          <w:rFonts w:cstheme="minorHAnsi"/>
        </w:rPr>
        <w:t>Increase of child labor.</w:t>
      </w:r>
      <w:r w:rsidR="005E2E91" w:rsidRPr="00983753">
        <w:rPr>
          <w:rFonts w:cstheme="minorHAnsi"/>
        </w:rPr>
        <w:t xml:space="preserve"> </w:t>
      </w:r>
    </w:p>
    <w:p w14:paraId="67002245" w14:textId="77777777" w:rsidR="00BE3617" w:rsidRPr="00983753" w:rsidRDefault="00BE3617" w:rsidP="00BE3617">
      <w:pPr>
        <w:pStyle w:val="Prrafodelista"/>
        <w:spacing w:line="240" w:lineRule="auto"/>
        <w:ind w:left="1080"/>
        <w:jc w:val="both"/>
        <w:rPr>
          <w:rFonts w:cstheme="minorHAnsi"/>
        </w:rPr>
      </w:pPr>
    </w:p>
    <w:p w14:paraId="73FC7464" w14:textId="35C3C64B" w:rsidR="007A3B9E" w:rsidRPr="00342A0B" w:rsidRDefault="007A3B9E" w:rsidP="001E1D01">
      <w:pPr>
        <w:pStyle w:val="Prrafodelista"/>
        <w:numPr>
          <w:ilvl w:val="0"/>
          <w:numId w:val="2"/>
        </w:numPr>
        <w:spacing w:line="240" w:lineRule="auto"/>
        <w:jc w:val="both"/>
        <w:rPr>
          <w:rFonts w:cstheme="minorHAnsi"/>
          <w:b/>
          <w:bCs/>
          <w:u w:val="single"/>
        </w:rPr>
      </w:pPr>
      <w:r w:rsidRPr="00342A0B">
        <w:rPr>
          <w:rFonts w:cstheme="minorHAnsi"/>
          <w:b/>
          <w:bCs/>
          <w:u w:val="single"/>
        </w:rPr>
        <w:t>Child protection risks caused or exacerbated by crisis situation.</w:t>
      </w:r>
    </w:p>
    <w:p w14:paraId="329AEDC9" w14:textId="00947E3A" w:rsidR="00342A0B" w:rsidRDefault="00342A0B" w:rsidP="001E1D01">
      <w:pPr>
        <w:pStyle w:val="Prrafodelista"/>
        <w:numPr>
          <w:ilvl w:val="0"/>
          <w:numId w:val="9"/>
        </w:numPr>
        <w:spacing w:line="240" w:lineRule="auto"/>
        <w:jc w:val="both"/>
        <w:rPr>
          <w:rFonts w:cstheme="minorHAnsi"/>
        </w:rPr>
      </w:pPr>
      <w:r>
        <w:rPr>
          <w:rFonts w:cstheme="minorHAnsi"/>
        </w:rPr>
        <w:t>School dropout, lack of proper activities (educational or recreational), with intellectual and psychosocial consequences.</w:t>
      </w:r>
    </w:p>
    <w:p w14:paraId="15667EAD" w14:textId="55BA93B2" w:rsidR="00342A0B" w:rsidRDefault="00342A0B" w:rsidP="001E1D01">
      <w:pPr>
        <w:pStyle w:val="Prrafodelista"/>
        <w:numPr>
          <w:ilvl w:val="0"/>
          <w:numId w:val="9"/>
        </w:numPr>
        <w:spacing w:line="240" w:lineRule="auto"/>
        <w:jc w:val="both"/>
        <w:rPr>
          <w:rFonts w:cstheme="minorHAnsi"/>
        </w:rPr>
      </w:pPr>
      <w:r>
        <w:rPr>
          <w:rFonts w:cstheme="minorHAnsi"/>
        </w:rPr>
        <w:t>Increase</w:t>
      </w:r>
      <w:r w:rsidR="00546BA7">
        <w:rPr>
          <w:rFonts w:cstheme="minorHAnsi"/>
        </w:rPr>
        <w:t>d</w:t>
      </w:r>
      <w:r>
        <w:rPr>
          <w:rFonts w:cstheme="minorHAnsi"/>
        </w:rPr>
        <w:t xml:space="preserve"> risk of domestic physical or emotional violence.</w:t>
      </w:r>
      <w:r w:rsidR="00C3048F">
        <w:rPr>
          <w:rFonts w:cstheme="minorHAnsi"/>
        </w:rPr>
        <w:t xml:space="preserve"> (see comment</w:t>
      </w:r>
      <w:r w:rsidR="001A2976">
        <w:rPr>
          <w:rFonts w:cstheme="minorHAnsi"/>
        </w:rPr>
        <w:t>s</w:t>
      </w:r>
      <w:r w:rsidR="00C3048F">
        <w:rPr>
          <w:rFonts w:cstheme="minorHAnsi"/>
        </w:rPr>
        <w:t xml:space="preserve"> above)</w:t>
      </w:r>
    </w:p>
    <w:p w14:paraId="6F879918" w14:textId="67EC3537" w:rsidR="003E5812" w:rsidRDefault="007907E1" w:rsidP="001E1D01">
      <w:pPr>
        <w:pStyle w:val="Prrafodelista"/>
        <w:numPr>
          <w:ilvl w:val="0"/>
          <w:numId w:val="9"/>
        </w:numPr>
        <w:spacing w:line="240" w:lineRule="auto"/>
        <w:jc w:val="both"/>
        <w:rPr>
          <w:rFonts w:cstheme="minorHAnsi"/>
        </w:rPr>
      </w:pPr>
      <w:r>
        <w:rPr>
          <w:rFonts w:cstheme="minorHAnsi"/>
        </w:rPr>
        <w:t xml:space="preserve">Increased risk of sexual abuse </w:t>
      </w:r>
      <w:r w:rsidR="006E794E">
        <w:rPr>
          <w:rFonts w:cstheme="minorHAnsi"/>
        </w:rPr>
        <w:t>due to overcrow</w:t>
      </w:r>
      <w:r w:rsidR="00B91476">
        <w:rPr>
          <w:rFonts w:cstheme="minorHAnsi"/>
        </w:rPr>
        <w:t>ding living conditions</w:t>
      </w:r>
    </w:p>
    <w:p w14:paraId="2E3ADC5F" w14:textId="3B760B99" w:rsidR="00546BA7" w:rsidRPr="00E86BAD" w:rsidRDefault="008F569A" w:rsidP="001E1D01">
      <w:pPr>
        <w:pStyle w:val="Prrafodelista"/>
        <w:numPr>
          <w:ilvl w:val="0"/>
          <w:numId w:val="9"/>
        </w:numPr>
        <w:spacing w:line="240" w:lineRule="auto"/>
        <w:jc w:val="both"/>
        <w:rPr>
          <w:rFonts w:cstheme="minorHAnsi"/>
        </w:rPr>
      </w:pPr>
      <w:r>
        <w:rPr>
          <w:rFonts w:cstheme="minorHAnsi"/>
        </w:rPr>
        <w:t>Increased risk of child labor (as children are not currently going to school, and possible impact of the contingency on families’ livelihoods)</w:t>
      </w:r>
      <w:r w:rsidR="00911512">
        <w:rPr>
          <w:rFonts w:cstheme="minorHAnsi"/>
        </w:rPr>
        <w:t xml:space="preserve"> </w:t>
      </w:r>
      <w:r w:rsidR="00911512" w:rsidRPr="00E86BAD">
        <w:rPr>
          <w:rFonts w:cstheme="minorHAnsi"/>
        </w:rPr>
        <w:t>see example above</w:t>
      </w:r>
      <w:r w:rsidR="00BE3617">
        <w:rPr>
          <w:rFonts w:cstheme="minorHAnsi"/>
        </w:rPr>
        <w:t>.</w:t>
      </w:r>
    </w:p>
    <w:p w14:paraId="0FDA6B11" w14:textId="3AA7AFA5" w:rsidR="00CB15A3" w:rsidRDefault="00CB15A3" w:rsidP="001E1D01">
      <w:pPr>
        <w:pStyle w:val="Prrafodelista"/>
        <w:numPr>
          <w:ilvl w:val="0"/>
          <w:numId w:val="9"/>
        </w:numPr>
        <w:spacing w:line="240" w:lineRule="auto"/>
        <w:jc w:val="both"/>
        <w:rPr>
          <w:rFonts w:cstheme="minorHAnsi"/>
        </w:rPr>
      </w:pPr>
      <w:r>
        <w:rPr>
          <w:rFonts w:cstheme="minorHAnsi"/>
        </w:rPr>
        <w:t xml:space="preserve">Increase risk of </w:t>
      </w:r>
      <w:r w:rsidR="000C1F74">
        <w:rPr>
          <w:rFonts w:cstheme="minorHAnsi"/>
        </w:rPr>
        <w:t>been contamin</w:t>
      </w:r>
      <w:r w:rsidR="00631F29">
        <w:rPr>
          <w:rFonts w:cstheme="minorHAnsi"/>
        </w:rPr>
        <w:t xml:space="preserve">ated </w:t>
      </w:r>
      <w:r w:rsidR="00E4190C">
        <w:rPr>
          <w:rFonts w:cstheme="minorHAnsi"/>
        </w:rPr>
        <w:t xml:space="preserve">as culturally </w:t>
      </w:r>
      <w:r w:rsidR="00631F29">
        <w:rPr>
          <w:rFonts w:cstheme="minorHAnsi"/>
        </w:rPr>
        <w:t>children</w:t>
      </w:r>
      <w:r w:rsidR="00211F02">
        <w:rPr>
          <w:rFonts w:cstheme="minorHAnsi"/>
        </w:rPr>
        <w:t xml:space="preserve"> -specially girls- and women are </w:t>
      </w:r>
      <w:r w:rsidR="00493ADF">
        <w:rPr>
          <w:rFonts w:cstheme="minorHAnsi"/>
        </w:rPr>
        <w:t>ill caregivers</w:t>
      </w:r>
      <w:r w:rsidR="00BE3617">
        <w:rPr>
          <w:rFonts w:cstheme="minorHAnsi"/>
        </w:rPr>
        <w:t>.</w:t>
      </w:r>
    </w:p>
    <w:p w14:paraId="1892895A" w14:textId="77777777" w:rsidR="002309B5" w:rsidRDefault="002309B5" w:rsidP="002309B5">
      <w:pPr>
        <w:pStyle w:val="Prrafodelista"/>
        <w:spacing w:line="240" w:lineRule="auto"/>
        <w:ind w:left="1080"/>
        <w:jc w:val="both"/>
        <w:rPr>
          <w:rFonts w:cstheme="minorHAnsi"/>
        </w:rPr>
      </w:pPr>
    </w:p>
    <w:p w14:paraId="370A0C00" w14:textId="44876247" w:rsidR="007A3B9E" w:rsidRPr="005803D4" w:rsidRDefault="007A3B9E" w:rsidP="001E1D01">
      <w:pPr>
        <w:spacing w:line="240" w:lineRule="auto"/>
        <w:contextualSpacing/>
        <w:jc w:val="both"/>
        <w:rPr>
          <w:rFonts w:cstheme="minorHAnsi"/>
        </w:rPr>
      </w:pPr>
      <w:r w:rsidRPr="004C1EFF">
        <w:rPr>
          <w:rFonts w:cstheme="minorHAnsi"/>
          <w:u w:val="single"/>
        </w:rPr>
        <w:t>Part 3: ChildFund’s Response</w:t>
      </w:r>
      <w:r w:rsidR="005803D4">
        <w:rPr>
          <w:rFonts w:cstheme="minorHAnsi"/>
          <w:u w:val="single"/>
        </w:rPr>
        <w:t xml:space="preserve"> </w:t>
      </w:r>
      <w:r w:rsidR="005803D4" w:rsidRPr="005803D4">
        <w:rPr>
          <w:rFonts w:cstheme="minorHAnsi"/>
          <w:highlight w:val="yellow"/>
        </w:rPr>
        <w:t>due to Easter holiday we haven’t received all the monthly reports from our LPs, so this section hasn’t been updated yet.</w:t>
      </w:r>
    </w:p>
    <w:p w14:paraId="36BB85F9" w14:textId="530F75AD" w:rsidR="004C1486" w:rsidRDefault="004C1486" w:rsidP="001E1D01">
      <w:pPr>
        <w:spacing w:line="240" w:lineRule="auto"/>
        <w:contextualSpacing/>
        <w:jc w:val="both"/>
        <w:rPr>
          <w:rFonts w:cstheme="minorHAnsi"/>
          <w:u w:val="single"/>
        </w:rPr>
      </w:pPr>
    </w:p>
    <w:p w14:paraId="6E0B9F7B" w14:textId="77777777" w:rsidR="004C1486" w:rsidRPr="00D34995" w:rsidRDefault="004C1486" w:rsidP="004C1486">
      <w:pPr>
        <w:spacing w:line="240" w:lineRule="auto"/>
        <w:rPr>
          <w:rFonts w:cstheme="minorHAnsi"/>
          <w:b/>
          <w:bCs/>
        </w:rPr>
      </w:pPr>
      <w:r>
        <w:rPr>
          <w:rFonts w:cstheme="minorHAnsi"/>
          <w:b/>
          <w:bCs/>
        </w:rPr>
        <w:t>3.a. Overall</w:t>
      </w:r>
    </w:p>
    <w:p w14:paraId="57A5EC2F" w14:textId="77777777" w:rsidR="0019353F" w:rsidRPr="00461C3E" w:rsidRDefault="0019353F" w:rsidP="0019353F">
      <w:pPr>
        <w:pStyle w:val="Prrafodelista"/>
        <w:numPr>
          <w:ilvl w:val="0"/>
          <w:numId w:val="2"/>
        </w:numPr>
        <w:spacing w:line="240" w:lineRule="auto"/>
        <w:jc w:val="both"/>
        <w:rPr>
          <w:rFonts w:cstheme="minorHAnsi"/>
          <w:b/>
          <w:bCs/>
          <w:u w:val="single"/>
        </w:rPr>
      </w:pPr>
      <w:r w:rsidRPr="00461C3E">
        <w:rPr>
          <w:rFonts w:cstheme="minorHAnsi"/>
          <w:b/>
          <w:bCs/>
        </w:rPr>
        <w:t xml:space="preserve">Who is or will be leading/managing the response? </w:t>
      </w:r>
    </w:p>
    <w:p w14:paraId="1362B67F" w14:textId="77777777" w:rsidR="0019353F" w:rsidRPr="00461C3E" w:rsidRDefault="0019353F" w:rsidP="0019353F">
      <w:pPr>
        <w:pStyle w:val="Prrafodelista"/>
        <w:spacing w:line="240" w:lineRule="auto"/>
        <w:jc w:val="both"/>
        <w:rPr>
          <w:rFonts w:cstheme="minorHAnsi"/>
          <w:u w:val="single"/>
        </w:rPr>
      </w:pPr>
      <w:r w:rsidRPr="00461C3E">
        <w:rPr>
          <w:rFonts w:cstheme="minorHAnsi"/>
        </w:rPr>
        <w:t xml:space="preserve">SMT + LP Specialist, Communications, Advocacy and Corporate Fundraising Specialist. </w:t>
      </w:r>
    </w:p>
    <w:p w14:paraId="4CFFDD6F" w14:textId="77777777" w:rsidR="0019353F" w:rsidRPr="00461C3E" w:rsidRDefault="0019353F" w:rsidP="0019353F">
      <w:pPr>
        <w:pStyle w:val="Prrafodelista"/>
        <w:spacing w:line="240" w:lineRule="auto"/>
        <w:jc w:val="both"/>
        <w:rPr>
          <w:rFonts w:cstheme="minorHAnsi"/>
          <w:b/>
          <w:bCs/>
        </w:rPr>
      </w:pPr>
    </w:p>
    <w:p w14:paraId="14884152" w14:textId="77777777" w:rsidR="0019353F" w:rsidRPr="0019353F" w:rsidRDefault="0019353F" w:rsidP="0019353F">
      <w:pPr>
        <w:pStyle w:val="Prrafodelista"/>
        <w:numPr>
          <w:ilvl w:val="0"/>
          <w:numId w:val="2"/>
        </w:numPr>
        <w:spacing w:line="240" w:lineRule="auto"/>
        <w:jc w:val="both"/>
        <w:rPr>
          <w:rFonts w:cstheme="minorHAnsi"/>
          <w:b/>
          <w:bCs/>
        </w:rPr>
      </w:pPr>
      <w:r w:rsidRPr="0019353F">
        <w:rPr>
          <w:rFonts w:cstheme="minorHAnsi"/>
          <w:b/>
          <w:bCs/>
        </w:rPr>
        <w:t>How is ChildFund linked with humanitarian coordination structures, i.e., in which clusters or working groups do we participate?</w:t>
      </w:r>
      <w:r w:rsidRPr="0019353F">
        <w:rPr>
          <w:b/>
          <w:bCs/>
        </w:rPr>
        <w:t xml:space="preserve"> The most recent/next meeting and who is representing ChildFund? Donor meetings we have attended, or missions that we are aware of related to the response?</w:t>
      </w:r>
    </w:p>
    <w:p w14:paraId="6BF9F177" w14:textId="37E8C85D" w:rsidR="0019353F" w:rsidRPr="0019353F" w:rsidRDefault="001A2976" w:rsidP="0019353F">
      <w:pPr>
        <w:pStyle w:val="Prrafodelista"/>
        <w:spacing w:line="240" w:lineRule="auto"/>
        <w:jc w:val="both"/>
        <w:rPr>
          <w:rFonts w:cstheme="minorHAnsi"/>
        </w:rPr>
      </w:pPr>
      <w:r w:rsidRPr="005409F2">
        <w:rPr>
          <w:rFonts w:cstheme="minorHAnsi"/>
        </w:rPr>
        <w:t xml:space="preserve">Currently we are linked in working groups with OCHA, the CALP network, and Joining Forces </w:t>
      </w:r>
      <w:r w:rsidR="00EF397B" w:rsidRPr="005409F2">
        <w:rPr>
          <w:rFonts w:cstheme="minorHAnsi"/>
        </w:rPr>
        <w:t>strategy at national level.</w:t>
      </w:r>
      <w:r w:rsidR="00C107E6" w:rsidRPr="005409F2">
        <w:rPr>
          <w:rFonts w:cstheme="minorHAnsi"/>
        </w:rPr>
        <w:t xml:space="preserve"> Most </w:t>
      </w:r>
      <w:r w:rsidR="003F3AC3" w:rsidRPr="005409F2">
        <w:rPr>
          <w:rFonts w:cstheme="minorHAnsi"/>
        </w:rPr>
        <w:t>recurrent</w:t>
      </w:r>
      <w:r w:rsidR="00C107E6" w:rsidRPr="005409F2">
        <w:rPr>
          <w:rFonts w:cstheme="minorHAnsi"/>
        </w:rPr>
        <w:t xml:space="preserve"> meeting</w:t>
      </w:r>
      <w:r w:rsidR="003F3AC3" w:rsidRPr="005409F2">
        <w:rPr>
          <w:rFonts w:cstheme="minorHAnsi"/>
        </w:rPr>
        <w:t>s are with</w:t>
      </w:r>
      <w:r w:rsidR="00C107E6" w:rsidRPr="005409F2">
        <w:rPr>
          <w:rFonts w:cstheme="minorHAnsi"/>
        </w:rPr>
        <w:t xml:space="preserve"> the national CALP </w:t>
      </w:r>
      <w:r w:rsidR="003F3AC3" w:rsidRPr="005409F2">
        <w:rPr>
          <w:rFonts w:cstheme="minorHAnsi"/>
        </w:rPr>
        <w:t>group</w:t>
      </w:r>
      <w:r w:rsidR="00C107E6" w:rsidRPr="005409F2">
        <w:rPr>
          <w:rFonts w:cstheme="minorHAnsi"/>
        </w:rPr>
        <w:t xml:space="preserve"> </w:t>
      </w:r>
      <w:r w:rsidR="003F3AC3" w:rsidRPr="005409F2">
        <w:rPr>
          <w:rFonts w:cstheme="minorHAnsi"/>
        </w:rPr>
        <w:t xml:space="preserve">as we are now contacting </w:t>
      </w:r>
      <w:r w:rsidR="003F3AC3" w:rsidRPr="005409F2">
        <w:rPr>
          <w:rFonts w:cstheme="minorHAnsi"/>
        </w:rPr>
        <w:lastRenderedPageBreak/>
        <w:t xml:space="preserve">possible providers for future cash-based </w:t>
      </w:r>
      <w:r w:rsidR="004C0E90" w:rsidRPr="005409F2">
        <w:rPr>
          <w:rFonts w:cstheme="minorHAnsi"/>
        </w:rPr>
        <w:t>interventions and</w:t>
      </w:r>
      <w:r w:rsidR="00CC3E1C" w:rsidRPr="005409F2">
        <w:rPr>
          <w:rFonts w:cstheme="minorHAnsi"/>
        </w:rPr>
        <w:t xml:space="preserve"> are about to receive the proposals of several providers.</w:t>
      </w:r>
    </w:p>
    <w:p w14:paraId="46D0E3BA" w14:textId="77777777" w:rsidR="004C1486" w:rsidRPr="00D34995" w:rsidRDefault="004C1486" w:rsidP="00816E6E">
      <w:pPr>
        <w:spacing w:line="240" w:lineRule="auto"/>
        <w:jc w:val="both"/>
        <w:rPr>
          <w:rFonts w:cstheme="minorHAnsi"/>
          <w:b/>
          <w:bCs/>
        </w:rPr>
      </w:pPr>
      <w:r>
        <w:rPr>
          <w:rFonts w:cstheme="minorHAnsi"/>
          <w:b/>
          <w:bCs/>
        </w:rPr>
        <w:t>3.b. Program Response</w:t>
      </w:r>
    </w:p>
    <w:p w14:paraId="56BD2146" w14:textId="77777777" w:rsidR="004C1486" w:rsidRPr="009E4A34" w:rsidRDefault="004C1486" w:rsidP="00816E6E">
      <w:pPr>
        <w:spacing w:line="240" w:lineRule="auto"/>
        <w:jc w:val="both"/>
        <w:rPr>
          <w:rFonts w:cstheme="minorHAnsi"/>
          <w:b/>
          <w:bCs/>
        </w:rPr>
      </w:pPr>
      <w:r w:rsidRPr="009E4A34">
        <w:rPr>
          <w:rFonts w:cstheme="minorHAnsi"/>
          <w:b/>
          <w:bCs/>
        </w:rPr>
        <w:t>Please organize your program response report as per the 4 objectives included in our global response plan. You can add an additional category if you have response activities planned or executed that do not align with these objectives. For each objective use the questions below to guide your report.</w:t>
      </w:r>
    </w:p>
    <w:p w14:paraId="30B257F1" w14:textId="61F6A6AF" w:rsidR="004C1486" w:rsidRPr="009E4A34" w:rsidRDefault="004C1486" w:rsidP="00816E6E">
      <w:pPr>
        <w:pStyle w:val="Prrafodelista"/>
        <w:numPr>
          <w:ilvl w:val="0"/>
          <w:numId w:val="2"/>
        </w:numPr>
        <w:spacing w:line="240" w:lineRule="auto"/>
        <w:jc w:val="both"/>
        <w:rPr>
          <w:rFonts w:cstheme="minorHAnsi"/>
          <w:b/>
          <w:bCs/>
        </w:rPr>
      </w:pPr>
      <w:r w:rsidRPr="009E4A34">
        <w:rPr>
          <w:rFonts w:cstheme="minorHAnsi"/>
          <w:b/>
          <w:bCs/>
        </w:rPr>
        <w:t xml:space="preserve">What kind of response activities or interventions have been executed? What support items are needed or have been collected/distributed? </w:t>
      </w:r>
    </w:p>
    <w:p w14:paraId="44E48667" w14:textId="77777777" w:rsidR="004C1486" w:rsidRPr="009E4A34" w:rsidRDefault="004C1486" w:rsidP="00816E6E">
      <w:pPr>
        <w:pStyle w:val="Prrafodelista"/>
        <w:numPr>
          <w:ilvl w:val="0"/>
          <w:numId w:val="2"/>
        </w:numPr>
        <w:spacing w:line="240" w:lineRule="auto"/>
        <w:jc w:val="both"/>
        <w:rPr>
          <w:rFonts w:cstheme="minorHAnsi"/>
          <w:b/>
          <w:bCs/>
        </w:rPr>
      </w:pPr>
      <w:r w:rsidRPr="009E4A34">
        <w:rPr>
          <w:rFonts w:cstheme="minorHAnsi"/>
          <w:b/>
          <w:bCs/>
        </w:rPr>
        <w:t>What is the current progress of implementation vs. the established response plan?</w:t>
      </w:r>
    </w:p>
    <w:p w14:paraId="0E04ECB2" w14:textId="77777777" w:rsidR="004C1486" w:rsidRPr="009E4A34" w:rsidRDefault="004C1486" w:rsidP="00816E6E">
      <w:pPr>
        <w:pStyle w:val="Prrafodelista"/>
        <w:numPr>
          <w:ilvl w:val="0"/>
          <w:numId w:val="2"/>
        </w:numPr>
        <w:spacing w:line="240" w:lineRule="auto"/>
        <w:jc w:val="both"/>
        <w:rPr>
          <w:rFonts w:cstheme="minorHAnsi"/>
          <w:b/>
          <w:bCs/>
        </w:rPr>
      </w:pPr>
      <w:r w:rsidRPr="009E4A34">
        <w:rPr>
          <w:rFonts w:cstheme="minorHAnsi"/>
          <w:b/>
          <w:bCs/>
        </w:rPr>
        <w:t>Who are we partnering or collaborating with to provide our response?</w:t>
      </w:r>
    </w:p>
    <w:p w14:paraId="6DF922E2" w14:textId="0EBF0066" w:rsidR="004C1486" w:rsidRPr="009E4A34" w:rsidRDefault="004C1486" w:rsidP="004C1486">
      <w:pPr>
        <w:pStyle w:val="Prrafodelista"/>
        <w:numPr>
          <w:ilvl w:val="0"/>
          <w:numId w:val="2"/>
        </w:numPr>
        <w:spacing w:line="240" w:lineRule="auto"/>
        <w:rPr>
          <w:rFonts w:cstheme="minorHAnsi"/>
          <w:b/>
          <w:bCs/>
        </w:rPr>
      </w:pPr>
      <w:r w:rsidRPr="009E4A34">
        <w:rPr>
          <w:rFonts w:cstheme="minorHAnsi"/>
          <w:b/>
          <w:bCs/>
        </w:rPr>
        <w:t>What kind of response activities are you still planning for the coming period?</w:t>
      </w:r>
    </w:p>
    <w:p w14:paraId="507F067F" w14:textId="5F5B1D33" w:rsidR="00A52F3A" w:rsidRPr="00AD7DBE" w:rsidRDefault="00A52F3A" w:rsidP="00E872A8">
      <w:pPr>
        <w:spacing w:line="240" w:lineRule="auto"/>
        <w:jc w:val="both"/>
        <w:rPr>
          <w:rFonts w:cstheme="minorHAnsi"/>
        </w:rPr>
      </w:pPr>
      <w:r w:rsidRPr="00AD7DBE">
        <w:rPr>
          <w:rFonts w:cstheme="minorHAnsi"/>
        </w:rPr>
        <w:t>Accord</w:t>
      </w:r>
      <w:r w:rsidR="00657452" w:rsidRPr="00AD7DBE">
        <w:rPr>
          <w:rFonts w:cstheme="minorHAnsi"/>
        </w:rPr>
        <w:t>in</w:t>
      </w:r>
      <w:r w:rsidRPr="00AD7DBE">
        <w:rPr>
          <w:rFonts w:cstheme="minorHAnsi"/>
        </w:rPr>
        <w:t xml:space="preserve">g to our </w:t>
      </w:r>
      <w:r w:rsidR="00657452" w:rsidRPr="00AD7DBE">
        <w:rPr>
          <w:rFonts w:cstheme="minorHAnsi"/>
        </w:rPr>
        <w:t>LP’s m</w:t>
      </w:r>
      <w:r w:rsidR="001D1717" w:rsidRPr="00AD7DBE">
        <w:rPr>
          <w:rFonts w:cstheme="minorHAnsi"/>
        </w:rPr>
        <w:t>onthly</w:t>
      </w:r>
      <w:r w:rsidR="00657452" w:rsidRPr="00AD7DBE">
        <w:rPr>
          <w:rFonts w:cstheme="minorHAnsi"/>
        </w:rPr>
        <w:t xml:space="preserve"> reports, </w:t>
      </w:r>
      <w:r w:rsidR="00657452" w:rsidRPr="00AD7DBE">
        <w:rPr>
          <w:rFonts w:cstheme="minorHAnsi"/>
          <w:b/>
          <w:bCs/>
        </w:rPr>
        <w:t xml:space="preserve">in the month of </w:t>
      </w:r>
      <w:r w:rsidR="00143D93" w:rsidRPr="00AD7DBE">
        <w:rPr>
          <w:rFonts w:cstheme="minorHAnsi"/>
          <w:b/>
          <w:bCs/>
        </w:rPr>
        <w:t>Februar</w:t>
      </w:r>
      <w:r w:rsidR="00935657" w:rsidRPr="00AD7DBE">
        <w:rPr>
          <w:rFonts w:cstheme="minorHAnsi"/>
          <w:b/>
          <w:bCs/>
        </w:rPr>
        <w:t>y</w:t>
      </w:r>
      <w:r w:rsidR="009E4A34" w:rsidRPr="00AD7DBE">
        <w:rPr>
          <w:rFonts w:cstheme="minorHAnsi"/>
          <w:b/>
          <w:bCs/>
        </w:rPr>
        <w:t xml:space="preserve"> </w:t>
      </w:r>
      <w:r w:rsidR="00657452" w:rsidRPr="00AD7DBE">
        <w:rPr>
          <w:rFonts w:cstheme="minorHAnsi"/>
          <w:b/>
          <w:bCs/>
        </w:rPr>
        <w:t xml:space="preserve">we had accumulated </w:t>
      </w:r>
      <w:r w:rsidR="00A01930" w:rsidRPr="00AD7DBE">
        <w:rPr>
          <w:rFonts w:cstheme="minorHAnsi"/>
          <w:b/>
          <w:bCs/>
        </w:rPr>
        <w:t>11,</w:t>
      </w:r>
      <w:r w:rsidR="007C1CE5" w:rsidRPr="00AD7DBE">
        <w:rPr>
          <w:rFonts w:cstheme="minorHAnsi"/>
          <w:b/>
          <w:bCs/>
        </w:rPr>
        <w:t>872</w:t>
      </w:r>
      <w:r w:rsidR="00F70294" w:rsidRPr="00AD7DBE">
        <w:rPr>
          <w:rFonts w:cstheme="minorHAnsi"/>
          <w:b/>
          <w:bCs/>
        </w:rPr>
        <w:t xml:space="preserve"> </w:t>
      </w:r>
      <w:r w:rsidR="00227289" w:rsidRPr="00AD7DBE">
        <w:rPr>
          <w:rFonts w:cstheme="minorHAnsi"/>
          <w:b/>
          <w:bCs/>
        </w:rPr>
        <w:t xml:space="preserve">young people </w:t>
      </w:r>
      <w:r w:rsidR="001D1717" w:rsidRPr="00AD7DBE">
        <w:rPr>
          <w:rFonts w:cstheme="minorHAnsi"/>
          <w:b/>
          <w:bCs/>
        </w:rPr>
        <w:t>over 15 years old and</w:t>
      </w:r>
      <w:r w:rsidR="00227289" w:rsidRPr="00AD7DBE">
        <w:rPr>
          <w:rFonts w:cstheme="minorHAnsi"/>
          <w:b/>
          <w:bCs/>
        </w:rPr>
        <w:t xml:space="preserve"> adults receiving direct information </w:t>
      </w:r>
      <w:r w:rsidR="00257734" w:rsidRPr="00AD7DBE">
        <w:rPr>
          <w:rFonts w:cstheme="minorHAnsi"/>
          <w:b/>
          <w:bCs/>
        </w:rPr>
        <w:t xml:space="preserve">through </w:t>
      </w:r>
      <w:r w:rsidR="006203BE" w:rsidRPr="00AD7DBE">
        <w:rPr>
          <w:rFonts w:cstheme="minorHAnsi"/>
          <w:b/>
          <w:bCs/>
        </w:rPr>
        <w:t>9</w:t>
      </w:r>
      <w:r w:rsidR="00C15628" w:rsidRPr="00AD7DBE">
        <w:rPr>
          <w:rFonts w:cstheme="minorHAnsi"/>
          <w:b/>
          <w:bCs/>
        </w:rPr>
        <w:t>75</w:t>
      </w:r>
      <w:r w:rsidR="00227289" w:rsidRPr="00AD7DBE">
        <w:rPr>
          <w:rFonts w:cstheme="minorHAnsi"/>
          <w:b/>
          <w:bCs/>
        </w:rPr>
        <w:t xml:space="preserve"> </w:t>
      </w:r>
      <w:r w:rsidR="001D1717" w:rsidRPr="00AD7DBE">
        <w:rPr>
          <w:rFonts w:cstheme="minorHAnsi"/>
          <w:b/>
          <w:bCs/>
        </w:rPr>
        <w:t>W</w:t>
      </w:r>
      <w:r w:rsidR="00227289" w:rsidRPr="00AD7DBE">
        <w:rPr>
          <w:rFonts w:cstheme="minorHAnsi"/>
          <w:b/>
          <w:bCs/>
        </w:rPr>
        <w:t xml:space="preserve">hatsapp groups, SMS groups phone calls or </w:t>
      </w:r>
      <w:r w:rsidR="001D1717" w:rsidRPr="00AD7DBE">
        <w:rPr>
          <w:rFonts w:cstheme="minorHAnsi"/>
          <w:b/>
          <w:bCs/>
        </w:rPr>
        <w:t>Facebook</w:t>
      </w:r>
      <w:r w:rsidR="00227289" w:rsidRPr="00AD7DBE">
        <w:rPr>
          <w:rFonts w:cstheme="minorHAnsi"/>
          <w:b/>
          <w:bCs/>
        </w:rPr>
        <w:t xml:space="preserve"> groups</w:t>
      </w:r>
      <w:r w:rsidR="00227289" w:rsidRPr="00AD7DBE">
        <w:rPr>
          <w:rFonts w:cstheme="minorHAnsi"/>
        </w:rPr>
        <w:t>.</w:t>
      </w:r>
    </w:p>
    <w:p w14:paraId="0E4D678A" w14:textId="77777777" w:rsidR="00FE0AD8" w:rsidRPr="00AD7DBE" w:rsidRDefault="00FE0AD8" w:rsidP="00E872A8">
      <w:pPr>
        <w:spacing w:line="240" w:lineRule="auto"/>
        <w:jc w:val="both"/>
        <w:rPr>
          <w:rFonts w:cstheme="minorHAnsi"/>
        </w:rPr>
      </w:pPr>
    </w:p>
    <w:p w14:paraId="0FCF734D" w14:textId="77777777" w:rsidR="004C1486" w:rsidRPr="00AD7DBE" w:rsidRDefault="004C1486" w:rsidP="004C1486">
      <w:pPr>
        <w:spacing w:line="240" w:lineRule="auto"/>
        <w:ind w:left="360"/>
        <w:rPr>
          <w:rFonts w:cstheme="minorHAnsi"/>
          <w:b/>
          <w:bCs/>
        </w:rPr>
      </w:pPr>
      <w:bookmarkStart w:id="0" w:name="_Hlk38292255"/>
      <w:r w:rsidRPr="00AD7DBE">
        <w:rPr>
          <w:noProof/>
          <w:color w:val="2B579A"/>
          <w:shd w:val="clear" w:color="auto" w:fill="E6E6E6"/>
        </w:rPr>
        <mc:AlternateContent>
          <mc:Choice Requires="wps">
            <w:drawing>
              <wp:anchor distT="45720" distB="45720" distL="114300" distR="114300" simplePos="0" relativeHeight="251655168" behindDoc="0" locked="0" layoutInCell="1" allowOverlap="1" wp14:anchorId="12C689CF" wp14:editId="65A17DE6">
                <wp:simplePos x="0" y="0"/>
                <wp:positionH relativeFrom="margin">
                  <wp:align>left</wp:align>
                </wp:positionH>
                <wp:positionV relativeFrom="paragraph">
                  <wp:posOffset>221615</wp:posOffset>
                </wp:positionV>
                <wp:extent cx="6372225" cy="1066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461684E1" w14:textId="77777777" w:rsidR="0037668E" w:rsidRDefault="0037668E" w:rsidP="004C1486">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68F47311" w14:textId="77777777" w:rsidR="0037668E" w:rsidRPr="00D34995" w:rsidRDefault="0037668E" w:rsidP="004C1486">
                            <w:pPr>
                              <w:autoSpaceDE w:val="0"/>
                              <w:autoSpaceDN w:val="0"/>
                              <w:adjustRightInd w:val="0"/>
                              <w:spacing w:after="0" w:line="240" w:lineRule="auto"/>
                              <w:rPr>
                                <w:rFonts w:cstheme="minorHAnsi"/>
                              </w:rPr>
                            </w:pPr>
                            <w:r>
                              <w:rPr>
                                <w:rFonts w:ascii="Montserrat-Regular" w:hAnsi="Montserrat-Regular" w:cs="Montserrat-Regular"/>
                                <w:sz w:val="20"/>
                                <w:szCs w:val="20"/>
                              </w:rPr>
                              <w:t>To help children and families protect themselves from COVID-19, we are installing community, handwashing stands; educating communities about symptoms, hygiene measures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04EF5063" w14:textId="77777777" w:rsidR="0037668E" w:rsidRDefault="0037668E" w:rsidP="004C14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689CF" id="_x0000_t202" coordsize="21600,21600" o:spt="202" path="m,l,21600r21600,l21600,xe">
                <v:stroke joinstyle="miter"/>
                <v:path gradientshapeok="t" o:connecttype="rect"/>
              </v:shapetype>
              <v:shape id="Text Box 2" o:spid="_x0000_s1026" type="#_x0000_t202" style="position:absolute;left:0;text-align:left;margin-left:0;margin-top:17.45pt;width:501.75pt;height:84pt;z-index:2516551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">
                <v:textbox>
                  <w:txbxContent>
                    <w:p w14:paraId="461684E1" w14:textId="77777777" w:rsidR="0037668E" w:rsidRDefault="0037668E" w:rsidP="004C1486">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68F47311" w14:textId="77777777" w:rsidR="0037668E" w:rsidRPr="00D34995" w:rsidRDefault="0037668E" w:rsidP="004C1486">
                      <w:pPr>
                        <w:autoSpaceDE w:val="0"/>
                        <w:autoSpaceDN w:val="0"/>
                        <w:adjustRightInd w:val="0"/>
                        <w:spacing w:after="0" w:line="240" w:lineRule="auto"/>
                        <w:rPr>
                          <w:rFonts w:cstheme="minorHAnsi"/>
                        </w:rPr>
                      </w:pPr>
                      <w:r>
                        <w:rPr>
                          <w:rFonts w:ascii="Montserrat-Regular" w:hAnsi="Montserrat-Regular" w:cs="Montserrat-Regular"/>
                          <w:sz w:val="20"/>
                          <w:szCs w:val="20"/>
                        </w:rPr>
                        <w:t>To help children and families protect themselves from COVID-19, we are installing community, handwashing stands; educating communities about symptoms, hygiene measures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04EF5063" w14:textId="77777777" w:rsidR="0037668E" w:rsidRDefault="0037668E" w:rsidP="004C1486"/>
                  </w:txbxContent>
                </v:textbox>
                <w10:wrap type="square" anchorx="margin"/>
              </v:shape>
            </w:pict>
          </mc:Fallback>
        </mc:AlternateContent>
      </w:r>
      <w:r w:rsidRPr="00AD7DBE">
        <w:rPr>
          <w:rFonts w:cstheme="minorHAnsi"/>
          <w:b/>
          <w:bCs/>
        </w:rPr>
        <w:t>3.b.1. Stop COVID-19 from infecting children and families</w:t>
      </w:r>
    </w:p>
    <w:bookmarkEnd w:id="0"/>
    <w:p w14:paraId="320B3B59" w14:textId="1DD85A4A" w:rsidR="00816E6E" w:rsidRPr="00AD7DBE" w:rsidRDefault="00816E6E" w:rsidP="00816E6E">
      <w:pPr>
        <w:spacing w:line="240" w:lineRule="auto"/>
        <w:jc w:val="both"/>
        <w:rPr>
          <w:rFonts w:cstheme="minorHAnsi"/>
        </w:rPr>
      </w:pPr>
      <w:r w:rsidRPr="00AD7DBE">
        <w:rPr>
          <w:rFonts w:cstheme="minorHAnsi"/>
        </w:rPr>
        <w:t>So far we have implemented a communication campaign for social media and for our LPs to disseminate preventive messages (how to recognize symptoms, hygiene measures to limit spreading, emergency contacts for suspected cases, etc.). Those have been disseminated by the LPs through different channels: posters, videos, puppet shows, radio, speakerphone, whatsapp and SMS groups…</w:t>
      </w:r>
      <w:r w:rsidR="000B2F56" w:rsidRPr="00AD7DBE">
        <w:rPr>
          <w:rFonts w:cstheme="minorHAnsi"/>
        </w:rPr>
        <w:t xml:space="preserve"> We will continue this strategy of the “weekly information package” until the end of Q1.</w:t>
      </w:r>
    </w:p>
    <w:p w14:paraId="7CDB303C" w14:textId="609096DD" w:rsidR="0047601D" w:rsidRPr="00AD7DBE" w:rsidRDefault="00514416" w:rsidP="0047601D">
      <w:pPr>
        <w:spacing w:line="240" w:lineRule="auto"/>
        <w:jc w:val="both"/>
        <w:rPr>
          <w:rFonts w:cstheme="minorHAnsi"/>
        </w:rPr>
      </w:pPr>
      <w:r w:rsidRPr="00AD7DBE">
        <w:rPr>
          <w:rFonts w:cstheme="minorHAnsi"/>
        </w:rPr>
        <w:t xml:space="preserve">In </w:t>
      </w:r>
      <w:r w:rsidR="00C15628" w:rsidRPr="00AD7DBE">
        <w:rPr>
          <w:rFonts w:cstheme="minorHAnsi"/>
        </w:rPr>
        <w:t>Februa</w:t>
      </w:r>
      <w:r w:rsidR="007954C1" w:rsidRPr="00AD7DBE">
        <w:rPr>
          <w:rFonts w:cstheme="minorHAnsi"/>
        </w:rPr>
        <w:t>r</w:t>
      </w:r>
      <w:r w:rsidR="00C15628" w:rsidRPr="00AD7DBE">
        <w:rPr>
          <w:rFonts w:cstheme="minorHAnsi"/>
        </w:rPr>
        <w:t>y</w:t>
      </w:r>
      <w:r w:rsidRPr="00AD7DBE">
        <w:rPr>
          <w:rFonts w:cstheme="minorHAnsi"/>
        </w:rPr>
        <w:t>, t</w:t>
      </w:r>
      <w:r w:rsidR="00D1748A" w:rsidRPr="00AD7DBE">
        <w:rPr>
          <w:rFonts w:cstheme="minorHAnsi"/>
        </w:rPr>
        <w:t>he number of participants in the diffusion groups</w:t>
      </w:r>
      <w:r w:rsidR="009A0D8C" w:rsidRPr="00AD7DBE">
        <w:rPr>
          <w:rFonts w:cstheme="minorHAnsi"/>
        </w:rPr>
        <w:t xml:space="preserve"> through whatsapp, SMS, facebook… </w:t>
      </w:r>
      <w:r w:rsidR="00AF0E77" w:rsidRPr="00AD7DBE">
        <w:rPr>
          <w:rFonts w:cstheme="minorHAnsi"/>
        </w:rPr>
        <w:t xml:space="preserve">has reached a total of </w:t>
      </w:r>
      <w:r w:rsidR="00A01930" w:rsidRPr="00AD7DBE">
        <w:rPr>
          <w:rFonts w:cstheme="minorHAnsi"/>
          <w:b/>
          <w:bCs/>
        </w:rPr>
        <w:t>11,</w:t>
      </w:r>
      <w:r w:rsidR="00C15628" w:rsidRPr="00AD7DBE">
        <w:rPr>
          <w:rFonts w:cstheme="minorHAnsi"/>
          <w:b/>
          <w:bCs/>
        </w:rPr>
        <w:t>872</w:t>
      </w:r>
      <w:r w:rsidR="00AF0E77" w:rsidRPr="00AD7DBE">
        <w:rPr>
          <w:rFonts w:cstheme="minorHAnsi"/>
          <w:b/>
          <w:bCs/>
        </w:rPr>
        <w:t xml:space="preserve"> youth</w:t>
      </w:r>
      <w:r w:rsidRPr="00AD7DBE">
        <w:rPr>
          <w:rFonts w:cstheme="minorHAnsi"/>
          <w:b/>
          <w:bCs/>
        </w:rPr>
        <w:t xml:space="preserve"> over 15 years old</w:t>
      </w:r>
      <w:r w:rsidR="00AF0E77" w:rsidRPr="00AD7DBE">
        <w:rPr>
          <w:rFonts w:cstheme="minorHAnsi"/>
          <w:b/>
          <w:bCs/>
        </w:rPr>
        <w:t xml:space="preserve">, caregivers, </w:t>
      </w:r>
      <w:r w:rsidRPr="00AD7DBE">
        <w:rPr>
          <w:rFonts w:cstheme="minorHAnsi"/>
          <w:b/>
          <w:bCs/>
        </w:rPr>
        <w:t xml:space="preserve">facilitators, </w:t>
      </w:r>
      <w:r w:rsidR="00AF0E77" w:rsidRPr="00AD7DBE">
        <w:rPr>
          <w:rFonts w:cstheme="minorHAnsi"/>
          <w:b/>
          <w:bCs/>
        </w:rPr>
        <w:t xml:space="preserve">teachers, local </w:t>
      </w:r>
      <w:r w:rsidR="00C5735D" w:rsidRPr="00AD7DBE">
        <w:rPr>
          <w:rFonts w:cstheme="minorHAnsi"/>
          <w:b/>
          <w:bCs/>
        </w:rPr>
        <w:t>authorities’</w:t>
      </w:r>
      <w:r w:rsidR="00AF0E77" w:rsidRPr="00AD7DBE">
        <w:rPr>
          <w:rFonts w:cstheme="minorHAnsi"/>
          <w:b/>
          <w:bCs/>
        </w:rPr>
        <w:t xml:space="preserve"> members, CBCPM members.</w:t>
      </w:r>
      <w:r w:rsidR="00D1748A" w:rsidRPr="00AD7DBE">
        <w:rPr>
          <w:rFonts w:cstheme="minorHAnsi"/>
        </w:rPr>
        <w:t xml:space="preserve"> </w:t>
      </w:r>
    </w:p>
    <w:tbl>
      <w:tblPr>
        <w:tblpPr w:leftFromText="141" w:rightFromText="141" w:vertAnchor="text" w:horzAnchor="margin" w:tblpY="125"/>
        <w:tblW w:w="6941" w:type="dxa"/>
        <w:tblCellMar>
          <w:left w:w="70" w:type="dxa"/>
          <w:right w:w="70" w:type="dxa"/>
        </w:tblCellMar>
        <w:tblLook w:val="04A0" w:firstRow="1" w:lastRow="0" w:firstColumn="1" w:lastColumn="0" w:noHBand="0" w:noVBand="1"/>
      </w:tblPr>
      <w:tblGrid>
        <w:gridCol w:w="1985"/>
        <w:gridCol w:w="2405"/>
        <w:gridCol w:w="2551"/>
      </w:tblGrid>
      <w:tr w:rsidR="00F707B0" w:rsidRPr="00AD7DBE" w14:paraId="4FEF710A" w14:textId="77777777" w:rsidTr="008D054C">
        <w:trPr>
          <w:trHeight w:val="300"/>
        </w:trPr>
        <w:tc>
          <w:tcPr>
            <w:tcW w:w="1985" w:type="dxa"/>
            <w:vMerge w:val="restart"/>
            <w:tcBorders>
              <w:top w:val="single" w:sz="4" w:space="0" w:color="FFFFFF"/>
              <w:left w:val="single" w:sz="4" w:space="0" w:color="FFFFFF"/>
              <w:bottom w:val="single" w:sz="4" w:space="0" w:color="FFFFFF"/>
              <w:right w:val="single" w:sz="4" w:space="0" w:color="FFFFFF"/>
            </w:tcBorders>
            <w:shd w:val="clear" w:color="000000" w:fill="9BC2E6"/>
            <w:vAlign w:val="center"/>
            <w:hideMark/>
          </w:tcPr>
          <w:p w14:paraId="7FD67018" w14:textId="77777777" w:rsidR="00F707B0" w:rsidRPr="00AD7DBE" w:rsidRDefault="00F707B0" w:rsidP="00F707B0">
            <w:pPr>
              <w:spacing w:after="0" w:line="240" w:lineRule="auto"/>
              <w:rPr>
                <w:rFonts w:ascii="Calibri" w:eastAsia="Times New Roman" w:hAnsi="Calibri" w:cs="Calibri"/>
                <w:color w:val="000000"/>
                <w:lang w:eastAsia="es-MX"/>
              </w:rPr>
            </w:pPr>
            <w:r w:rsidRPr="00AD7DBE">
              <w:rPr>
                <w:rFonts w:ascii="Calibri" w:eastAsia="Times New Roman" w:hAnsi="Calibri" w:cs="Calibri"/>
                <w:color w:val="000000"/>
                <w:lang w:eastAsia="es-MX"/>
              </w:rPr>
              <w:t>Hygiene and prevention messages disseminated through…</w:t>
            </w:r>
          </w:p>
        </w:tc>
        <w:tc>
          <w:tcPr>
            <w:tcW w:w="2405" w:type="dxa"/>
            <w:tcBorders>
              <w:top w:val="single" w:sz="4" w:space="0" w:color="FFFFFF"/>
              <w:left w:val="nil"/>
              <w:bottom w:val="single" w:sz="4" w:space="0" w:color="FFFFFF"/>
              <w:right w:val="single" w:sz="4" w:space="0" w:color="FFFFFF"/>
            </w:tcBorders>
            <w:shd w:val="clear" w:color="000000" w:fill="DDEBF7"/>
            <w:noWrap/>
            <w:vAlign w:val="bottom"/>
            <w:hideMark/>
          </w:tcPr>
          <w:p w14:paraId="60974420" w14:textId="4DB72DC6" w:rsidR="00F707B0" w:rsidRPr="00AD7DBE" w:rsidRDefault="004B702D" w:rsidP="00F707B0">
            <w:pPr>
              <w:spacing w:after="0" w:line="240" w:lineRule="auto"/>
              <w:rPr>
                <w:rFonts w:ascii="Calibri" w:eastAsia="Times New Roman" w:hAnsi="Calibri" w:cs="Calibri"/>
                <w:color w:val="000000"/>
                <w:lang w:val="es-MX" w:eastAsia="es-MX"/>
              </w:rPr>
            </w:pPr>
            <w:r w:rsidRPr="00AD7DBE">
              <w:rPr>
                <w:rFonts w:ascii="Calibri" w:eastAsia="Times New Roman" w:hAnsi="Calibri" w:cs="Calibri"/>
                <w:color w:val="000000"/>
                <w:lang w:val="es-MX" w:eastAsia="es-MX"/>
              </w:rPr>
              <w:t>Infographics</w:t>
            </w:r>
          </w:p>
        </w:tc>
        <w:tc>
          <w:tcPr>
            <w:tcW w:w="2551" w:type="dxa"/>
            <w:tcBorders>
              <w:top w:val="single" w:sz="4" w:space="0" w:color="FFFFFF"/>
              <w:left w:val="nil"/>
              <w:bottom w:val="single" w:sz="4" w:space="0" w:color="FFFFFF"/>
              <w:right w:val="single" w:sz="4" w:space="0" w:color="FFFFFF"/>
            </w:tcBorders>
            <w:shd w:val="clear" w:color="000000" w:fill="DDEBF7"/>
            <w:noWrap/>
            <w:vAlign w:val="center"/>
          </w:tcPr>
          <w:p w14:paraId="261D5FC3" w14:textId="291CE948" w:rsidR="00F707B0" w:rsidRPr="00AD7DBE" w:rsidRDefault="00504EE9" w:rsidP="00F707B0">
            <w:pPr>
              <w:spacing w:after="0" w:line="240" w:lineRule="auto"/>
              <w:jc w:val="center"/>
              <w:rPr>
                <w:rFonts w:ascii="Calibri" w:eastAsia="Times New Roman" w:hAnsi="Calibri" w:cs="Calibri"/>
                <w:color w:val="000000"/>
                <w:lang w:val="es-MX" w:eastAsia="es-MX"/>
              </w:rPr>
            </w:pPr>
            <w:r w:rsidRPr="00AD7DBE">
              <w:rPr>
                <w:rFonts w:ascii="Calibri" w:eastAsia="Times New Roman" w:hAnsi="Calibri" w:cs="Calibri"/>
                <w:color w:val="000000"/>
                <w:lang w:val="es-MX" w:eastAsia="es-MX"/>
              </w:rPr>
              <w:t>2</w:t>
            </w:r>
            <w:r w:rsidR="006C110F" w:rsidRPr="00AD7DBE">
              <w:rPr>
                <w:rFonts w:ascii="Calibri" w:eastAsia="Times New Roman" w:hAnsi="Calibri" w:cs="Calibri"/>
                <w:color w:val="000000"/>
                <w:lang w:val="es-MX" w:eastAsia="es-MX"/>
              </w:rPr>
              <w:t>3</w:t>
            </w:r>
          </w:p>
        </w:tc>
      </w:tr>
      <w:tr w:rsidR="00F707B0" w:rsidRPr="00AD7DBE" w14:paraId="7BAB204F" w14:textId="77777777" w:rsidTr="008D054C">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2FD06520" w14:textId="77777777" w:rsidR="00F707B0" w:rsidRPr="00AD7DBE" w:rsidRDefault="00F707B0" w:rsidP="00F707B0">
            <w:pPr>
              <w:spacing w:after="0" w:line="240" w:lineRule="auto"/>
              <w:rPr>
                <w:rFonts w:ascii="Calibri" w:eastAsia="Times New Roman" w:hAnsi="Calibri" w:cs="Calibri"/>
                <w:color w:val="000000"/>
                <w:lang w:val="es-MX" w:eastAsia="es-MX"/>
              </w:rPr>
            </w:pPr>
          </w:p>
        </w:tc>
        <w:tc>
          <w:tcPr>
            <w:tcW w:w="2405" w:type="dxa"/>
            <w:tcBorders>
              <w:top w:val="nil"/>
              <w:left w:val="nil"/>
              <w:bottom w:val="single" w:sz="4" w:space="0" w:color="FFFFFF"/>
              <w:right w:val="single" w:sz="4" w:space="0" w:color="FFFFFF"/>
            </w:tcBorders>
            <w:shd w:val="clear" w:color="000000" w:fill="DDEBF7"/>
            <w:noWrap/>
            <w:vAlign w:val="bottom"/>
            <w:hideMark/>
          </w:tcPr>
          <w:p w14:paraId="68C443F4" w14:textId="519310A9" w:rsidR="00F707B0" w:rsidRPr="00AD7DBE" w:rsidRDefault="004B702D" w:rsidP="00F707B0">
            <w:pPr>
              <w:spacing w:after="0" w:line="240" w:lineRule="auto"/>
              <w:rPr>
                <w:rFonts w:ascii="Calibri" w:eastAsia="Times New Roman" w:hAnsi="Calibri" w:cs="Calibri"/>
                <w:color w:val="000000"/>
                <w:lang w:val="es-MX" w:eastAsia="es-MX"/>
              </w:rPr>
            </w:pPr>
            <w:r w:rsidRPr="00AD7DBE">
              <w:rPr>
                <w:rFonts w:ascii="Calibri" w:eastAsia="Times New Roman" w:hAnsi="Calibri" w:cs="Calibri"/>
                <w:color w:val="000000"/>
                <w:lang w:val="es-MX" w:eastAsia="es-MX"/>
              </w:rPr>
              <w:t>Webinar</w:t>
            </w:r>
          </w:p>
        </w:tc>
        <w:tc>
          <w:tcPr>
            <w:tcW w:w="2551" w:type="dxa"/>
            <w:tcBorders>
              <w:top w:val="nil"/>
              <w:left w:val="nil"/>
              <w:bottom w:val="single" w:sz="4" w:space="0" w:color="FFFFFF"/>
              <w:right w:val="single" w:sz="4" w:space="0" w:color="FFFFFF"/>
            </w:tcBorders>
            <w:shd w:val="clear" w:color="000000" w:fill="DDEBF7"/>
            <w:noWrap/>
            <w:vAlign w:val="center"/>
          </w:tcPr>
          <w:p w14:paraId="4C6FE4D8" w14:textId="49E9DEB0" w:rsidR="00F707B0" w:rsidRPr="00AD7DBE" w:rsidRDefault="00933A0D" w:rsidP="00F707B0">
            <w:pPr>
              <w:spacing w:after="0" w:line="240" w:lineRule="auto"/>
              <w:jc w:val="center"/>
              <w:rPr>
                <w:rFonts w:ascii="Calibri" w:eastAsia="Times New Roman" w:hAnsi="Calibri" w:cs="Calibri"/>
                <w:color w:val="000000"/>
                <w:lang w:val="es-MX" w:eastAsia="es-MX"/>
              </w:rPr>
            </w:pPr>
            <w:r w:rsidRPr="00AD7DBE">
              <w:rPr>
                <w:rFonts w:ascii="Calibri" w:eastAsia="Times New Roman" w:hAnsi="Calibri" w:cs="Calibri"/>
                <w:color w:val="000000"/>
                <w:lang w:val="es-MX" w:eastAsia="es-MX"/>
              </w:rPr>
              <w:t>0</w:t>
            </w:r>
          </w:p>
        </w:tc>
      </w:tr>
      <w:tr w:rsidR="00F707B0" w:rsidRPr="00AD7DBE" w14:paraId="5A570D8D" w14:textId="77777777" w:rsidTr="004E0C40">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6F0381D7" w14:textId="77777777" w:rsidR="00F707B0" w:rsidRPr="00AD7DBE" w:rsidRDefault="00F707B0" w:rsidP="00F707B0">
            <w:pPr>
              <w:spacing w:after="0" w:line="240" w:lineRule="auto"/>
              <w:rPr>
                <w:rFonts w:ascii="Calibri" w:eastAsia="Times New Roman" w:hAnsi="Calibri" w:cs="Calibri"/>
                <w:color w:val="000000"/>
                <w:lang w:val="es-MX" w:eastAsia="es-MX"/>
              </w:rPr>
            </w:pPr>
          </w:p>
        </w:tc>
        <w:tc>
          <w:tcPr>
            <w:tcW w:w="2405" w:type="dxa"/>
            <w:tcBorders>
              <w:top w:val="nil"/>
              <w:left w:val="nil"/>
              <w:bottom w:val="single" w:sz="4" w:space="0" w:color="FFFFFF"/>
              <w:right w:val="single" w:sz="4" w:space="0" w:color="FFFFFF"/>
            </w:tcBorders>
            <w:shd w:val="clear" w:color="000000" w:fill="DDEBF7"/>
            <w:noWrap/>
            <w:vAlign w:val="bottom"/>
            <w:hideMark/>
          </w:tcPr>
          <w:p w14:paraId="7498FAC8" w14:textId="149F2C9E" w:rsidR="00F707B0" w:rsidRPr="00AD7DBE" w:rsidRDefault="001F1582" w:rsidP="00F707B0">
            <w:pPr>
              <w:spacing w:after="0" w:line="240" w:lineRule="auto"/>
              <w:rPr>
                <w:rFonts w:ascii="Calibri" w:eastAsia="Times New Roman" w:hAnsi="Calibri" w:cs="Calibri"/>
                <w:color w:val="000000"/>
                <w:lang w:val="es-MX" w:eastAsia="es-MX"/>
              </w:rPr>
            </w:pPr>
            <w:r w:rsidRPr="00AD7DBE">
              <w:rPr>
                <w:rFonts w:ascii="Calibri" w:eastAsia="Times New Roman" w:hAnsi="Calibri" w:cs="Calibri"/>
                <w:color w:val="000000"/>
                <w:lang w:val="es-MX" w:eastAsia="es-MX"/>
              </w:rPr>
              <w:t>Radio spots</w:t>
            </w:r>
          </w:p>
        </w:tc>
        <w:tc>
          <w:tcPr>
            <w:tcW w:w="2551" w:type="dxa"/>
            <w:tcBorders>
              <w:top w:val="nil"/>
              <w:left w:val="nil"/>
              <w:bottom w:val="single" w:sz="4" w:space="0" w:color="FFFFFF"/>
              <w:right w:val="single" w:sz="4" w:space="0" w:color="FFFFFF"/>
            </w:tcBorders>
            <w:shd w:val="clear" w:color="000000" w:fill="DDEBF7"/>
            <w:noWrap/>
            <w:vAlign w:val="center"/>
          </w:tcPr>
          <w:p w14:paraId="2BD9B73B" w14:textId="6B76D306" w:rsidR="00F707B0" w:rsidRPr="00AD7DBE" w:rsidRDefault="006C110F" w:rsidP="00F707B0">
            <w:pPr>
              <w:spacing w:after="0" w:line="240" w:lineRule="auto"/>
              <w:jc w:val="center"/>
              <w:rPr>
                <w:rFonts w:ascii="Calibri" w:eastAsia="Times New Roman" w:hAnsi="Calibri" w:cs="Calibri"/>
                <w:color w:val="000000"/>
                <w:lang w:val="es-MX" w:eastAsia="es-MX"/>
              </w:rPr>
            </w:pPr>
            <w:r w:rsidRPr="00AD7DBE">
              <w:rPr>
                <w:rFonts w:ascii="Calibri" w:eastAsia="Times New Roman" w:hAnsi="Calibri" w:cs="Calibri"/>
                <w:color w:val="000000"/>
                <w:lang w:val="es-MX" w:eastAsia="es-MX"/>
              </w:rPr>
              <w:t>1</w:t>
            </w:r>
          </w:p>
        </w:tc>
      </w:tr>
      <w:tr w:rsidR="00F707B0" w:rsidRPr="00AD7DBE" w14:paraId="1276B090" w14:textId="77777777" w:rsidTr="004E0C40">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58AFC020" w14:textId="77777777" w:rsidR="00F707B0" w:rsidRPr="00AD7DBE" w:rsidRDefault="00F707B0" w:rsidP="00F707B0">
            <w:pPr>
              <w:spacing w:after="0" w:line="240" w:lineRule="auto"/>
              <w:rPr>
                <w:rFonts w:ascii="Calibri" w:eastAsia="Times New Roman" w:hAnsi="Calibri" w:cs="Calibri"/>
                <w:color w:val="000000"/>
                <w:lang w:val="es-MX" w:eastAsia="es-MX"/>
              </w:rPr>
            </w:pPr>
          </w:p>
        </w:tc>
        <w:tc>
          <w:tcPr>
            <w:tcW w:w="2405" w:type="dxa"/>
            <w:tcBorders>
              <w:top w:val="nil"/>
              <w:left w:val="nil"/>
              <w:bottom w:val="single" w:sz="4" w:space="0" w:color="FFFFFF"/>
              <w:right w:val="single" w:sz="4" w:space="0" w:color="FFFFFF"/>
            </w:tcBorders>
            <w:shd w:val="clear" w:color="000000" w:fill="DDEBF7"/>
            <w:noWrap/>
            <w:vAlign w:val="bottom"/>
            <w:hideMark/>
          </w:tcPr>
          <w:p w14:paraId="696A66A9" w14:textId="662A5C3B" w:rsidR="00F707B0" w:rsidRPr="00AD7DBE" w:rsidRDefault="008E747D" w:rsidP="00F707B0">
            <w:pPr>
              <w:spacing w:after="0" w:line="240" w:lineRule="auto"/>
              <w:rPr>
                <w:rFonts w:ascii="Calibri" w:eastAsia="Times New Roman" w:hAnsi="Calibri" w:cs="Calibri"/>
                <w:color w:val="000000"/>
                <w:lang w:val="es-MX" w:eastAsia="es-MX"/>
              </w:rPr>
            </w:pPr>
            <w:r w:rsidRPr="00AD7DBE">
              <w:rPr>
                <w:rFonts w:ascii="Calibri" w:eastAsia="Times New Roman" w:hAnsi="Calibri" w:cs="Calibri"/>
                <w:color w:val="000000"/>
                <w:lang w:val="es-MX" w:eastAsia="es-MX"/>
              </w:rPr>
              <w:t>Speaker message</w:t>
            </w:r>
          </w:p>
        </w:tc>
        <w:tc>
          <w:tcPr>
            <w:tcW w:w="2551" w:type="dxa"/>
            <w:tcBorders>
              <w:top w:val="nil"/>
              <w:left w:val="nil"/>
              <w:bottom w:val="single" w:sz="4" w:space="0" w:color="FFFFFF"/>
              <w:right w:val="single" w:sz="4" w:space="0" w:color="FFFFFF"/>
            </w:tcBorders>
            <w:shd w:val="clear" w:color="000000" w:fill="DDEBF7"/>
            <w:noWrap/>
            <w:vAlign w:val="center"/>
          </w:tcPr>
          <w:p w14:paraId="31F155D6" w14:textId="02064C54" w:rsidR="00F707B0" w:rsidRPr="00AD7DBE" w:rsidRDefault="006C110F" w:rsidP="00F707B0">
            <w:pPr>
              <w:spacing w:after="0" w:line="240" w:lineRule="auto"/>
              <w:jc w:val="center"/>
              <w:rPr>
                <w:rFonts w:ascii="Calibri" w:eastAsia="Times New Roman" w:hAnsi="Calibri" w:cs="Calibri"/>
                <w:color w:val="000000"/>
                <w:lang w:val="es-MX" w:eastAsia="es-MX"/>
              </w:rPr>
            </w:pPr>
            <w:r w:rsidRPr="00AD7DBE">
              <w:rPr>
                <w:rFonts w:ascii="Calibri" w:eastAsia="Times New Roman" w:hAnsi="Calibri" w:cs="Calibri"/>
                <w:color w:val="000000"/>
                <w:lang w:val="es-MX" w:eastAsia="es-MX"/>
              </w:rPr>
              <w:t>5</w:t>
            </w:r>
          </w:p>
        </w:tc>
      </w:tr>
      <w:tr w:rsidR="008E747D" w:rsidRPr="00AD7DBE" w14:paraId="3727088A" w14:textId="77777777" w:rsidTr="006B4A0E">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tcPr>
          <w:p w14:paraId="4FBBA901" w14:textId="77777777" w:rsidR="008E747D" w:rsidRPr="00AD7DBE" w:rsidRDefault="008E747D" w:rsidP="00F707B0">
            <w:pPr>
              <w:spacing w:after="0" w:line="240" w:lineRule="auto"/>
              <w:rPr>
                <w:rFonts w:ascii="Calibri" w:eastAsia="Times New Roman" w:hAnsi="Calibri" w:cs="Calibri"/>
                <w:color w:val="000000"/>
                <w:lang w:val="es-MX" w:eastAsia="es-MX"/>
              </w:rPr>
            </w:pPr>
          </w:p>
        </w:tc>
        <w:tc>
          <w:tcPr>
            <w:tcW w:w="2405" w:type="dxa"/>
            <w:tcBorders>
              <w:top w:val="nil"/>
              <w:left w:val="nil"/>
              <w:bottom w:val="single" w:sz="4" w:space="0" w:color="FFFFFF"/>
              <w:right w:val="single" w:sz="4" w:space="0" w:color="FFFFFF"/>
            </w:tcBorders>
            <w:shd w:val="clear" w:color="000000" w:fill="DDEBF7"/>
            <w:noWrap/>
            <w:vAlign w:val="bottom"/>
          </w:tcPr>
          <w:p w14:paraId="6D4F5FE1" w14:textId="748EE8D5" w:rsidR="008E747D" w:rsidRPr="00AD7DBE" w:rsidRDefault="00FE0C5C" w:rsidP="00F707B0">
            <w:pPr>
              <w:spacing w:after="0" w:line="240" w:lineRule="auto"/>
              <w:rPr>
                <w:rFonts w:ascii="Calibri" w:eastAsia="Times New Roman" w:hAnsi="Calibri" w:cs="Calibri"/>
                <w:color w:val="000000"/>
                <w:lang w:val="es-MX" w:eastAsia="es-MX"/>
              </w:rPr>
            </w:pPr>
            <w:r w:rsidRPr="00AD7DBE">
              <w:rPr>
                <w:rFonts w:ascii="Calibri" w:eastAsia="Times New Roman" w:hAnsi="Calibri" w:cs="Calibri"/>
                <w:color w:val="000000"/>
                <w:lang w:val="es-MX" w:eastAsia="es-MX"/>
              </w:rPr>
              <w:t>Videos</w:t>
            </w:r>
          </w:p>
        </w:tc>
        <w:tc>
          <w:tcPr>
            <w:tcW w:w="2551" w:type="dxa"/>
            <w:tcBorders>
              <w:top w:val="nil"/>
              <w:left w:val="nil"/>
              <w:bottom w:val="single" w:sz="4" w:space="0" w:color="FFFFFF"/>
              <w:right w:val="single" w:sz="4" w:space="0" w:color="FFFFFF"/>
            </w:tcBorders>
            <w:shd w:val="clear" w:color="000000" w:fill="DDEBF7"/>
            <w:noWrap/>
            <w:vAlign w:val="center"/>
          </w:tcPr>
          <w:p w14:paraId="191E36BF" w14:textId="22BF500C" w:rsidR="008E747D" w:rsidRPr="00AD7DBE" w:rsidRDefault="006C110F" w:rsidP="00F707B0">
            <w:pPr>
              <w:spacing w:after="0" w:line="240" w:lineRule="auto"/>
              <w:jc w:val="center"/>
              <w:rPr>
                <w:rFonts w:ascii="Calibri" w:hAnsi="Calibri" w:cs="Calibri"/>
                <w:color w:val="000000"/>
              </w:rPr>
            </w:pPr>
            <w:r w:rsidRPr="00AD7DBE">
              <w:rPr>
                <w:rFonts w:ascii="Calibri" w:hAnsi="Calibri" w:cs="Calibri"/>
                <w:color w:val="000000"/>
              </w:rPr>
              <w:t>2</w:t>
            </w:r>
          </w:p>
        </w:tc>
      </w:tr>
      <w:tr w:rsidR="00652F27" w:rsidRPr="00AD7DBE" w14:paraId="25C98349" w14:textId="77777777" w:rsidTr="004E0C40">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6E60322B" w14:textId="77777777" w:rsidR="00F707B0" w:rsidRPr="00AD7DBE" w:rsidRDefault="00F707B0" w:rsidP="00F707B0">
            <w:pPr>
              <w:spacing w:after="0" w:line="240" w:lineRule="auto"/>
              <w:rPr>
                <w:rFonts w:ascii="Calibri" w:eastAsia="Times New Roman" w:hAnsi="Calibri" w:cs="Calibri"/>
                <w:color w:val="000000" w:themeColor="text1"/>
                <w:lang w:val="es-MX" w:eastAsia="es-MX"/>
              </w:rPr>
            </w:pPr>
          </w:p>
        </w:tc>
        <w:tc>
          <w:tcPr>
            <w:tcW w:w="2405" w:type="dxa"/>
            <w:tcBorders>
              <w:top w:val="nil"/>
              <w:left w:val="nil"/>
              <w:bottom w:val="single" w:sz="4" w:space="0" w:color="FFFFFF"/>
              <w:right w:val="single" w:sz="4" w:space="0" w:color="FFFFFF"/>
            </w:tcBorders>
            <w:shd w:val="clear" w:color="000000" w:fill="DDEBF7"/>
            <w:noWrap/>
            <w:vAlign w:val="bottom"/>
            <w:hideMark/>
          </w:tcPr>
          <w:p w14:paraId="7B717BC0" w14:textId="77777777" w:rsidR="00F707B0" w:rsidRPr="00AD7DBE" w:rsidRDefault="00F707B0" w:rsidP="00F707B0">
            <w:pPr>
              <w:spacing w:after="0" w:line="240" w:lineRule="auto"/>
              <w:rPr>
                <w:rFonts w:ascii="Calibri" w:eastAsia="Times New Roman" w:hAnsi="Calibri" w:cs="Calibri"/>
                <w:color w:val="000000" w:themeColor="text1"/>
                <w:lang w:val="es-MX" w:eastAsia="es-MX"/>
              </w:rPr>
            </w:pPr>
            <w:r w:rsidRPr="00AD7DBE">
              <w:rPr>
                <w:rFonts w:ascii="Calibri" w:eastAsia="Times New Roman" w:hAnsi="Calibri" w:cs="Calibri"/>
                <w:color w:val="000000" w:themeColor="text1"/>
                <w:lang w:val="es-MX" w:eastAsia="es-MX"/>
              </w:rPr>
              <w:t>Other (posters or tarps)</w:t>
            </w:r>
          </w:p>
        </w:tc>
        <w:tc>
          <w:tcPr>
            <w:tcW w:w="2551" w:type="dxa"/>
            <w:tcBorders>
              <w:top w:val="nil"/>
              <w:left w:val="nil"/>
              <w:bottom w:val="single" w:sz="4" w:space="0" w:color="FFFFFF"/>
              <w:right w:val="single" w:sz="4" w:space="0" w:color="FFFFFF"/>
            </w:tcBorders>
            <w:shd w:val="clear" w:color="000000" w:fill="DDEBF7"/>
            <w:noWrap/>
            <w:vAlign w:val="center"/>
          </w:tcPr>
          <w:p w14:paraId="4BA576C0" w14:textId="206EACE9" w:rsidR="00F707B0" w:rsidRPr="00AD7DBE" w:rsidRDefault="00504EE9" w:rsidP="00F707B0">
            <w:pPr>
              <w:spacing w:after="0" w:line="240" w:lineRule="auto"/>
              <w:jc w:val="center"/>
              <w:rPr>
                <w:rFonts w:ascii="Calibri" w:eastAsia="Times New Roman" w:hAnsi="Calibri" w:cs="Calibri"/>
                <w:color w:val="000000" w:themeColor="text1"/>
                <w:lang w:val="es-MX" w:eastAsia="es-MX"/>
              </w:rPr>
            </w:pPr>
            <w:r w:rsidRPr="00AD7DBE">
              <w:rPr>
                <w:rFonts w:ascii="Calibri" w:eastAsia="Times New Roman" w:hAnsi="Calibri" w:cs="Calibri"/>
                <w:color w:val="000000" w:themeColor="text1"/>
                <w:lang w:val="es-MX" w:eastAsia="es-MX"/>
              </w:rPr>
              <w:t>2</w:t>
            </w:r>
            <w:r w:rsidR="006C110F" w:rsidRPr="00AD7DBE">
              <w:rPr>
                <w:rFonts w:ascii="Calibri" w:eastAsia="Times New Roman" w:hAnsi="Calibri" w:cs="Calibri"/>
                <w:color w:val="000000" w:themeColor="text1"/>
                <w:lang w:val="es-MX" w:eastAsia="es-MX"/>
              </w:rPr>
              <w:t>2</w:t>
            </w:r>
          </w:p>
        </w:tc>
      </w:tr>
      <w:tr w:rsidR="00652F27" w:rsidRPr="00AD7DBE" w14:paraId="297B8805" w14:textId="77777777" w:rsidTr="008D054C">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3EBE51B3" w14:textId="77777777" w:rsidR="0047601D" w:rsidRPr="00AD7DBE" w:rsidRDefault="0047601D" w:rsidP="006B4A0E">
            <w:pPr>
              <w:spacing w:after="0" w:line="240" w:lineRule="auto"/>
              <w:rPr>
                <w:rFonts w:ascii="Calibri" w:eastAsia="Times New Roman" w:hAnsi="Calibri" w:cs="Calibri"/>
                <w:color w:val="000000" w:themeColor="text1"/>
                <w:lang w:val="es-MX" w:eastAsia="es-MX"/>
              </w:rPr>
            </w:pPr>
          </w:p>
        </w:tc>
        <w:tc>
          <w:tcPr>
            <w:tcW w:w="2405" w:type="dxa"/>
            <w:tcBorders>
              <w:top w:val="nil"/>
              <w:left w:val="nil"/>
              <w:bottom w:val="single" w:sz="4" w:space="0" w:color="FFFFFF"/>
              <w:right w:val="single" w:sz="4" w:space="0" w:color="FFFFFF"/>
            </w:tcBorders>
            <w:shd w:val="clear" w:color="000000" w:fill="5B9BD5"/>
            <w:vAlign w:val="bottom"/>
            <w:hideMark/>
          </w:tcPr>
          <w:p w14:paraId="26511320" w14:textId="77777777" w:rsidR="0047601D" w:rsidRPr="00AD7DBE" w:rsidRDefault="0047601D" w:rsidP="006B4A0E">
            <w:pPr>
              <w:spacing w:after="0" w:line="240" w:lineRule="auto"/>
              <w:rPr>
                <w:rFonts w:ascii="Calibri" w:eastAsia="Times New Roman" w:hAnsi="Calibri" w:cs="Calibri"/>
                <w:b/>
                <w:bCs/>
                <w:color w:val="000000" w:themeColor="text1"/>
                <w:lang w:val="es-MX" w:eastAsia="es-MX"/>
              </w:rPr>
            </w:pPr>
            <w:r w:rsidRPr="00AD7DBE">
              <w:rPr>
                <w:rFonts w:ascii="Calibri" w:eastAsia="Times New Roman" w:hAnsi="Calibri" w:cs="Calibri"/>
                <w:b/>
                <w:bCs/>
                <w:color w:val="000000" w:themeColor="text1"/>
                <w:lang w:val="es-MX" w:eastAsia="es-MX"/>
              </w:rPr>
              <w:t xml:space="preserve">Total </w:t>
            </w:r>
          </w:p>
        </w:tc>
        <w:tc>
          <w:tcPr>
            <w:tcW w:w="2551" w:type="dxa"/>
            <w:tcBorders>
              <w:top w:val="nil"/>
              <w:left w:val="nil"/>
              <w:bottom w:val="single" w:sz="4" w:space="0" w:color="FFFFFF"/>
              <w:right w:val="single" w:sz="4" w:space="0" w:color="FFFFFF"/>
            </w:tcBorders>
            <w:shd w:val="clear" w:color="000000" w:fill="5B9BD5"/>
            <w:noWrap/>
            <w:vAlign w:val="bottom"/>
          </w:tcPr>
          <w:p w14:paraId="0F5776F7" w14:textId="17FD4195" w:rsidR="0047601D" w:rsidRPr="00AD7DBE" w:rsidRDefault="006C110F" w:rsidP="006B4A0E">
            <w:pPr>
              <w:spacing w:after="0" w:line="240" w:lineRule="auto"/>
              <w:jc w:val="center"/>
              <w:rPr>
                <w:rFonts w:ascii="Calibri" w:eastAsia="Times New Roman" w:hAnsi="Calibri" w:cs="Calibri"/>
                <w:b/>
                <w:bCs/>
                <w:color w:val="000000" w:themeColor="text1"/>
                <w:lang w:val="es-MX" w:eastAsia="es-MX"/>
              </w:rPr>
            </w:pPr>
            <w:r w:rsidRPr="00AD7DBE">
              <w:rPr>
                <w:rFonts w:ascii="Calibri" w:eastAsia="Times New Roman" w:hAnsi="Calibri" w:cs="Calibri"/>
                <w:b/>
                <w:bCs/>
                <w:color w:val="000000" w:themeColor="text1"/>
                <w:lang w:val="es-MX" w:eastAsia="es-MX"/>
              </w:rPr>
              <w:t>53</w:t>
            </w:r>
          </w:p>
        </w:tc>
      </w:tr>
    </w:tbl>
    <w:p w14:paraId="031DFAB1" w14:textId="77777777" w:rsidR="0047601D" w:rsidRPr="00AD7DBE" w:rsidRDefault="0047601D" w:rsidP="0047601D">
      <w:pPr>
        <w:spacing w:line="240" w:lineRule="auto"/>
        <w:jc w:val="both"/>
        <w:rPr>
          <w:rFonts w:cstheme="minorHAnsi"/>
          <w:color w:val="000000" w:themeColor="text1"/>
        </w:rPr>
      </w:pPr>
    </w:p>
    <w:p w14:paraId="302707BB" w14:textId="77777777" w:rsidR="0047601D" w:rsidRPr="00AD7DBE" w:rsidRDefault="0047601D" w:rsidP="0047601D">
      <w:pPr>
        <w:spacing w:line="240" w:lineRule="auto"/>
        <w:jc w:val="both"/>
        <w:rPr>
          <w:rFonts w:cstheme="minorHAnsi"/>
          <w:color w:val="000000" w:themeColor="text1"/>
        </w:rPr>
      </w:pPr>
    </w:p>
    <w:p w14:paraId="646069F3" w14:textId="77777777" w:rsidR="0047601D" w:rsidRPr="00AD7DBE" w:rsidRDefault="0047601D" w:rsidP="0047601D">
      <w:pPr>
        <w:spacing w:line="240" w:lineRule="auto"/>
        <w:jc w:val="both"/>
        <w:rPr>
          <w:rFonts w:cstheme="minorHAnsi"/>
          <w:color w:val="000000" w:themeColor="text1"/>
        </w:rPr>
      </w:pPr>
    </w:p>
    <w:p w14:paraId="61CD7806" w14:textId="77777777" w:rsidR="0047601D" w:rsidRPr="00AD7DBE" w:rsidRDefault="0047601D" w:rsidP="0047601D">
      <w:pPr>
        <w:spacing w:line="240" w:lineRule="auto"/>
        <w:ind w:left="360"/>
        <w:jc w:val="both"/>
        <w:rPr>
          <w:rFonts w:cstheme="minorHAnsi"/>
          <w:b/>
          <w:bCs/>
          <w:color w:val="000000" w:themeColor="text1"/>
        </w:rPr>
      </w:pPr>
    </w:p>
    <w:p w14:paraId="74E48A81" w14:textId="77777777" w:rsidR="0047601D" w:rsidRPr="00AD7DBE" w:rsidRDefault="0047601D" w:rsidP="007E1CC0">
      <w:pPr>
        <w:spacing w:line="240" w:lineRule="auto"/>
        <w:jc w:val="both"/>
        <w:rPr>
          <w:rFonts w:cstheme="minorHAnsi"/>
        </w:rPr>
      </w:pPr>
    </w:p>
    <w:p w14:paraId="78F69934" w14:textId="77777777" w:rsidR="00FE0C5C" w:rsidRPr="00AD7DBE" w:rsidRDefault="00FE0C5C" w:rsidP="00652F27">
      <w:pPr>
        <w:spacing w:line="240" w:lineRule="auto"/>
        <w:jc w:val="both"/>
        <w:rPr>
          <w:rFonts w:cstheme="minorHAnsi"/>
        </w:rPr>
      </w:pPr>
    </w:p>
    <w:p w14:paraId="27F9FE6A" w14:textId="77777777" w:rsidR="00CC0419" w:rsidRPr="00AD7DBE" w:rsidRDefault="008E73CA" w:rsidP="00CC0419">
      <w:pPr>
        <w:spacing w:line="240" w:lineRule="auto"/>
        <w:jc w:val="both"/>
        <w:rPr>
          <w:rFonts w:cstheme="minorHAnsi"/>
        </w:rPr>
      </w:pPr>
      <w:r w:rsidRPr="00AD7DBE">
        <w:rPr>
          <w:rFonts w:cstheme="minorHAnsi"/>
        </w:rPr>
        <w:t xml:space="preserve">In the groups referring to hygiene messages, prevention of contagion, the </w:t>
      </w:r>
      <w:r w:rsidR="00405F29" w:rsidRPr="00AD7DBE">
        <w:rPr>
          <w:rFonts w:cstheme="minorHAnsi"/>
        </w:rPr>
        <w:t>following contents were</w:t>
      </w:r>
      <w:r w:rsidRPr="00AD7DBE">
        <w:rPr>
          <w:rFonts w:cstheme="minorHAnsi"/>
        </w:rPr>
        <w:t xml:space="preserve"> shared: Videos of preventive measures for COVID-19, "do not lower your guard", tips to overcome fear and prevent it </w:t>
      </w:r>
      <w:r w:rsidRPr="00AD7DBE">
        <w:rPr>
          <w:rFonts w:cstheme="minorHAnsi"/>
        </w:rPr>
        <w:lastRenderedPageBreak/>
        <w:t xml:space="preserve">from COVID-19, infographics with the </w:t>
      </w:r>
      <w:r w:rsidR="00405F29" w:rsidRPr="00AD7DBE">
        <w:rPr>
          <w:rFonts w:cstheme="minorHAnsi"/>
        </w:rPr>
        <w:t xml:space="preserve">risk level </w:t>
      </w:r>
      <w:r w:rsidRPr="00AD7DBE">
        <w:rPr>
          <w:rFonts w:cstheme="minorHAnsi"/>
        </w:rPr>
        <w:t xml:space="preserve">status and traffic lights </w:t>
      </w:r>
      <w:r w:rsidR="00BC4243" w:rsidRPr="00AD7DBE">
        <w:rPr>
          <w:rFonts w:cstheme="minorHAnsi"/>
        </w:rPr>
        <w:t xml:space="preserve">system, </w:t>
      </w:r>
      <w:r w:rsidRPr="00AD7DBE">
        <w:rPr>
          <w:rFonts w:cstheme="minorHAnsi"/>
        </w:rPr>
        <w:t xml:space="preserve">myths and realities about COVID-19, infographics on proper use of face masks, use of antibacterial gel, keep a healthy distance, correct hand washing. </w:t>
      </w:r>
    </w:p>
    <w:p w14:paraId="123C6840" w14:textId="75AB83D3" w:rsidR="005D2F14" w:rsidRPr="00AD7DBE" w:rsidRDefault="00CC0419" w:rsidP="00CC0419">
      <w:pPr>
        <w:spacing w:line="240" w:lineRule="auto"/>
        <w:jc w:val="both"/>
        <w:rPr>
          <w:rFonts w:cstheme="minorHAnsi"/>
        </w:rPr>
      </w:pPr>
      <w:r w:rsidRPr="00AD7DBE">
        <w:rPr>
          <w:rFonts w:cstheme="minorHAnsi"/>
        </w:rPr>
        <w:t>LP # 2005 Ocumicho</w:t>
      </w:r>
      <w:r w:rsidR="008B4A5E" w:rsidRPr="00AD7DBE">
        <w:rPr>
          <w:rFonts w:cstheme="minorHAnsi"/>
        </w:rPr>
        <w:t xml:space="preserve">: Placement of tarps on prevention and care to cut the chain of COVID-19 infections. </w:t>
      </w:r>
      <w:r w:rsidR="00C17DAD" w:rsidRPr="00AD7DBE">
        <w:rPr>
          <w:rFonts w:cstheme="minorHAnsi"/>
        </w:rPr>
        <w:t xml:space="preserve">LP # 1765 </w:t>
      </w:r>
      <w:r w:rsidR="008B4A5E" w:rsidRPr="00AD7DBE">
        <w:rPr>
          <w:rFonts w:cstheme="minorHAnsi"/>
        </w:rPr>
        <w:t xml:space="preserve">Jonacapa: infographic with continuity of preventive measures against COVID-19, </w:t>
      </w:r>
      <w:r w:rsidR="00C17DAD" w:rsidRPr="00AD7DBE">
        <w:rPr>
          <w:rFonts w:cstheme="minorHAnsi"/>
        </w:rPr>
        <w:t xml:space="preserve">LP # 3848 </w:t>
      </w:r>
      <w:r w:rsidR="008B4A5E" w:rsidRPr="00AD7DBE">
        <w:rPr>
          <w:rFonts w:cstheme="minorHAnsi"/>
        </w:rPr>
        <w:t xml:space="preserve">Tepelmeme: Infographics on "How to improve your health by consuming healthy </w:t>
      </w:r>
      <w:r w:rsidR="00C17DAD" w:rsidRPr="00AD7DBE">
        <w:rPr>
          <w:rFonts w:cstheme="minorHAnsi"/>
        </w:rPr>
        <w:t xml:space="preserve">food </w:t>
      </w:r>
      <w:r w:rsidR="008B4A5E" w:rsidRPr="00AD7DBE">
        <w:rPr>
          <w:rFonts w:cstheme="minorHAnsi"/>
        </w:rPr>
        <w:t>and avoid sugary products and junk food</w:t>
      </w:r>
      <w:r w:rsidR="00C17DAD" w:rsidRPr="00AD7DBE">
        <w:rPr>
          <w:rFonts w:cstheme="minorHAnsi"/>
        </w:rPr>
        <w:t>”. LP # 2520</w:t>
      </w:r>
      <w:r w:rsidR="008B4A5E" w:rsidRPr="00AD7DBE">
        <w:rPr>
          <w:rFonts w:cstheme="minorHAnsi"/>
        </w:rPr>
        <w:t xml:space="preserve"> </w:t>
      </w:r>
      <w:r w:rsidR="00C17DAD" w:rsidRPr="00AD7DBE">
        <w:rPr>
          <w:rFonts w:cstheme="minorHAnsi"/>
        </w:rPr>
        <w:t xml:space="preserve">Niños </w:t>
      </w:r>
      <w:r w:rsidR="008B4A5E" w:rsidRPr="00AD7DBE">
        <w:rPr>
          <w:rFonts w:cstheme="minorHAnsi"/>
        </w:rPr>
        <w:t xml:space="preserve">Totonacos: </w:t>
      </w:r>
      <w:r w:rsidR="00C17DAD" w:rsidRPr="00AD7DBE">
        <w:rPr>
          <w:rFonts w:cstheme="minorHAnsi"/>
        </w:rPr>
        <w:t>radio s</w:t>
      </w:r>
      <w:r w:rsidR="008B4A5E" w:rsidRPr="00AD7DBE">
        <w:rPr>
          <w:rFonts w:cstheme="minorHAnsi"/>
        </w:rPr>
        <w:t>pot focused on the vaccination campaign against covid-19</w:t>
      </w:r>
      <w:r w:rsidR="00C17DAD" w:rsidRPr="00AD7DBE">
        <w:rPr>
          <w:rFonts w:cstheme="minorHAnsi"/>
        </w:rPr>
        <w:t xml:space="preserve"> </w:t>
      </w:r>
    </w:p>
    <w:p w14:paraId="06AE4B1A" w14:textId="77777777" w:rsidR="00B00F8A" w:rsidRPr="00AD7DBE" w:rsidRDefault="00B00F8A" w:rsidP="00CC0419">
      <w:pPr>
        <w:spacing w:line="240" w:lineRule="auto"/>
        <w:jc w:val="both"/>
        <w:rPr>
          <w:rFonts w:cstheme="minorHAnsi"/>
        </w:rPr>
      </w:pPr>
    </w:p>
    <w:p w14:paraId="640395A9" w14:textId="47A14E0F" w:rsidR="004C1486" w:rsidRPr="00AD7DBE" w:rsidRDefault="004C1486" w:rsidP="00816E6E">
      <w:pPr>
        <w:spacing w:line="240" w:lineRule="auto"/>
        <w:ind w:left="360"/>
        <w:jc w:val="both"/>
        <w:rPr>
          <w:rFonts w:cstheme="minorHAnsi"/>
          <w:b/>
          <w:bCs/>
        </w:rPr>
      </w:pPr>
      <w:r w:rsidRPr="00AD7DBE">
        <w:rPr>
          <w:rFonts w:cstheme="minorHAnsi"/>
          <w:noProof/>
          <w:color w:val="2B579A"/>
          <w:shd w:val="clear" w:color="auto" w:fill="E6E6E6"/>
        </w:rPr>
        <mc:AlternateContent>
          <mc:Choice Requires="wps">
            <w:drawing>
              <wp:anchor distT="45720" distB="45720" distL="114300" distR="114300" simplePos="0" relativeHeight="251656192" behindDoc="0" locked="0" layoutInCell="1" allowOverlap="1" wp14:anchorId="7F67D2A1" wp14:editId="4D086C90">
                <wp:simplePos x="0" y="0"/>
                <wp:positionH relativeFrom="margin">
                  <wp:align>left</wp:align>
                </wp:positionH>
                <wp:positionV relativeFrom="paragraph">
                  <wp:posOffset>221615</wp:posOffset>
                </wp:positionV>
                <wp:extent cx="6372225" cy="106680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45AA1568" w14:textId="77777777" w:rsidR="0037668E" w:rsidRDefault="0037668E" w:rsidP="004C1486">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29041C76" w14:textId="77777777" w:rsidR="0037668E" w:rsidRDefault="0037668E" w:rsidP="004C1486">
                            <w:pPr>
                              <w:autoSpaceDE w:val="0"/>
                              <w:autoSpaceDN w:val="0"/>
                              <w:adjustRightInd w:val="0"/>
                              <w:spacing w:after="0" w:line="240" w:lineRule="auto"/>
                            </w:pPr>
                            <w:r>
                              <w:rPr>
                                <w:rFonts w:ascii="Montserrat-Regular" w:hAnsi="Montserrat-Regular" w:cs="Montserrat-Regular"/>
                                <w:sz w:val="20"/>
                                <w:szCs w:val="20"/>
                              </w:rPr>
                              <w:t>To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 we are distributing food and basic household items directly, carefully abiding by COVID-19 protection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7D2A1" id="_x0000_s1027" type="#_x0000_t202" style="position:absolute;left:0;text-align:left;margin-left:0;margin-top:17.45pt;width:501.75pt;height:84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">
                <v:textbox>
                  <w:txbxContent>
                    <w:p w14:paraId="45AA1568" w14:textId="77777777" w:rsidR="0037668E" w:rsidRDefault="0037668E" w:rsidP="004C1486">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29041C76" w14:textId="77777777" w:rsidR="0037668E" w:rsidRDefault="0037668E" w:rsidP="004C1486">
                      <w:pPr>
                        <w:autoSpaceDE w:val="0"/>
                        <w:autoSpaceDN w:val="0"/>
                        <w:adjustRightInd w:val="0"/>
                        <w:spacing w:after="0" w:line="240" w:lineRule="auto"/>
                      </w:pPr>
                      <w:r>
                        <w:rPr>
                          <w:rFonts w:ascii="Montserrat-Regular" w:hAnsi="Montserrat-Regular" w:cs="Montserrat-Regular"/>
                          <w:sz w:val="20"/>
                          <w:szCs w:val="20"/>
                        </w:rPr>
                        <w:t>To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 we are distributing food and basic household items directly, carefully abiding by COVID-19 protection measures</w:t>
                      </w:r>
                    </w:p>
                  </w:txbxContent>
                </v:textbox>
                <w10:wrap type="square" anchorx="margin"/>
              </v:shape>
            </w:pict>
          </mc:Fallback>
        </mc:AlternateContent>
      </w:r>
      <w:r w:rsidRPr="00AD7DBE">
        <w:rPr>
          <w:rFonts w:cstheme="minorHAnsi"/>
          <w:b/>
          <w:bCs/>
        </w:rPr>
        <w:t>3.b.2. Ensure that children get food they need</w:t>
      </w:r>
    </w:p>
    <w:p w14:paraId="0C24FC2F" w14:textId="597E7B1D" w:rsidR="00173B5E" w:rsidRPr="00AD7DBE" w:rsidRDefault="004C1486" w:rsidP="00816E6E">
      <w:pPr>
        <w:spacing w:line="240" w:lineRule="auto"/>
        <w:jc w:val="both"/>
        <w:rPr>
          <w:rFonts w:cstheme="minorHAnsi"/>
        </w:rPr>
      </w:pPr>
      <w:r w:rsidRPr="00AD7DBE">
        <w:rPr>
          <w:rFonts w:cstheme="minorHAnsi"/>
        </w:rPr>
        <w:tab/>
      </w:r>
      <w:bookmarkStart w:id="1" w:name="_Hlk38292369"/>
    </w:p>
    <w:p w14:paraId="7891636F" w14:textId="35D6CA8B" w:rsidR="004C1486" w:rsidRPr="00AD7DBE" w:rsidRDefault="004C1486" w:rsidP="00816E6E">
      <w:pPr>
        <w:spacing w:line="240" w:lineRule="auto"/>
        <w:jc w:val="both"/>
        <w:rPr>
          <w:rFonts w:cstheme="minorHAnsi"/>
          <w:i/>
          <w:iCs/>
        </w:rPr>
      </w:pPr>
      <w:r w:rsidRPr="00AD7DBE">
        <w:rPr>
          <w:rFonts w:cstheme="minorHAnsi"/>
          <w:b/>
          <w:bCs/>
        </w:rPr>
        <w:t xml:space="preserve">3.b.2. 1. </w:t>
      </w:r>
      <w:r w:rsidRPr="00AD7DBE">
        <w:rPr>
          <w:rFonts w:cstheme="minorHAnsi"/>
          <w:i/>
          <w:iCs/>
        </w:rPr>
        <w:t>Cash Transfers and vouchers</w:t>
      </w:r>
    </w:p>
    <w:bookmarkEnd w:id="1"/>
    <w:p w14:paraId="0478A402" w14:textId="22C9EA47" w:rsidR="004C1486" w:rsidRPr="00AD7DBE" w:rsidRDefault="008076E3" w:rsidP="00816E6E">
      <w:pPr>
        <w:spacing w:after="0" w:line="240" w:lineRule="auto"/>
        <w:jc w:val="both"/>
        <w:rPr>
          <w:rFonts w:eastAsia="Times New Roman" w:cstheme="minorHAnsi"/>
          <w:b/>
          <w:bCs/>
          <w:i/>
          <w:iCs/>
        </w:rPr>
      </w:pPr>
      <w:r w:rsidRPr="00AD7DBE">
        <w:rPr>
          <w:rFonts w:eastAsia="Times New Roman" w:cstheme="minorHAnsi"/>
        </w:rPr>
        <w:t>This intervention ended in January 2021, currently the implementing LPs are conducting the 2</w:t>
      </w:r>
      <w:r w:rsidRPr="00AD7DBE">
        <w:rPr>
          <w:rFonts w:eastAsia="Times New Roman" w:cstheme="minorHAnsi"/>
          <w:vertAlign w:val="superscript"/>
        </w:rPr>
        <w:t>nd</w:t>
      </w:r>
      <w:r w:rsidRPr="00AD7DBE">
        <w:rPr>
          <w:rFonts w:eastAsia="Times New Roman" w:cstheme="minorHAnsi"/>
        </w:rPr>
        <w:t xml:space="preserve"> phase of </w:t>
      </w:r>
      <w:r w:rsidR="00FE6EC3" w:rsidRPr="00AD7DBE">
        <w:rPr>
          <w:rFonts w:eastAsia="Times New Roman" w:cstheme="minorHAnsi"/>
        </w:rPr>
        <w:t>results evaluation,</w:t>
      </w:r>
      <w:r w:rsidRPr="00AD7DBE">
        <w:rPr>
          <w:rFonts w:eastAsia="Times New Roman" w:cstheme="minorHAnsi"/>
        </w:rPr>
        <w:t xml:space="preserve"> as agreed with the </w:t>
      </w:r>
      <w:r w:rsidR="00FE6EC3" w:rsidRPr="00AD7DBE">
        <w:rPr>
          <w:rFonts w:eastAsia="Times New Roman" w:cstheme="minorHAnsi"/>
        </w:rPr>
        <w:t>global M&amp;E team.</w:t>
      </w:r>
    </w:p>
    <w:p w14:paraId="3E94DD1A" w14:textId="33F15CED" w:rsidR="004C1486" w:rsidRPr="00AD7DBE" w:rsidRDefault="004C1486" w:rsidP="00816E6E">
      <w:pPr>
        <w:spacing w:line="240" w:lineRule="auto"/>
        <w:ind w:firstLine="720"/>
        <w:jc w:val="both"/>
        <w:rPr>
          <w:rFonts w:cstheme="minorHAnsi"/>
          <w:b/>
          <w:bCs/>
        </w:rPr>
      </w:pPr>
    </w:p>
    <w:p w14:paraId="7C6087F2" w14:textId="55DE727B" w:rsidR="00B64CDA" w:rsidRPr="00AD7DBE" w:rsidRDefault="00B64CDA" w:rsidP="007D1885">
      <w:pPr>
        <w:spacing w:line="240" w:lineRule="auto"/>
        <w:jc w:val="both"/>
        <w:rPr>
          <w:rFonts w:cstheme="minorHAnsi"/>
          <w:b/>
          <w:bCs/>
        </w:rPr>
      </w:pPr>
      <w:r w:rsidRPr="00AD7DBE">
        <w:rPr>
          <w:rFonts w:cstheme="minorHAnsi"/>
          <w:b/>
          <w:bCs/>
        </w:rPr>
        <w:t>Detail of Cash transfer</w:t>
      </w:r>
      <w:r w:rsidR="004D7D16" w:rsidRPr="00AD7DBE">
        <w:rPr>
          <w:rFonts w:cstheme="minorHAnsi"/>
          <w:b/>
          <w:bCs/>
        </w:rPr>
        <w:t xml:space="preserve"> accumulated</w:t>
      </w:r>
      <w:r w:rsidRPr="00AD7DBE">
        <w:rPr>
          <w:rFonts w:cstheme="minorHAnsi"/>
          <w:b/>
          <w:bCs/>
        </w:rPr>
        <w:t xml:space="preserve"> direct beneficiaries</w:t>
      </w:r>
      <w:r w:rsidR="007D4C58" w:rsidRPr="00AD7DBE">
        <w:rPr>
          <w:rFonts w:cstheme="minorHAnsi"/>
          <w:b/>
          <w:bCs/>
        </w:rPr>
        <w:t xml:space="preserve"> </w:t>
      </w:r>
      <w:r w:rsidRPr="00AD7DBE">
        <w:rPr>
          <w:rFonts w:cstheme="minorHAnsi"/>
          <w:b/>
          <w:bCs/>
        </w:rPr>
        <w:t xml:space="preserve">(=members of the </w:t>
      </w:r>
      <w:r w:rsidR="004D7D16" w:rsidRPr="00AD7DBE">
        <w:rPr>
          <w:rFonts w:cstheme="minorHAnsi"/>
          <w:b/>
          <w:bCs/>
        </w:rPr>
        <w:t>1,</w:t>
      </w:r>
      <w:r w:rsidR="00F96541" w:rsidRPr="00AD7DBE">
        <w:rPr>
          <w:rFonts w:cstheme="minorHAnsi"/>
          <w:b/>
          <w:bCs/>
        </w:rPr>
        <w:t>716</w:t>
      </w:r>
      <w:r w:rsidRPr="00AD7DBE">
        <w:rPr>
          <w:rFonts w:cstheme="minorHAnsi"/>
          <w:b/>
          <w:bCs/>
        </w:rPr>
        <w:t xml:space="preserve"> families selected in group</w:t>
      </w:r>
      <w:r w:rsidR="004D7D16" w:rsidRPr="00AD7DBE">
        <w:rPr>
          <w:rFonts w:cstheme="minorHAnsi"/>
          <w:b/>
          <w:bCs/>
        </w:rPr>
        <w:t>s 1, 2 3, 4</w:t>
      </w:r>
      <w:r w:rsidR="00A247BB" w:rsidRPr="00AD7DBE">
        <w:rPr>
          <w:rFonts w:cstheme="minorHAnsi"/>
          <w:b/>
          <w:bCs/>
        </w:rPr>
        <w:t xml:space="preserve">, </w:t>
      </w:r>
      <w:r w:rsidR="00936483" w:rsidRPr="00AD7DBE">
        <w:rPr>
          <w:rFonts w:cstheme="minorHAnsi"/>
          <w:b/>
          <w:bCs/>
        </w:rPr>
        <w:t>5</w:t>
      </w:r>
      <w:r w:rsidR="00A247BB" w:rsidRPr="00AD7DBE">
        <w:rPr>
          <w:rFonts w:cstheme="minorHAnsi"/>
          <w:b/>
          <w:bCs/>
        </w:rPr>
        <w:t xml:space="preserve"> and 6</w:t>
      </w:r>
      <w:r w:rsidR="007D1885" w:rsidRPr="00AD7DBE">
        <w:rPr>
          <w:rFonts w:cstheme="minorHAnsi"/>
          <w:b/>
          <w:bCs/>
        </w:rPr>
        <w:t>)</w:t>
      </w:r>
    </w:p>
    <w:tbl>
      <w:tblPr>
        <w:tblW w:w="7880" w:type="dxa"/>
        <w:tblCellMar>
          <w:left w:w="70" w:type="dxa"/>
          <w:right w:w="70" w:type="dxa"/>
        </w:tblCellMar>
        <w:tblLook w:val="04A0" w:firstRow="1" w:lastRow="0" w:firstColumn="1" w:lastColumn="0" w:noHBand="0" w:noVBand="1"/>
      </w:tblPr>
      <w:tblGrid>
        <w:gridCol w:w="3969"/>
        <w:gridCol w:w="1134"/>
        <w:gridCol w:w="1276"/>
        <w:gridCol w:w="1501"/>
      </w:tblGrid>
      <w:tr w:rsidR="00A247BB" w:rsidRPr="00AD7DBE" w14:paraId="5C822BC4" w14:textId="77777777" w:rsidTr="00A247BB">
        <w:trPr>
          <w:trHeight w:val="330"/>
        </w:trPr>
        <w:tc>
          <w:tcPr>
            <w:tcW w:w="3969" w:type="dxa"/>
            <w:tcBorders>
              <w:top w:val="nil"/>
              <w:left w:val="nil"/>
              <w:bottom w:val="nil"/>
              <w:right w:val="nil"/>
            </w:tcBorders>
            <w:shd w:val="clear" w:color="auto" w:fill="auto"/>
            <w:vAlign w:val="center"/>
            <w:hideMark/>
          </w:tcPr>
          <w:p w14:paraId="08457893" w14:textId="77777777" w:rsidR="00A247BB" w:rsidRPr="00AD7DBE" w:rsidRDefault="00A247BB" w:rsidP="00A247BB">
            <w:pPr>
              <w:spacing w:after="0" w:line="240" w:lineRule="auto"/>
              <w:rPr>
                <w:rFonts w:ascii="Segoe UI" w:eastAsia="Times New Roman" w:hAnsi="Segoe UI" w:cs="Segoe UI"/>
                <w:b/>
                <w:bCs/>
                <w:color w:val="000000"/>
                <w:lang w:val="es-MX" w:eastAsia="es-MX"/>
              </w:rPr>
            </w:pPr>
            <w:r w:rsidRPr="00AD7DBE">
              <w:rPr>
                <w:rFonts w:ascii="Segoe UI" w:eastAsia="Times New Roman" w:hAnsi="Segoe UI" w:cs="Segoe UI"/>
                <w:b/>
                <w:bCs/>
                <w:color w:val="000000"/>
                <w:lang w:val="es-MX" w:eastAsia="es-MX"/>
              </w:rPr>
              <w:t>groups 1+2+3+4+5+6</w:t>
            </w:r>
          </w:p>
        </w:tc>
        <w:tc>
          <w:tcPr>
            <w:tcW w:w="1134" w:type="dxa"/>
            <w:tcBorders>
              <w:top w:val="single" w:sz="4" w:space="0" w:color="auto"/>
              <w:left w:val="single" w:sz="4" w:space="0" w:color="auto"/>
              <w:bottom w:val="single" w:sz="4" w:space="0" w:color="auto"/>
              <w:right w:val="single" w:sz="4" w:space="0" w:color="auto"/>
            </w:tcBorders>
            <w:shd w:val="clear" w:color="000000" w:fill="548235"/>
            <w:vAlign w:val="center"/>
            <w:hideMark/>
          </w:tcPr>
          <w:p w14:paraId="6C2F4AA2" w14:textId="77777777" w:rsidR="00A247BB" w:rsidRPr="00AD7DBE" w:rsidRDefault="00A247BB" w:rsidP="00A247BB">
            <w:pPr>
              <w:spacing w:after="0" w:line="240" w:lineRule="auto"/>
              <w:jc w:val="center"/>
              <w:rPr>
                <w:rFonts w:ascii="Segoe UI" w:eastAsia="Times New Roman" w:hAnsi="Segoe UI" w:cs="Segoe UI"/>
                <w:b/>
                <w:bCs/>
                <w:color w:val="FFFFFF"/>
                <w:lang w:val="es-MX" w:eastAsia="es-MX"/>
              </w:rPr>
            </w:pPr>
            <w:r w:rsidRPr="00AD7DBE">
              <w:rPr>
                <w:rFonts w:ascii="Segoe UI" w:eastAsia="Times New Roman" w:hAnsi="Segoe UI" w:cs="Segoe UI"/>
                <w:b/>
                <w:bCs/>
                <w:color w:val="FFFFFF"/>
                <w:lang w:val="es-MX" w:eastAsia="es-MX"/>
              </w:rPr>
              <w:t>women</w:t>
            </w:r>
          </w:p>
        </w:tc>
        <w:tc>
          <w:tcPr>
            <w:tcW w:w="1276" w:type="dxa"/>
            <w:tcBorders>
              <w:top w:val="single" w:sz="4" w:space="0" w:color="auto"/>
              <w:left w:val="nil"/>
              <w:bottom w:val="single" w:sz="4" w:space="0" w:color="auto"/>
              <w:right w:val="single" w:sz="4" w:space="0" w:color="auto"/>
            </w:tcBorders>
            <w:shd w:val="clear" w:color="000000" w:fill="548235"/>
            <w:vAlign w:val="center"/>
            <w:hideMark/>
          </w:tcPr>
          <w:p w14:paraId="6D4F21A2" w14:textId="77777777" w:rsidR="00A247BB" w:rsidRPr="00AD7DBE" w:rsidRDefault="00A247BB" w:rsidP="00A247BB">
            <w:pPr>
              <w:spacing w:after="0" w:line="240" w:lineRule="auto"/>
              <w:jc w:val="center"/>
              <w:rPr>
                <w:rFonts w:ascii="Segoe UI" w:eastAsia="Times New Roman" w:hAnsi="Segoe UI" w:cs="Segoe UI"/>
                <w:b/>
                <w:bCs/>
                <w:color w:val="FFFFFF"/>
                <w:lang w:val="es-MX" w:eastAsia="es-MX"/>
              </w:rPr>
            </w:pPr>
            <w:r w:rsidRPr="00AD7DBE">
              <w:rPr>
                <w:rFonts w:ascii="Segoe UI" w:eastAsia="Times New Roman" w:hAnsi="Segoe UI" w:cs="Segoe UI"/>
                <w:b/>
                <w:bCs/>
                <w:color w:val="FFFFFF"/>
                <w:lang w:val="es-MX" w:eastAsia="es-MX"/>
              </w:rPr>
              <w:t>men</w:t>
            </w:r>
          </w:p>
        </w:tc>
        <w:tc>
          <w:tcPr>
            <w:tcW w:w="1501" w:type="dxa"/>
            <w:tcBorders>
              <w:top w:val="single" w:sz="4" w:space="0" w:color="auto"/>
              <w:left w:val="nil"/>
              <w:bottom w:val="single" w:sz="4" w:space="0" w:color="auto"/>
              <w:right w:val="single" w:sz="4" w:space="0" w:color="auto"/>
            </w:tcBorders>
            <w:shd w:val="clear" w:color="000000" w:fill="548235"/>
            <w:vAlign w:val="center"/>
            <w:hideMark/>
          </w:tcPr>
          <w:p w14:paraId="0FCA3C90" w14:textId="77777777" w:rsidR="00A247BB" w:rsidRPr="00AD7DBE" w:rsidRDefault="00A247BB" w:rsidP="00A247BB">
            <w:pPr>
              <w:spacing w:after="0" w:line="240" w:lineRule="auto"/>
              <w:jc w:val="center"/>
              <w:rPr>
                <w:rFonts w:ascii="Segoe UI" w:eastAsia="Times New Roman" w:hAnsi="Segoe UI" w:cs="Segoe UI"/>
                <w:b/>
                <w:bCs/>
                <w:color w:val="FFFFFF"/>
                <w:lang w:val="es-MX" w:eastAsia="es-MX"/>
              </w:rPr>
            </w:pPr>
            <w:r w:rsidRPr="00AD7DBE">
              <w:rPr>
                <w:rFonts w:ascii="Segoe UI" w:eastAsia="Times New Roman" w:hAnsi="Segoe UI" w:cs="Segoe UI"/>
                <w:b/>
                <w:bCs/>
                <w:color w:val="FFFFFF"/>
                <w:lang w:val="es-MX" w:eastAsia="es-MX"/>
              </w:rPr>
              <w:t>Total</w:t>
            </w:r>
          </w:p>
        </w:tc>
      </w:tr>
      <w:tr w:rsidR="00A247BB" w:rsidRPr="00AD7DBE" w14:paraId="45704113" w14:textId="77777777" w:rsidTr="00A247BB">
        <w:trPr>
          <w:trHeight w:val="33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5D4AD" w14:textId="77777777" w:rsidR="00A247BB" w:rsidRPr="00AD7DBE" w:rsidRDefault="00A247BB" w:rsidP="00A247BB">
            <w:pPr>
              <w:spacing w:after="0" w:line="240" w:lineRule="auto"/>
              <w:rPr>
                <w:rFonts w:ascii="Segoe UI" w:eastAsia="Times New Roman" w:hAnsi="Segoe UI" w:cs="Segoe UI"/>
                <w:color w:val="000000"/>
                <w:lang w:eastAsia="es-MX"/>
              </w:rPr>
            </w:pPr>
            <w:r w:rsidRPr="00AD7DBE">
              <w:rPr>
                <w:rFonts w:ascii="Segoe UI" w:eastAsia="Times New Roman" w:hAnsi="Segoe UI" w:cs="Segoe UI"/>
                <w:color w:val="000000"/>
                <w:lang w:eastAsia="es-MX"/>
              </w:rPr>
              <w:t>Children from 0 to 5 years old</w:t>
            </w:r>
          </w:p>
        </w:tc>
        <w:tc>
          <w:tcPr>
            <w:tcW w:w="1134" w:type="dxa"/>
            <w:tcBorders>
              <w:top w:val="nil"/>
              <w:left w:val="nil"/>
              <w:bottom w:val="single" w:sz="4" w:space="0" w:color="auto"/>
              <w:right w:val="single" w:sz="4" w:space="0" w:color="auto"/>
            </w:tcBorders>
            <w:shd w:val="clear" w:color="auto" w:fill="auto"/>
            <w:noWrap/>
            <w:vAlign w:val="center"/>
            <w:hideMark/>
          </w:tcPr>
          <w:p w14:paraId="0E4C957E" w14:textId="77777777" w:rsidR="00A247BB" w:rsidRPr="00AD7DBE" w:rsidRDefault="00A247BB" w:rsidP="00A247BB">
            <w:pPr>
              <w:spacing w:after="0" w:line="240" w:lineRule="auto"/>
              <w:jc w:val="right"/>
              <w:rPr>
                <w:rFonts w:ascii="Segoe UI" w:eastAsia="Times New Roman" w:hAnsi="Segoe UI" w:cs="Segoe UI"/>
                <w:color w:val="000000"/>
                <w:lang w:val="es-MX" w:eastAsia="es-MX"/>
              </w:rPr>
            </w:pPr>
            <w:r w:rsidRPr="00AD7DBE">
              <w:rPr>
                <w:rFonts w:ascii="Segoe UI" w:eastAsia="Times New Roman" w:hAnsi="Segoe UI" w:cs="Segoe UI"/>
                <w:color w:val="000000"/>
                <w:lang w:val="es-MX" w:eastAsia="es-MX"/>
              </w:rPr>
              <w:t>600</w:t>
            </w:r>
          </w:p>
        </w:tc>
        <w:tc>
          <w:tcPr>
            <w:tcW w:w="1276" w:type="dxa"/>
            <w:tcBorders>
              <w:top w:val="nil"/>
              <w:left w:val="nil"/>
              <w:bottom w:val="single" w:sz="4" w:space="0" w:color="auto"/>
              <w:right w:val="single" w:sz="4" w:space="0" w:color="auto"/>
            </w:tcBorders>
            <w:shd w:val="clear" w:color="auto" w:fill="auto"/>
            <w:noWrap/>
            <w:vAlign w:val="center"/>
            <w:hideMark/>
          </w:tcPr>
          <w:p w14:paraId="2B0FAF6F" w14:textId="77777777" w:rsidR="00A247BB" w:rsidRPr="00AD7DBE" w:rsidRDefault="00A247BB" w:rsidP="00A247BB">
            <w:pPr>
              <w:spacing w:after="0" w:line="240" w:lineRule="auto"/>
              <w:jc w:val="right"/>
              <w:rPr>
                <w:rFonts w:ascii="Segoe UI" w:eastAsia="Times New Roman" w:hAnsi="Segoe UI" w:cs="Segoe UI"/>
                <w:color w:val="000000"/>
                <w:lang w:val="es-MX" w:eastAsia="es-MX"/>
              </w:rPr>
            </w:pPr>
            <w:r w:rsidRPr="00AD7DBE">
              <w:rPr>
                <w:rFonts w:ascii="Segoe UI" w:eastAsia="Times New Roman" w:hAnsi="Segoe UI" w:cs="Segoe UI"/>
                <w:color w:val="000000"/>
                <w:lang w:val="es-MX" w:eastAsia="es-MX"/>
              </w:rPr>
              <w:t>634</w:t>
            </w:r>
          </w:p>
        </w:tc>
        <w:tc>
          <w:tcPr>
            <w:tcW w:w="1501" w:type="dxa"/>
            <w:tcBorders>
              <w:top w:val="nil"/>
              <w:left w:val="nil"/>
              <w:bottom w:val="single" w:sz="4" w:space="0" w:color="auto"/>
              <w:right w:val="single" w:sz="4" w:space="0" w:color="auto"/>
            </w:tcBorders>
            <w:shd w:val="clear" w:color="auto" w:fill="auto"/>
            <w:vAlign w:val="center"/>
            <w:hideMark/>
          </w:tcPr>
          <w:p w14:paraId="13C9F2B2" w14:textId="77777777" w:rsidR="00A247BB" w:rsidRPr="00AD7DBE" w:rsidRDefault="00A247BB" w:rsidP="00A247BB">
            <w:pPr>
              <w:spacing w:after="0" w:line="240" w:lineRule="auto"/>
              <w:jc w:val="right"/>
              <w:rPr>
                <w:rFonts w:ascii="Segoe UI" w:eastAsia="Times New Roman" w:hAnsi="Segoe UI" w:cs="Segoe UI"/>
                <w:color w:val="000000"/>
                <w:lang w:val="es-MX" w:eastAsia="es-MX"/>
              </w:rPr>
            </w:pPr>
            <w:r w:rsidRPr="00AD7DBE">
              <w:rPr>
                <w:rFonts w:ascii="Segoe UI" w:eastAsia="Times New Roman" w:hAnsi="Segoe UI" w:cs="Segoe UI"/>
                <w:color w:val="000000"/>
                <w:lang w:val="es-MX" w:eastAsia="es-MX"/>
              </w:rPr>
              <w:t xml:space="preserve">         1,234 </w:t>
            </w:r>
          </w:p>
        </w:tc>
      </w:tr>
      <w:tr w:rsidR="00A247BB" w:rsidRPr="00AD7DBE" w14:paraId="6CE568A7" w14:textId="77777777" w:rsidTr="00A247BB">
        <w:trPr>
          <w:trHeight w:val="33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7E7D4865" w14:textId="77777777" w:rsidR="00A247BB" w:rsidRPr="00AD7DBE" w:rsidRDefault="00A247BB" w:rsidP="00A247BB">
            <w:pPr>
              <w:spacing w:after="0" w:line="240" w:lineRule="auto"/>
              <w:rPr>
                <w:rFonts w:ascii="Segoe UI" w:eastAsia="Times New Roman" w:hAnsi="Segoe UI" w:cs="Segoe UI"/>
                <w:color w:val="000000"/>
                <w:lang w:eastAsia="es-MX"/>
              </w:rPr>
            </w:pPr>
            <w:r w:rsidRPr="00AD7DBE">
              <w:rPr>
                <w:rFonts w:ascii="Segoe UI" w:eastAsia="Times New Roman" w:hAnsi="Segoe UI" w:cs="Segoe UI"/>
                <w:color w:val="000000"/>
                <w:lang w:eastAsia="es-MX"/>
              </w:rPr>
              <w:t>Children from 6 to 14 years old</w:t>
            </w:r>
          </w:p>
        </w:tc>
        <w:tc>
          <w:tcPr>
            <w:tcW w:w="1134" w:type="dxa"/>
            <w:tcBorders>
              <w:top w:val="nil"/>
              <w:left w:val="nil"/>
              <w:bottom w:val="single" w:sz="4" w:space="0" w:color="auto"/>
              <w:right w:val="single" w:sz="4" w:space="0" w:color="auto"/>
            </w:tcBorders>
            <w:shd w:val="clear" w:color="auto" w:fill="auto"/>
            <w:noWrap/>
            <w:vAlign w:val="center"/>
            <w:hideMark/>
          </w:tcPr>
          <w:p w14:paraId="274F4A5F" w14:textId="77777777" w:rsidR="00A247BB" w:rsidRPr="00AD7DBE" w:rsidRDefault="00A247BB" w:rsidP="00A247BB">
            <w:pPr>
              <w:spacing w:after="0" w:line="240" w:lineRule="auto"/>
              <w:jc w:val="right"/>
              <w:rPr>
                <w:rFonts w:ascii="Segoe UI" w:eastAsia="Times New Roman" w:hAnsi="Segoe UI" w:cs="Segoe UI"/>
                <w:color w:val="000000"/>
                <w:lang w:val="es-MX" w:eastAsia="es-MX"/>
              </w:rPr>
            </w:pPr>
            <w:r w:rsidRPr="00AD7DBE">
              <w:rPr>
                <w:rFonts w:ascii="Segoe UI" w:eastAsia="Times New Roman" w:hAnsi="Segoe UI" w:cs="Segoe UI"/>
                <w:color w:val="000000"/>
                <w:lang w:val="es-MX" w:eastAsia="es-MX"/>
              </w:rPr>
              <w:t>1053</w:t>
            </w:r>
          </w:p>
        </w:tc>
        <w:tc>
          <w:tcPr>
            <w:tcW w:w="1276" w:type="dxa"/>
            <w:tcBorders>
              <w:top w:val="nil"/>
              <w:left w:val="nil"/>
              <w:bottom w:val="single" w:sz="4" w:space="0" w:color="auto"/>
              <w:right w:val="single" w:sz="4" w:space="0" w:color="auto"/>
            </w:tcBorders>
            <w:shd w:val="clear" w:color="auto" w:fill="auto"/>
            <w:noWrap/>
            <w:vAlign w:val="center"/>
            <w:hideMark/>
          </w:tcPr>
          <w:p w14:paraId="27E4E5C5" w14:textId="77777777" w:rsidR="00A247BB" w:rsidRPr="00AD7DBE" w:rsidRDefault="00A247BB" w:rsidP="00A247BB">
            <w:pPr>
              <w:spacing w:after="0" w:line="240" w:lineRule="auto"/>
              <w:jc w:val="right"/>
              <w:rPr>
                <w:rFonts w:ascii="Segoe UI" w:eastAsia="Times New Roman" w:hAnsi="Segoe UI" w:cs="Segoe UI"/>
                <w:color w:val="000000"/>
                <w:lang w:val="es-MX" w:eastAsia="es-MX"/>
              </w:rPr>
            </w:pPr>
            <w:r w:rsidRPr="00AD7DBE">
              <w:rPr>
                <w:rFonts w:ascii="Segoe UI" w:eastAsia="Times New Roman" w:hAnsi="Segoe UI" w:cs="Segoe UI"/>
                <w:color w:val="000000"/>
                <w:lang w:val="es-MX" w:eastAsia="es-MX"/>
              </w:rPr>
              <w:t>1010</w:t>
            </w:r>
          </w:p>
        </w:tc>
        <w:tc>
          <w:tcPr>
            <w:tcW w:w="1501" w:type="dxa"/>
            <w:tcBorders>
              <w:top w:val="nil"/>
              <w:left w:val="nil"/>
              <w:bottom w:val="single" w:sz="4" w:space="0" w:color="auto"/>
              <w:right w:val="single" w:sz="4" w:space="0" w:color="auto"/>
            </w:tcBorders>
            <w:shd w:val="clear" w:color="auto" w:fill="auto"/>
            <w:vAlign w:val="center"/>
            <w:hideMark/>
          </w:tcPr>
          <w:p w14:paraId="134F8671" w14:textId="77777777" w:rsidR="00A247BB" w:rsidRPr="00AD7DBE" w:rsidRDefault="00A247BB" w:rsidP="00A247BB">
            <w:pPr>
              <w:spacing w:after="0" w:line="240" w:lineRule="auto"/>
              <w:jc w:val="right"/>
              <w:rPr>
                <w:rFonts w:ascii="Segoe UI" w:eastAsia="Times New Roman" w:hAnsi="Segoe UI" w:cs="Segoe UI"/>
                <w:color w:val="000000"/>
                <w:lang w:val="es-MX" w:eastAsia="es-MX"/>
              </w:rPr>
            </w:pPr>
            <w:r w:rsidRPr="00AD7DBE">
              <w:rPr>
                <w:rFonts w:ascii="Segoe UI" w:eastAsia="Times New Roman" w:hAnsi="Segoe UI" w:cs="Segoe UI"/>
                <w:color w:val="000000"/>
                <w:lang w:val="es-MX" w:eastAsia="es-MX"/>
              </w:rPr>
              <w:t xml:space="preserve">         2,063 </w:t>
            </w:r>
          </w:p>
        </w:tc>
      </w:tr>
      <w:tr w:rsidR="00A247BB" w:rsidRPr="00AD7DBE" w14:paraId="282CCDF0" w14:textId="77777777" w:rsidTr="00A247BB">
        <w:trPr>
          <w:trHeight w:val="33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37ECB313" w14:textId="77777777" w:rsidR="00A247BB" w:rsidRPr="00AD7DBE" w:rsidRDefault="00A247BB" w:rsidP="00A247BB">
            <w:pPr>
              <w:spacing w:after="0" w:line="240" w:lineRule="auto"/>
              <w:rPr>
                <w:rFonts w:ascii="Segoe UI" w:eastAsia="Times New Roman" w:hAnsi="Segoe UI" w:cs="Segoe UI"/>
                <w:color w:val="000000"/>
                <w:lang w:eastAsia="es-MX"/>
              </w:rPr>
            </w:pPr>
            <w:r w:rsidRPr="00AD7DBE">
              <w:rPr>
                <w:rFonts w:ascii="Segoe UI" w:eastAsia="Times New Roman" w:hAnsi="Segoe UI" w:cs="Segoe UI"/>
                <w:color w:val="000000"/>
                <w:lang w:eastAsia="es-MX"/>
              </w:rPr>
              <w:t>Youth from 15 to 24 years old</w:t>
            </w:r>
          </w:p>
        </w:tc>
        <w:tc>
          <w:tcPr>
            <w:tcW w:w="1134" w:type="dxa"/>
            <w:tcBorders>
              <w:top w:val="nil"/>
              <w:left w:val="nil"/>
              <w:bottom w:val="single" w:sz="4" w:space="0" w:color="auto"/>
              <w:right w:val="single" w:sz="4" w:space="0" w:color="auto"/>
            </w:tcBorders>
            <w:shd w:val="clear" w:color="auto" w:fill="auto"/>
            <w:noWrap/>
            <w:vAlign w:val="center"/>
            <w:hideMark/>
          </w:tcPr>
          <w:p w14:paraId="0E9EA2AB" w14:textId="77777777" w:rsidR="00A247BB" w:rsidRPr="00AD7DBE" w:rsidRDefault="00A247BB" w:rsidP="00A247BB">
            <w:pPr>
              <w:spacing w:after="0" w:line="240" w:lineRule="auto"/>
              <w:jc w:val="right"/>
              <w:rPr>
                <w:rFonts w:ascii="Segoe UI" w:eastAsia="Times New Roman" w:hAnsi="Segoe UI" w:cs="Segoe UI"/>
                <w:color w:val="000000"/>
                <w:lang w:val="es-MX" w:eastAsia="es-MX"/>
              </w:rPr>
            </w:pPr>
            <w:r w:rsidRPr="00AD7DBE">
              <w:rPr>
                <w:rFonts w:ascii="Segoe UI" w:eastAsia="Times New Roman" w:hAnsi="Segoe UI" w:cs="Segoe UI"/>
                <w:color w:val="000000"/>
                <w:lang w:val="es-MX" w:eastAsia="es-MX"/>
              </w:rPr>
              <w:t>693</w:t>
            </w:r>
          </w:p>
        </w:tc>
        <w:tc>
          <w:tcPr>
            <w:tcW w:w="1276" w:type="dxa"/>
            <w:tcBorders>
              <w:top w:val="nil"/>
              <w:left w:val="nil"/>
              <w:bottom w:val="single" w:sz="4" w:space="0" w:color="auto"/>
              <w:right w:val="single" w:sz="4" w:space="0" w:color="auto"/>
            </w:tcBorders>
            <w:shd w:val="clear" w:color="auto" w:fill="auto"/>
            <w:noWrap/>
            <w:vAlign w:val="center"/>
            <w:hideMark/>
          </w:tcPr>
          <w:p w14:paraId="76D32786" w14:textId="77777777" w:rsidR="00A247BB" w:rsidRPr="00AD7DBE" w:rsidRDefault="00A247BB" w:rsidP="00A247BB">
            <w:pPr>
              <w:spacing w:after="0" w:line="240" w:lineRule="auto"/>
              <w:jc w:val="right"/>
              <w:rPr>
                <w:rFonts w:ascii="Segoe UI" w:eastAsia="Times New Roman" w:hAnsi="Segoe UI" w:cs="Segoe UI"/>
                <w:color w:val="000000"/>
                <w:lang w:val="es-MX" w:eastAsia="es-MX"/>
              </w:rPr>
            </w:pPr>
            <w:r w:rsidRPr="00AD7DBE">
              <w:rPr>
                <w:rFonts w:ascii="Segoe UI" w:eastAsia="Times New Roman" w:hAnsi="Segoe UI" w:cs="Segoe UI"/>
                <w:color w:val="000000"/>
                <w:lang w:val="es-MX" w:eastAsia="es-MX"/>
              </w:rPr>
              <w:t>626</w:t>
            </w:r>
          </w:p>
        </w:tc>
        <w:tc>
          <w:tcPr>
            <w:tcW w:w="1501" w:type="dxa"/>
            <w:tcBorders>
              <w:top w:val="nil"/>
              <w:left w:val="nil"/>
              <w:bottom w:val="single" w:sz="4" w:space="0" w:color="auto"/>
              <w:right w:val="single" w:sz="4" w:space="0" w:color="auto"/>
            </w:tcBorders>
            <w:shd w:val="clear" w:color="auto" w:fill="auto"/>
            <w:vAlign w:val="center"/>
            <w:hideMark/>
          </w:tcPr>
          <w:p w14:paraId="1DA042BB" w14:textId="77777777" w:rsidR="00A247BB" w:rsidRPr="00AD7DBE" w:rsidRDefault="00A247BB" w:rsidP="00A247BB">
            <w:pPr>
              <w:spacing w:after="0" w:line="240" w:lineRule="auto"/>
              <w:jc w:val="right"/>
              <w:rPr>
                <w:rFonts w:ascii="Segoe UI" w:eastAsia="Times New Roman" w:hAnsi="Segoe UI" w:cs="Segoe UI"/>
                <w:color w:val="000000"/>
                <w:lang w:val="es-MX" w:eastAsia="es-MX"/>
              </w:rPr>
            </w:pPr>
            <w:r w:rsidRPr="00AD7DBE">
              <w:rPr>
                <w:rFonts w:ascii="Segoe UI" w:eastAsia="Times New Roman" w:hAnsi="Segoe UI" w:cs="Segoe UI"/>
                <w:color w:val="000000"/>
                <w:lang w:val="es-MX" w:eastAsia="es-MX"/>
              </w:rPr>
              <w:t xml:space="preserve">         1,319 </w:t>
            </w:r>
          </w:p>
        </w:tc>
      </w:tr>
      <w:tr w:rsidR="00A247BB" w:rsidRPr="00AD7DBE" w14:paraId="1A45AE18" w14:textId="77777777" w:rsidTr="00A247BB">
        <w:trPr>
          <w:trHeight w:val="33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59E52709" w14:textId="77777777" w:rsidR="00A247BB" w:rsidRPr="00AD7DBE" w:rsidRDefault="00A247BB" w:rsidP="00A247BB">
            <w:pPr>
              <w:spacing w:after="0" w:line="240" w:lineRule="auto"/>
              <w:rPr>
                <w:rFonts w:ascii="Segoe UI" w:eastAsia="Times New Roman" w:hAnsi="Segoe UI" w:cs="Segoe UI"/>
                <w:color w:val="000000"/>
                <w:lang w:eastAsia="es-MX"/>
              </w:rPr>
            </w:pPr>
            <w:r w:rsidRPr="00AD7DBE">
              <w:rPr>
                <w:rFonts w:ascii="Segoe UI" w:eastAsia="Times New Roman" w:hAnsi="Segoe UI" w:cs="Segoe UI"/>
                <w:color w:val="000000"/>
                <w:lang w:eastAsia="es-MX"/>
              </w:rPr>
              <w:t>Adultos from 25 to 64 years old</w:t>
            </w:r>
          </w:p>
        </w:tc>
        <w:tc>
          <w:tcPr>
            <w:tcW w:w="1134" w:type="dxa"/>
            <w:tcBorders>
              <w:top w:val="nil"/>
              <w:left w:val="nil"/>
              <w:bottom w:val="single" w:sz="4" w:space="0" w:color="auto"/>
              <w:right w:val="single" w:sz="4" w:space="0" w:color="auto"/>
            </w:tcBorders>
            <w:shd w:val="clear" w:color="auto" w:fill="auto"/>
            <w:noWrap/>
            <w:vAlign w:val="center"/>
            <w:hideMark/>
          </w:tcPr>
          <w:p w14:paraId="47175C9C" w14:textId="77777777" w:rsidR="00A247BB" w:rsidRPr="00AD7DBE" w:rsidRDefault="00A247BB" w:rsidP="00A247BB">
            <w:pPr>
              <w:spacing w:after="0" w:line="240" w:lineRule="auto"/>
              <w:jc w:val="right"/>
              <w:rPr>
                <w:rFonts w:ascii="Segoe UI" w:eastAsia="Times New Roman" w:hAnsi="Segoe UI" w:cs="Segoe UI"/>
                <w:color w:val="000000"/>
                <w:lang w:val="es-MX" w:eastAsia="es-MX"/>
              </w:rPr>
            </w:pPr>
            <w:r w:rsidRPr="00AD7DBE">
              <w:rPr>
                <w:rFonts w:ascii="Segoe UI" w:eastAsia="Times New Roman" w:hAnsi="Segoe UI" w:cs="Segoe UI"/>
                <w:color w:val="000000"/>
                <w:lang w:val="es-MX" w:eastAsia="es-MX"/>
              </w:rPr>
              <w:t>1721</w:t>
            </w:r>
          </w:p>
        </w:tc>
        <w:tc>
          <w:tcPr>
            <w:tcW w:w="1276" w:type="dxa"/>
            <w:tcBorders>
              <w:top w:val="nil"/>
              <w:left w:val="nil"/>
              <w:bottom w:val="single" w:sz="4" w:space="0" w:color="auto"/>
              <w:right w:val="single" w:sz="4" w:space="0" w:color="auto"/>
            </w:tcBorders>
            <w:shd w:val="clear" w:color="auto" w:fill="auto"/>
            <w:noWrap/>
            <w:vAlign w:val="center"/>
            <w:hideMark/>
          </w:tcPr>
          <w:p w14:paraId="6648AC6E" w14:textId="77777777" w:rsidR="00A247BB" w:rsidRPr="00AD7DBE" w:rsidRDefault="00A247BB" w:rsidP="00A247BB">
            <w:pPr>
              <w:spacing w:after="0" w:line="240" w:lineRule="auto"/>
              <w:jc w:val="right"/>
              <w:rPr>
                <w:rFonts w:ascii="Segoe UI" w:eastAsia="Times New Roman" w:hAnsi="Segoe UI" w:cs="Segoe UI"/>
                <w:color w:val="000000"/>
                <w:lang w:val="es-MX" w:eastAsia="es-MX"/>
              </w:rPr>
            </w:pPr>
            <w:r w:rsidRPr="00AD7DBE">
              <w:rPr>
                <w:rFonts w:ascii="Segoe UI" w:eastAsia="Times New Roman" w:hAnsi="Segoe UI" w:cs="Segoe UI"/>
                <w:color w:val="000000"/>
                <w:lang w:val="es-MX" w:eastAsia="es-MX"/>
              </w:rPr>
              <w:t>1111</w:t>
            </w:r>
          </w:p>
        </w:tc>
        <w:tc>
          <w:tcPr>
            <w:tcW w:w="1501" w:type="dxa"/>
            <w:tcBorders>
              <w:top w:val="nil"/>
              <w:left w:val="nil"/>
              <w:bottom w:val="single" w:sz="4" w:space="0" w:color="auto"/>
              <w:right w:val="single" w:sz="4" w:space="0" w:color="auto"/>
            </w:tcBorders>
            <w:shd w:val="clear" w:color="auto" w:fill="auto"/>
            <w:vAlign w:val="center"/>
            <w:hideMark/>
          </w:tcPr>
          <w:p w14:paraId="0D0BD70C" w14:textId="77777777" w:rsidR="00A247BB" w:rsidRPr="00AD7DBE" w:rsidRDefault="00A247BB" w:rsidP="00A247BB">
            <w:pPr>
              <w:spacing w:after="0" w:line="240" w:lineRule="auto"/>
              <w:jc w:val="right"/>
              <w:rPr>
                <w:rFonts w:ascii="Segoe UI" w:eastAsia="Times New Roman" w:hAnsi="Segoe UI" w:cs="Segoe UI"/>
                <w:color w:val="000000"/>
                <w:lang w:val="es-MX" w:eastAsia="es-MX"/>
              </w:rPr>
            </w:pPr>
            <w:r w:rsidRPr="00AD7DBE">
              <w:rPr>
                <w:rFonts w:ascii="Segoe UI" w:eastAsia="Times New Roman" w:hAnsi="Segoe UI" w:cs="Segoe UI"/>
                <w:color w:val="000000"/>
                <w:lang w:val="es-MX" w:eastAsia="es-MX"/>
              </w:rPr>
              <w:t xml:space="preserve">         2,832 </w:t>
            </w:r>
          </w:p>
        </w:tc>
      </w:tr>
      <w:tr w:rsidR="00A247BB" w:rsidRPr="00AD7DBE" w14:paraId="6C2B73DB" w14:textId="77777777" w:rsidTr="00A247BB">
        <w:trPr>
          <w:trHeight w:val="33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7E34942C" w14:textId="77777777" w:rsidR="00A247BB" w:rsidRPr="00AD7DBE" w:rsidRDefault="00A247BB" w:rsidP="00A247BB">
            <w:pPr>
              <w:spacing w:after="0" w:line="240" w:lineRule="auto"/>
              <w:rPr>
                <w:rFonts w:ascii="Segoe UI" w:eastAsia="Times New Roman" w:hAnsi="Segoe UI" w:cs="Segoe UI"/>
                <w:color w:val="000000"/>
                <w:lang w:eastAsia="es-MX"/>
              </w:rPr>
            </w:pPr>
            <w:r w:rsidRPr="00AD7DBE">
              <w:rPr>
                <w:rFonts w:ascii="Segoe UI" w:eastAsia="Times New Roman" w:hAnsi="Segoe UI" w:cs="Segoe UI"/>
                <w:color w:val="000000"/>
                <w:lang w:eastAsia="es-MX"/>
              </w:rPr>
              <w:t>Senior adults from 65 years old and up</w:t>
            </w:r>
          </w:p>
        </w:tc>
        <w:tc>
          <w:tcPr>
            <w:tcW w:w="1134" w:type="dxa"/>
            <w:tcBorders>
              <w:top w:val="nil"/>
              <w:left w:val="nil"/>
              <w:bottom w:val="single" w:sz="4" w:space="0" w:color="auto"/>
              <w:right w:val="single" w:sz="4" w:space="0" w:color="auto"/>
            </w:tcBorders>
            <w:shd w:val="clear" w:color="auto" w:fill="auto"/>
            <w:noWrap/>
            <w:vAlign w:val="center"/>
            <w:hideMark/>
          </w:tcPr>
          <w:p w14:paraId="42256ACC" w14:textId="77777777" w:rsidR="00A247BB" w:rsidRPr="00AD7DBE" w:rsidRDefault="00A247BB" w:rsidP="00A247BB">
            <w:pPr>
              <w:spacing w:after="0" w:line="240" w:lineRule="auto"/>
              <w:jc w:val="right"/>
              <w:rPr>
                <w:rFonts w:ascii="Segoe UI" w:eastAsia="Times New Roman" w:hAnsi="Segoe UI" w:cs="Segoe UI"/>
                <w:color w:val="000000"/>
                <w:lang w:val="es-MX" w:eastAsia="es-MX"/>
              </w:rPr>
            </w:pPr>
            <w:r w:rsidRPr="00AD7DBE">
              <w:rPr>
                <w:rFonts w:ascii="Segoe UI" w:eastAsia="Times New Roman" w:hAnsi="Segoe UI" w:cs="Segoe UI"/>
                <w:color w:val="000000"/>
                <w:lang w:val="es-MX" w:eastAsia="es-MX"/>
              </w:rPr>
              <w:t>272</w:t>
            </w:r>
          </w:p>
        </w:tc>
        <w:tc>
          <w:tcPr>
            <w:tcW w:w="1276" w:type="dxa"/>
            <w:tcBorders>
              <w:top w:val="nil"/>
              <w:left w:val="nil"/>
              <w:bottom w:val="single" w:sz="4" w:space="0" w:color="auto"/>
              <w:right w:val="single" w:sz="4" w:space="0" w:color="auto"/>
            </w:tcBorders>
            <w:shd w:val="clear" w:color="auto" w:fill="auto"/>
            <w:noWrap/>
            <w:vAlign w:val="center"/>
            <w:hideMark/>
          </w:tcPr>
          <w:p w14:paraId="307EF60B" w14:textId="77777777" w:rsidR="00A247BB" w:rsidRPr="00AD7DBE" w:rsidRDefault="00A247BB" w:rsidP="00A247BB">
            <w:pPr>
              <w:spacing w:after="0" w:line="240" w:lineRule="auto"/>
              <w:jc w:val="right"/>
              <w:rPr>
                <w:rFonts w:ascii="Segoe UI" w:eastAsia="Times New Roman" w:hAnsi="Segoe UI" w:cs="Segoe UI"/>
                <w:color w:val="000000"/>
                <w:lang w:val="es-MX" w:eastAsia="es-MX"/>
              </w:rPr>
            </w:pPr>
            <w:r w:rsidRPr="00AD7DBE">
              <w:rPr>
                <w:rFonts w:ascii="Segoe UI" w:eastAsia="Times New Roman" w:hAnsi="Segoe UI" w:cs="Segoe UI"/>
                <w:color w:val="000000"/>
                <w:lang w:val="es-MX" w:eastAsia="es-MX"/>
              </w:rPr>
              <w:t>193</w:t>
            </w:r>
          </w:p>
        </w:tc>
        <w:tc>
          <w:tcPr>
            <w:tcW w:w="1501" w:type="dxa"/>
            <w:tcBorders>
              <w:top w:val="nil"/>
              <w:left w:val="nil"/>
              <w:bottom w:val="single" w:sz="4" w:space="0" w:color="auto"/>
              <w:right w:val="single" w:sz="4" w:space="0" w:color="auto"/>
            </w:tcBorders>
            <w:shd w:val="clear" w:color="auto" w:fill="auto"/>
            <w:vAlign w:val="center"/>
            <w:hideMark/>
          </w:tcPr>
          <w:p w14:paraId="11B1C6FC" w14:textId="77777777" w:rsidR="00A247BB" w:rsidRPr="00AD7DBE" w:rsidRDefault="00A247BB" w:rsidP="00A247BB">
            <w:pPr>
              <w:spacing w:after="0" w:line="240" w:lineRule="auto"/>
              <w:jc w:val="right"/>
              <w:rPr>
                <w:rFonts w:ascii="Segoe UI" w:eastAsia="Times New Roman" w:hAnsi="Segoe UI" w:cs="Segoe UI"/>
                <w:color w:val="000000"/>
                <w:lang w:val="es-MX" w:eastAsia="es-MX"/>
              </w:rPr>
            </w:pPr>
            <w:r w:rsidRPr="00AD7DBE">
              <w:rPr>
                <w:rFonts w:ascii="Segoe UI" w:eastAsia="Times New Roman" w:hAnsi="Segoe UI" w:cs="Segoe UI"/>
                <w:color w:val="000000"/>
                <w:lang w:val="es-MX" w:eastAsia="es-MX"/>
              </w:rPr>
              <w:t xml:space="preserve">           465 </w:t>
            </w:r>
          </w:p>
        </w:tc>
      </w:tr>
      <w:tr w:rsidR="00A247BB" w:rsidRPr="00AD7DBE" w14:paraId="0EE4A31D" w14:textId="77777777" w:rsidTr="00A247BB">
        <w:trPr>
          <w:trHeight w:val="295"/>
        </w:trPr>
        <w:tc>
          <w:tcPr>
            <w:tcW w:w="3969" w:type="dxa"/>
            <w:tcBorders>
              <w:top w:val="nil"/>
              <w:left w:val="single" w:sz="4" w:space="0" w:color="auto"/>
              <w:bottom w:val="single" w:sz="4" w:space="0" w:color="auto"/>
              <w:right w:val="single" w:sz="4" w:space="0" w:color="auto"/>
            </w:tcBorders>
            <w:shd w:val="clear" w:color="000000" w:fill="A9D08E"/>
            <w:vAlign w:val="center"/>
            <w:hideMark/>
          </w:tcPr>
          <w:p w14:paraId="5A088F3E" w14:textId="77777777" w:rsidR="00A247BB" w:rsidRPr="00AD7DBE" w:rsidRDefault="00A247BB" w:rsidP="00A247BB">
            <w:pPr>
              <w:spacing w:after="0" w:line="240" w:lineRule="auto"/>
              <w:rPr>
                <w:rFonts w:ascii="Segoe UI" w:eastAsia="Times New Roman" w:hAnsi="Segoe UI" w:cs="Segoe UI"/>
                <w:color w:val="000000"/>
                <w:lang w:val="es-MX" w:eastAsia="es-MX"/>
              </w:rPr>
            </w:pPr>
            <w:r w:rsidRPr="00AD7DBE">
              <w:rPr>
                <w:rFonts w:ascii="Segoe UI" w:eastAsia="Times New Roman" w:hAnsi="Segoe UI" w:cs="Segoe UI"/>
                <w:color w:val="000000"/>
                <w:lang w:val="es-MX" w:eastAsia="es-MX"/>
              </w:rPr>
              <w:t>Total</w:t>
            </w:r>
          </w:p>
        </w:tc>
        <w:tc>
          <w:tcPr>
            <w:tcW w:w="1134" w:type="dxa"/>
            <w:tcBorders>
              <w:top w:val="nil"/>
              <w:left w:val="nil"/>
              <w:bottom w:val="single" w:sz="4" w:space="0" w:color="auto"/>
              <w:right w:val="single" w:sz="4" w:space="0" w:color="auto"/>
            </w:tcBorders>
            <w:shd w:val="clear" w:color="000000" w:fill="A9D08E"/>
            <w:vAlign w:val="center"/>
            <w:hideMark/>
          </w:tcPr>
          <w:p w14:paraId="156C32F0" w14:textId="41BD58B9" w:rsidR="00A247BB" w:rsidRPr="00AD7DBE" w:rsidRDefault="00A247BB" w:rsidP="00A247BB">
            <w:pPr>
              <w:spacing w:after="0" w:line="240" w:lineRule="auto"/>
              <w:jc w:val="right"/>
              <w:rPr>
                <w:rFonts w:ascii="Segoe UI" w:eastAsia="Times New Roman" w:hAnsi="Segoe UI" w:cs="Segoe UI"/>
                <w:color w:val="000000"/>
                <w:lang w:val="es-MX" w:eastAsia="es-MX"/>
              </w:rPr>
            </w:pPr>
            <w:r w:rsidRPr="00AD7DBE">
              <w:rPr>
                <w:rFonts w:ascii="Segoe UI" w:eastAsia="Times New Roman" w:hAnsi="Segoe UI" w:cs="Segoe UI"/>
                <w:color w:val="000000"/>
                <w:lang w:val="es-MX" w:eastAsia="es-MX"/>
              </w:rPr>
              <w:t xml:space="preserve">       4,339 </w:t>
            </w:r>
          </w:p>
        </w:tc>
        <w:tc>
          <w:tcPr>
            <w:tcW w:w="1276" w:type="dxa"/>
            <w:tcBorders>
              <w:top w:val="nil"/>
              <w:left w:val="nil"/>
              <w:bottom w:val="single" w:sz="4" w:space="0" w:color="auto"/>
              <w:right w:val="single" w:sz="4" w:space="0" w:color="auto"/>
            </w:tcBorders>
            <w:shd w:val="clear" w:color="000000" w:fill="A9D08E"/>
            <w:vAlign w:val="center"/>
            <w:hideMark/>
          </w:tcPr>
          <w:p w14:paraId="72EAECDD" w14:textId="77777777" w:rsidR="00A247BB" w:rsidRPr="00AD7DBE" w:rsidRDefault="00A247BB" w:rsidP="00A247BB">
            <w:pPr>
              <w:spacing w:after="0" w:line="240" w:lineRule="auto"/>
              <w:jc w:val="right"/>
              <w:rPr>
                <w:rFonts w:ascii="Segoe UI" w:eastAsia="Times New Roman" w:hAnsi="Segoe UI" w:cs="Segoe UI"/>
                <w:color w:val="000000"/>
                <w:lang w:val="es-MX" w:eastAsia="es-MX"/>
              </w:rPr>
            </w:pPr>
            <w:r w:rsidRPr="00AD7DBE">
              <w:rPr>
                <w:rFonts w:ascii="Segoe UI" w:eastAsia="Times New Roman" w:hAnsi="Segoe UI" w:cs="Segoe UI"/>
                <w:color w:val="000000"/>
                <w:lang w:val="es-MX" w:eastAsia="es-MX"/>
              </w:rPr>
              <w:t xml:space="preserve">         3,574 </w:t>
            </w:r>
          </w:p>
        </w:tc>
        <w:tc>
          <w:tcPr>
            <w:tcW w:w="1501" w:type="dxa"/>
            <w:tcBorders>
              <w:top w:val="nil"/>
              <w:left w:val="nil"/>
              <w:bottom w:val="single" w:sz="4" w:space="0" w:color="auto"/>
              <w:right w:val="single" w:sz="4" w:space="0" w:color="auto"/>
            </w:tcBorders>
            <w:shd w:val="clear" w:color="000000" w:fill="A9D08E"/>
            <w:vAlign w:val="center"/>
            <w:hideMark/>
          </w:tcPr>
          <w:p w14:paraId="398DC5A8" w14:textId="77777777" w:rsidR="00A247BB" w:rsidRPr="00AD7DBE" w:rsidRDefault="00A247BB" w:rsidP="00A247BB">
            <w:pPr>
              <w:spacing w:after="0" w:line="240" w:lineRule="auto"/>
              <w:jc w:val="right"/>
              <w:rPr>
                <w:rFonts w:ascii="Segoe UI" w:eastAsia="Times New Roman" w:hAnsi="Segoe UI" w:cs="Segoe UI"/>
                <w:b/>
                <w:bCs/>
                <w:color w:val="000000"/>
                <w:lang w:val="es-MX" w:eastAsia="es-MX"/>
              </w:rPr>
            </w:pPr>
            <w:r w:rsidRPr="00AD7DBE">
              <w:rPr>
                <w:rFonts w:ascii="Segoe UI" w:eastAsia="Times New Roman" w:hAnsi="Segoe UI" w:cs="Segoe UI"/>
                <w:b/>
                <w:bCs/>
                <w:color w:val="000000"/>
                <w:lang w:val="es-MX" w:eastAsia="es-MX"/>
              </w:rPr>
              <w:t xml:space="preserve">       7,913 </w:t>
            </w:r>
          </w:p>
        </w:tc>
      </w:tr>
    </w:tbl>
    <w:p w14:paraId="7F9C62BD" w14:textId="06FCB8C9" w:rsidR="001A1D2C" w:rsidRPr="00AD7DBE" w:rsidRDefault="001A1D2C" w:rsidP="00F024AD">
      <w:pPr>
        <w:spacing w:line="240" w:lineRule="auto"/>
        <w:jc w:val="both"/>
        <w:rPr>
          <w:rFonts w:cstheme="minorHAnsi"/>
        </w:rPr>
      </w:pPr>
    </w:p>
    <w:p w14:paraId="6FF2FF97" w14:textId="0CD7FE3B" w:rsidR="004C1486" w:rsidRPr="00AD7DBE" w:rsidRDefault="004C1486" w:rsidP="00816E6E">
      <w:pPr>
        <w:spacing w:line="240" w:lineRule="auto"/>
        <w:ind w:firstLine="720"/>
        <w:jc w:val="both"/>
        <w:rPr>
          <w:rFonts w:cstheme="minorHAnsi"/>
          <w:i/>
          <w:iCs/>
        </w:rPr>
      </w:pPr>
      <w:r w:rsidRPr="00AD7DBE">
        <w:rPr>
          <w:rFonts w:cstheme="minorHAnsi"/>
          <w:b/>
          <w:bCs/>
        </w:rPr>
        <w:t xml:space="preserve">3.b.2.2.  </w:t>
      </w:r>
      <w:r w:rsidRPr="00AD7DBE">
        <w:rPr>
          <w:rFonts w:cstheme="minorHAnsi"/>
          <w:i/>
          <w:iCs/>
        </w:rPr>
        <w:t>Other responses in relation to objective 3.b.2.</w:t>
      </w:r>
    </w:p>
    <w:p w14:paraId="593B7E3A" w14:textId="50A3E703" w:rsidR="00E30123" w:rsidRPr="00AD7DBE" w:rsidRDefault="00E30123" w:rsidP="00A2676F">
      <w:pPr>
        <w:spacing w:line="240" w:lineRule="auto"/>
        <w:jc w:val="both"/>
        <w:rPr>
          <w:rFonts w:cstheme="minorHAnsi"/>
        </w:rPr>
      </w:pPr>
      <w:r w:rsidRPr="00AD7DBE">
        <w:rPr>
          <w:rFonts w:cstheme="minorHAnsi"/>
        </w:rPr>
        <w:t>On another hand, some LPs have secured additional support</w:t>
      </w:r>
      <w:r w:rsidR="00CC1CC4" w:rsidRPr="00AD7DBE">
        <w:rPr>
          <w:rFonts w:cstheme="minorHAnsi"/>
        </w:rPr>
        <w:t xml:space="preserve"> through external partnerships</w:t>
      </w:r>
      <w:r w:rsidRPr="00AD7DBE">
        <w:rPr>
          <w:rFonts w:cstheme="minorHAnsi"/>
        </w:rPr>
        <w:t xml:space="preserve"> </w:t>
      </w:r>
      <w:r w:rsidR="00CC1CC4" w:rsidRPr="00AD7DBE">
        <w:rPr>
          <w:rFonts w:cstheme="minorHAnsi"/>
        </w:rPr>
        <w:t xml:space="preserve">to enhance families’ food security, distributing </w:t>
      </w:r>
      <w:r w:rsidR="0006321A" w:rsidRPr="00AD7DBE">
        <w:rPr>
          <w:rFonts w:cstheme="minorHAnsi"/>
        </w:rPr>
        <w:t>food pantries to</w:t>
      </w:r>
      <w:r w:rsidR="003E1B2D" w:rsidRPr="00AD7DBE">
        <w:rPr>
          <w:rFonts w:cstheme="minorHAnsi"/>
        </w:rPr>
        <w:t xml:space="preserve"> </w:t>
      </w:r>
      <w:r w:rsidR="008D6102" w:rsidRPr="00AD7DBE">
        <w:rPr>
          <w:rFonts w:cstheme="minorHAnsi"/>
        </w:rPr>
        <w:t>51</w:t>
      </w:r>
      <w:r w:rsidR="003E1B2D" w:rsidRPr="00AD7DBE">
        <w:rPr>
          <w:rFonts w:cstheme="minorHAnsi"/>
        </w:rPr>
        <w:t xml:space="preserve"> new families</w:t>
      </w:r>
      <w:r w:rsidR="00192353" w:rsidRPr="00AD7DBE">
        <w:rPr>
          <w:rFonts w:cstheme="minorHAnsi"/>
        </w:rPr>
        <w:t xml:space="preserve"> during this month</w:t>
      </w:r>
      <w:r w:rsidR="003E1B2D" w:rsidRPr="00AD7DBE">
        <w:rPr>
          <w:rFonts w:cstheme="minorHAnsi"/>
        </w:rPr>
        <w:t>.</w:t>
      </w:r>
    </w:p>
    <w:p w14:paraId="4C52F806" w14:textId="77777777" w:rsidR="004C1486" w:rsidRPr="00AD7DBE" w:rsidRDefault="004C1486" w:rsidP="00816E6E">
      <w:pPr>
        <w:spacing w:line="240" w:lineRule="auto"/>
        <w:jc w:val="both"/>
        <w:rPr>
          <w:rFonts w:cstheme="minorHAnsi"/>
          <w:i/>
          <w:iCs/>
        </w:rPr>
      </w:pPr>
    </w:p>
    <w:p w14:paraId="2601D540" w14:textId="77777777" w:rsidR="004C1486" w:rsidRPr="00AD7DBE" w:rsidRDefault="004C1486" w:rsidP="00816E6E">
      <w:pPr>
        <w:spacing w:line="240" w:lineRule="auto"/>
        <w:ind w:left="720"/>
        <w:jc w:val="both"/>
        <w:rPr>
          <w:rFonts w:cstheme="minorHAnsi"/>
          <w:b/>
          <w:bCs/>
        </w:rPr>
      </w:pPr>
      <w:r w:rsidRPr="00AD7DBE">
        <w:rPr>
          <w:noProof/>
          <w:color w:val="2B579A"/>
          <w:shd w:val="clear" w:color="auto" w:fill="E6E6E6"/>
        </w:rPr>
        <w:lastRenderedPageBreak/>
        <mc:AlternateContent>
          <mc:Choice Requires="wps">
            <w:drawing>
              <wp:anchor distT="45720" distB="45720" distL="114300" distR="114300" simplePos="0" relativeHeight="251657216" behindDoc="0" locked="0" layoutInCell="1" allowOverlap="1" wp14:anchorId="5739B6BD" wp14:editId="5C24561D">
                <wp:simplePos x="0" y="0"/>
                <wp:positionH relativeFrom="margin">
                  <wp:align>left</wp:align>
                </wp:positionH>
                <wp:positionV relativeFrom="paragraph">
                  <wp:posOffset>222250</wp:posOffset>
                </wp:positionV>
                <wp:extent cx="6372225" cy="1066800"/>
                <wp:effectExtent l="0" t="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1B615771" w14:textId="77777777" w:rsidR="0037668E" w:rsidRDefault="0037668E" w:rsidP="004C1486">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06446BF" w14:textId="77777777" w:rsidR="0037668E" w:rsidRDefault="0037668E" w:rsidP="004C1486">
                            <w:pPr>
                              <w:autoSpaceDE w:val="0"/>
                              <w:autoSpaceDN w:val="0"/>
                              <w:adjustRightInd w:val="0"/>
                              <w:spacing w:after="0" w:line="240" w:lineRule="auto"/>
                            </w:pPr>
                            <w:r>
                              <w:rPr>
                                <w:rFonts w:ascii="Montserrat-Regular" w:hAnsi="Montserrat-Regular" w:cs="Montserrat-Regular"/>
                                <w:sz w:val="20"/>
                                <w:szCs w:val="20"/>
                              </w:rPr>
                              <w:t>We are supporting community-based child protection systems that identify, respond to and refer cases of abuse, neglect, violence or exploitation. We are also providing virtual, online psychological first aid and counseling, and supporting temporary shelters for children who live on the street, providing hygiene supplies, food and other basics. We are also arranging safe and appropriate care for children who are separated from their caregivers due to treatment or prevention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9B6BD" id="Text Box 3" o:spid="_x0000_s1028" type="#_x0000_t202" style="position:absolute;left:0;text-align:left;margin-left:0;margin-top:17.5pt;width:501.75pt;height:84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">
                <v:textbox>
                  <w:txbxContent>
                    <w:p w14:paraId="1B615771" w14:textId="77777777" w:rsidR="0037668E" w:rsidRDefault="0037668E" w:rsidP="004C1486">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06446BF" w14:textId="77777777" w:rsidR="0037668E" w:rsidRDefault="0037668E" w:rsidP="004C1486">
                      <w:pPr>
                        <w:autoSpaceDE w:val="0"/>
                        <w:autoSpaceDN w:val="0"/>
                        <w:adjustRightInd w:val="0"/>
                        <w:spacing w:after="0" w:line="240" w:lineRule="auto"/>
                      </w:pPr>
                      <w:r>
                        <w:rPr>
                          <w:rFonts w:ascii="Montserrat-Regular" w:hAnsi="Montserrat-Regular" w:cs="Montserrat-Regular"/>
                          <w:sz w:val="20"/>
                          <w:szCs w:val="20"/>
                        </w:rPr>
                        <w:t>We are supporting community-based child protection systems that identify, respond to and refer cases of abuse, neglect, violence or exploitation. We are also providing virtual, online psychological first aid and counseling, and supporting temporary shelters for children who live on the street, providing hygiene supplies, food and other basics. We are also arranging safe and appropriate care for children who are separated from their caregivers due to treatment or prevention measures.</w:t>
                      </w:r>
                    </w:p>
                  </w:txbxContent>
                </v:textbox>
                <w10:wrap type="square" anchorx="margin"/>
              </v:shape>
            </w:pict>
          </mc:Fallback>
        </mc:AlternateContent>
      </w:r>
      <w:r w:rsidRPr="00AD7DBE">
        <w:rPr>
          <w:rFonts w:cstheme="minorHAnsi"/>
          <w:b/>
          <w:bCs/>
        </w:rPr>
        <w:t>3.b.3. Keep children safe from Violence : physically and emotionally</w:t>
      </w:r>
    </w:p>
    <w:p w14:paraId="2F5EAE46" w14:textId="12F41CC8" w:rsidR="004C1486" w:rsidRPr="00AD7DBE" w:rsidRDefault="00B62D4A" w:rsidP="00436332">
      <w:pPr>
        <w:spacing w:line="240" w:lineRule="auto"/>
        <w:jc w:val="both"/>
        <w:rPr>
          <w:rFonts w:cstheme="minorHAnsi"/>
        </w:rPr>
      </w:pPr>
      <w:r w:rsidRPr="00AD7DBE">
        <w:rPr>
          <w:rFonts w:cstheme="minorHAnsi"/>
        </w:rPr>
        <w:t xml:space="preserve">Aligned to what was mentioned in 3.b.1, we are sending each week an “information package” to the LPs, including recommendations for activities and violence prevention, with tips about positive parenting, to be disseminated at community level. In addition, the LPs are working in coordination with the activated CBCPM and local authorities to detect and refer any case of abuse, neglect, </w:t>
      </w:r>
      <w:r w:rsidR="00436332" w:rsidRPr="00AD7DBE">
        <w:rPr>
          <w:rFonts w:cstheme="minorHAnsi"/>
        </w:rPr>
        <w:t>violence,</w:t>
      </w:r>
      <w:r w:rsidRPr="00AD7DBE">
        <w:rPr>
          <w:rFonts w:cstheme="minorHAnsi"/>
        </w:rPr>
        <w:t xml:space="preserve"> or exploitation.</w:t>
      </w:r>
    </w:p>
    <w:p w14:paraId="236EBB94" w14:textId="7A78699B" w:rsidR="00742B49" w:rsidRPr="00AD7DBE" w:rsidRDefault="008D6102" w:rsidP="00742B49">
      <w:pPr>
        <w:spacing w:line="240" w:lineRule="auto"/>
        <w:jc w:val="both"/>
        <w:rPr>
          <w:rFonts w:cstheme="minorHAnsi"/>
        </w:rPr>
      </w:pPr>
      <w:r w:rsidRPr="00AD7DBE">
        <w:rPr>
          <w:rFonts w:cstheme="minorHAnsi"/>
        </w:rPr>
        <w:t>During February</w:t>
      </w:r>
      <w:r w:rsidR="003B30E2" w:rsidRPr="00AD7DBE">
        <w:rPr>
          <w:rFonts w:cstheme="minorHAnsi"/>
        </w:rPr>
        <w:t>:</w:t>
      </w:r>
    </w:p>
    <w:tbl>
      <w:tblPr>
        <w:tblpPr w:leftFromText="141" w:rightFromText="141" w:vertAnchor="text" w:horzAnchor="margin" w:tblpY="125"/>
        <w:tblW w:w="7083" w:type="dxa"/>
        <w:tblCellMar>
          <w:left w:w="70" w:type="dxa"/>
          <w:right w:w="70" w:type="dxa"/>
        </w:tblCellMar>
        <w:tblLook w:val="04A0" w:firstRow="1" w:lastRow="0" w:firstColumn="1" w:lastColumn="0" w:noHBand="0" w:noVBand="1"/>
      </w:tblPr>
      <w:tblGrid>
        <w:gridCol w:w="1985"/>
        <w:gridCol w:w="2972"/>
        <w:gridCol w:w="2126"/>
      </w:tblGrid>
      <w:tr w:rsidR="003D2F5A" w:rsidRPr="00AD7DBE" w14:paraId="0FAB3CDA" w14:textId="77777777" w:rsidTr="00B87A0B">
        <w:trPr>
          <w:trHeight w:val="300"/>
        </w:trPr>
        <w:tc>
          <w:tcPr>
            <w:tcW w:w="1985" w:type="dxa"/>
            <w:vMerge w:val="restart"/>
            <w:tcBorders>
              <w:top w:val="single" w:sz="4" w:space="0" w:color="FFFFFF"/>
              <w:left w:val="single" w:sz="4" w:space="0" w:color="FFFFFF"/>
              <w:bottom w:val="single" w:sz="4" w:space="0" w:color="FFFFFF"/>
              <w:right w:val="single" w:sz="4" w:space="0" w:color="FFFFFF"/>
            </w:tcBorders>
            <w:shd w:val="clear" w:color="000000" w:fill="9BC2E6"/>
            <w:vAlign w:val="center"/>
            <w:hideMark/>
          </w:tcPr>
          <w:p w14:paraId="6A1EDC14" w14:textId="77777777" w:rsidR="003D2F5A" w:rsidRPr="00AD7DBE" w:rsidRDefault="003D2F5A" w:rsidP="003D2F5A">
            <w:pPr>
              <w:spacing w:after="0" w:line="240" w:lineRule="auto"/>
              <w:rPr>
                <w:rFonts w:ascii="Calibri" w:eastAsia="Times New Roman" w:hAnsi="Calibri" w:cs="Calibri"/>
                <w:color w:val="000000"/>
                <w:lang w:eastAsia="es-MX"/>
              </w:rPr>
            </w:pPr>
            <w:r w:rsidRPr="00AD7DBE">
              <w:rPr>
                <w:rFonts w:ascii="Calibri" w:eastAsia="Times New Roman" w:hAnsi="Calibri" w:cs="Calibri"/>
                <w:color w:val="000000"/>
                <w:lang w:eastAsia="es-MX"/>
              </w:rPr>
              <w:t>Violence prevention messages disseminated through…</w:t>
            </w:r>
          </w:p>
        </w:tc>
        <w:tc>
          <w:tcPr>
            <w:tcW w:w="2972" w:type="dxa"/>
            <w:tcBorders>
              <w:top w:val="single" w:sz="4" w:space="0" w:color="FFFFFF"/>
              <w:left w:val="nil"/>
              <w:bottom w:val="single" w:sz="4" w:space="0" w:color="FFFFFF"/>
              <w:right w:val="single" w:sz="4" w:space="0" w:color="FFFFFF"/>
            </w:tcBorders>
            <w:shd w:val="clear" w:color="000000" w:fill="DDEBF7"/>
            <w:noWrap/>
            <w:vAlign w:val="bottom"/>
            <w:hideMark/>
          </w:tcPr>
          <w:p w14:paraId="3CEDD7C3" w14:textId="42629D6A" w:rsidR="003D2F5A" w:rsidRPr="00AD7DBE" w:rsidRDefault="008D27E2" w:rsidP="003D2F5A">
            <w:pPr>
              <w:spacing w:after="0" w:line="240" w:lineRule="auto"/>
              <w:rPr>
                <w:rFonts w:ascii="Calibri" w:eastAsia="Times New Roman" w:hAnsi="Calibri" w:cs="Calibri"/>
                <w:color w:val="000000"/>
                <w:lang w:val="es-MX" w:eastAsia="es-MX"/>
              </w:rPr>
            </w:pPr>
            <w:r w:rsidRPr="00AD7DBE">
              <w:rPr>
                <w:rFonts w:ascii="Calibri" w:eastAsia="Times New Roman" w:hAnsi="Calibri" w:cs="Calibri"/>
                <w:color w:val="000000"/>
                <w:lang w:val="es-MX" w:eastAsia="es-MX"/>
              </w:rPr>
              <w:t>Infographics</w:t>
            </w:r>
          </w:p>
        </w:tc>
        <w:tc>
          <w:tcPr>
            <w:tcW w:w="2126" w:type="dxa"/>
            <w:tcBorders>
              <w:top w:val="single" w:sz="4" w:space="0" w:color="FFFFFF"/>
              <w:left w:val="nil"/>
              <w:bottom w:val="single" w:sz="4" w:space="0" w:color="FFFFFF"/>
              <w:right w:val="single" w:sz="4" w:space="0" w:color="FFFFFF"/>
            </w:tcBorders>
            <w:shd w:val="clear" w:color="000000" w:fill="DDEBF7"/>
            <w:noWrap/>
            <w:vAlign w:val="center"/>
          </w:tcPr>
          <w:p w14:paraId="0B7B2E48" w14:textId="58031FA0" w:rsidR="00F514D0" w:rsidRPr="00AD7DBE" w:rsidRDefault="00F514D0" w:rsidP="00F514D0">
            <w:pPr>
              <w:spacing w:after="0" w:line="240" w:lineRule="auto"/>
              <w:jc w:val="center"/>
              <w:rPr>
                <w:rFonts w:ascii="Calibri" w:eastAsia="Times New Roman" w:hAnsi="Calibri" w:cs="Calibri"/>
                <w:color w:val="000000"/>
                <w:lang w:val="es-MX" w:eastAsia="es-MX"/>
              </w:rPr>
            </w:pPr>
            <w:r w:rsidRPr="00AD7DBE">
              <w:rPr>
                <w:rFonts w:ascii="Calibri" w:eastAsia="Times New Roman" w:hAnsi="Calibri" w:cs="Calibri"/>
                <w:color w:val="000000"/>
                <w:lang w:val="es-MX" w:eastAsia="es-MX"/>
              </w:rPr>
              <w:t>23</w:t>
            </w:r>
          </w:p>
        </w:tc>
      </w:tr>
      <w:tr w:rsidR="003D2F5A" w:rsidRPr="00AD7DBE" w14:paraId="71671E57" w14:textId="77777777" w:rsidTr="00B87A0B">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374A2F9E" w14:textId="77777777" w:rsidR="003D2F5A" w:rsidRPr="00AD7DBE" w:rsidRDefault="003D2F5A" w:rsidP="003D2F5A">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DDEBF7"/>
            <w:noWrap/>
            <w:vAlign w:val="bottom"/>
            <w:hideMark/>
          </w:tcPr>
          <w:p w14:paraId="3411919F" w14:textId="3DE45945" w:rsidR="003D2F5A" w:rsidRPr="00AD7DBE" w:rsidRDefault="008D27E2" w:rsidP="003D2F5A">
            <w:pPr>
              <w:spacing w:after="0" w:line="240" w:lineRule="auto"/>
              <w:rPr>
                <w:rFonts w:ascii="Calibri" w:eastAsia="Times New Roman" w:hAnsi="Calibri" w:cs="Calibri"/>
                <w:color w:val="000000"/>
                <w:lang w:val="es-MX" w:eastAsia="es-MX"/>
              </w:rPr>
            </w:pPr>
            <w:r w:rsidRPr="00AD7DBE">
              <w:rPr>
                <w:rFonts w:ascii="Calibri" w:eastAsia="Times New Roman" w:hAnsi="Calibri" w:cs="Calibri"/>
                <w:color w:val="000000"/>
                <w:lang w:val="es-MX" w:eastAsia="es-MX"/>
              </w:rPr>
              <w:t>Webinars</w:t>
            </w:r>
          </w:p>
        </w:tc>
        <w:tc>
          <w:tcPr>
            <w:tcW w:w="2126" w:type="dxa"/>
            <w:tcBorders>
              <w:top w:val="nil"/>
              <w:left w:val="nil"/>
              <w:bottom w:val="single" w:sz="4" w:space="0" w:color="FFFFFF"/>
              <w:right w:val="single" w:sz="4" w:space="0" w:color="FFFFFF"/>
            </w:tcBorders>
            <w:shd w:val="clear" w:color="000000" w:fill="DDEBF7"/>
            <w:noWrap/>
            <w:vAlign w:val="center"/>
          </w:tcPr>
          <w:p w14:paraId="210C56B5" w14:textId="0AE12A73" w:rsidR="003D2F5A" w:rsidRPr="00AD7DBE" w:rsidRDefault="00F514D0" w:rsidP="003D2F5A">
            <w:pPr>
              <w:spacing w:after="0" w:line="240" w:lineRule="auto"/>
              <w:jc w:val="center"/>
              <w:rPr>
                <w:rFonts w:ascii="Calibri" w:eastAsia="Times New Roman" w:hAnsi="Calibri" w:cs="Calibri"/>
                <w:color w:val="000000"/>
                <w:lang w:val="es-MX" w:eastAsia="es-MX"/>
              </w:rPr>
            </w:pPr>
            <w:r w:rsidRPr="00AD7DBE">
              <w:rPr>
                <w:rFonts w:ascii="Calibri" w:eastAsia="Times New Roman" w:hAnsi="Calibri" w:cs="Calibri"/>
                <w:color w:val="000000"/>
                <w:lang w:val="es-MX" w:eastAsia="es-MX"/>
              </w:rPr>
              <w:t>1</w:t>
            </w:r>
          </w:p>
        </w:tc>
      </w:tr>
      <w:tr w:rsidR="003D2F5A" w:rsidRPr="00AD7DBE" w14:paraId="7081C054" w14:textId="77777777" w:rsidTr="008D27E2">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1C03DF7A" w14:textId="77777777" w:rsidR="003D2F5A" w:rsidRPr="00AD7DBE" w:rsidRDefault="003D2F5A" w:rsidP="003D2F5A">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DDEBF7"/>
            <w:noWrap/>
            <w:vAlign w:val="bottom"/>
          </w:tcPr>
          <w:p w14:paraId="5BA10623" w14:textId="6A9EEAA3" w:rsidR="003D2F5A" w:rsidRPr="00AD7DBE" w:rsidRDefault="007F2063" w:rsidP="003D2F5A">
            <w:pPr>
              <w:spacing w:after="0" w:line="240" w:lineRule="auto"/>
              <w:rPr>
                <w:rFonts w:ascii="Calibri" w:eastAsia="Times New Roman" w:hAnsi="Calibri" w:cs="Calibri"/>
                <w:color w:val="000000"/>
                <w:lang w:val="es-MX" w:eastAsia="es-MX"/>
              </w:rPr>
            </w:pPr>
            <w:r w:rsidRPr="00AD7DBE">
              <w:rPr>
                <w:rFonts w:ascii="Calibri" w:eastAsia="Times New Roman" w:hAnsi="Calibri" w:cs="Calibri"/>
                <w:color w:val="000000"/>
                <w:lang w:val="es-MX" w:eastAsia="es-MX"/>
              </w:rPr>
              <w:t>Radio Spots</w:t>
            </w:r>
          </w:p>
        </w:tc>
        <w:tc>
          <w:tcPr>
            <w:tcW w:w="2126" w:type="dxa"/>
            <w:tcBorders>
              <w:top w:val="nil"/>
              <w:left w:val="nil"/>
              <w:bottom w:val="single" w:sz="4" w:space="0" w:color="FFFFFF"/>
              <w:right w:val="single" w:sz="4" w:space="0" w:color="FFFFFF"/>
            </w:tcBorders>
            <w:shd w:val="clear" w:color="000000" w:fill="DDEBF7"/>
            <w:noWrap/>
            <w:vAlign w:val="center"/>
          </w:tcPr>
          <w:p w14:paraId="4B755D1B" w14:textId="03507B62" w:rsidR="003D2F5A" w:rsidRPr="00AD7DBE" w:rsidRDefault="00F514D0" w:rsidP="003D2F5A">
            <w:pPr>
              <w:spacing w:after="0" w:line="240" w:lineRule="auto"/>
              <w:jc w:val="center"/>
              <w:rPr>
                <w:rFonts w:ascii="Calibri" w:eastAsia="Times New Roman" w:hAnsi="Calibri" w:cs="Calibri"/>
                <w:color w:val="000000"/>
                <w:lang w:val="es-MX" w:eastAsia="es-MX"/>
              </w:rPr>
            </w:pPr>
            <w:r w:rsidRPr="00AD7DBE">
              <w:rPr>
                <w:rFonts w:ascii="Calibri" w:eastAsia="Times New Roman" w:hAnsi="Calibri" w:cs="Calibri"/>
                <w:color w:val="000000"/>
                <w:lang w:val="es-MX" w:eastAsia="es-MX"/>
              </w:rPr>
              <w:t>35</w:t>
            </w:r>
          </w:p>
        </w:tc>
      </w:tr>
      <w:tr w:rsidR="008D27E2" w:rsidRPr="00AD7DBE" w14:paraId="55B1994D" w14:textId="77777777" w:rsidTr="008D27E2">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tcPr>
          <w:p w14:paraId="7B20396C" w14:textId="77777777" w:rsidR="008D27E2" w:rsidRPr="00AD7DBE" w:rsidRDefault="008D27E2" w:rsidP="003D2F5A">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DDEBF7"/>
            <w:noWrap/>
            <w:vAlign w:val="bottom"/>
          </w:tcPr>
          <w:p w14:paraId="1E47D90D" w14:textId="54BF1871" w:rsidR="008D27E2" w:rsidRPr="00AD7DBE" w:rsidRDefault="007F2063" w:rsidP="003D2F5A">
            <w:pPr>
              <w:spacing w:after="0" w:line="240" w:lineRule="auto"/>
              <w:rPr>
                <w:rFonts w:ascii="Calibri" w:eastAsia="Times New Roman" w:hAnsi="Calibri" w:cs="Calibri"/>
                <w:color w:val="000000"/>
                <w:lang w:val="es-MX" w:eastAsia="es-MX"/>
              </w:rPr>
            </w:pPr>
            <w:r w:rsidRPr="00AD7DBE">
              <w:rPr>
                <w:rFonts w:ascii="Calibri" w:eastAsia="Times New Roman" w:hAnsi="Calibri" w:cs="Calibri"/>
                <w:color w:val="000000"/>
                <w:lang w:val="es-MX" w:eastAsia="es-MX"/>
              </w:rPr>
              <w:t>Speaker messages</w:t>
            </w:r>
          </w:p>
        </w:tc>
        <w:tc>
          <w:tcPr>
            <w:tcW w:w="2126" w:type="dxa"/>
            <w:tcBorders>
              <w:top w:val="nil"/>
              <w:left w:val="nil"/>
              <w:bottom w:val="single" w:sz="4" w:space="0" w:color="FFFFFF"/>
              <w:right w:val="single" w:sz="4" w:space="0" w:color="FFFFFF"/>
            </w:tcBorders>
            <w:shd w:val="clear" w:color="000000" w:fill="DDEBF7"/>
            <w:noWrap/>
            <w:vAlign w:val="center"/>
          </w:tcPr>
          <w:p w14:paraId="455E8218" w14:textId="50130B29" w:rsidR="008D27E2" w:rsidRPr="00AD7DBE" w:rsidRDefault="00F514D0" w:rsidP="003D2F5A">
            <w:pPr>
              <w:spacing w:after="0" w:line="240" w:lineRule="auto"/>
              <w:jc w:val="center"/>
              <w:rPr>
                <w:rFonts w:ascii="Calibri" w:eastAsia="Times New Roman" w:hAnsi="Calibri" w:cs="Calibri"/>
                <w:color w:val="000000"/>
                <w:lang w:val="es-MX" w:eastAsia="es-MX"/>
              </w:rPr>
            </w:pPr>
            <w:r w:rsidRPr="00AD7DBE">
              <w:rPr>
                <w:rFonts w:ascii="Calibri" w:eastAsia="Times New Roman" w:hAnsi="Calibri" w:cs="Calibri"/>
                <w:color w:val="000000"/>
                <w:lang w:val="es-MX" w:eastAsia="es-MX"/>
              </w:rPr>
              <w:t>19</w:t>
            </w:r>
          </w:p>
        </w:tc>
      </w:tr>
      <w:tr w:rsidR="003D2F5A" w:rsidRPr="00AD7DBE" w14:paraId="580C0D16" w14:textId="77777777" w:rsidTr="008D27E2">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3CBC4975" w14:textId="77777777" w:rsidR="003D2F5A" w:rsidRPr="00AD7DBE" w:rsidRDefault="003D2F5A" w:rsidP="003D2F5A">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DDEBF7"/>
            <w:noWrap/>
            <w:vAlign w:val="bottom"/>
          </w:tcPr>
          <w:p w14:paraId="1E5AD98F" w14:textId="1549E632" w:rsidR="003D2F5A" w:rsidRPr="00AD7DBE" w:rsidRDefault="007F2063" w:rsidP="003D2F5A">
            <w:pPr>
              <w:spacing w:after="0" w:line="240" w:lineRule="auto"/>
              <w:rPr>
                <w:rFonts w:ascii="Calibri" w:eastAsia="Times New Roman" w:hAnsi="Calibri" w:cs="Calibri"/>
                <w:color w:val="000000"/>
                <w:lang w:val="es-MX" w:eastAsia="es-MX"/>
              </w:rPr>
            </w:pPr>
            <w:r w:rsidRPr="00AD7DBE">
              <w:rPr>
                <w:rFonts w:ascii="Calibri" w:eastAsia="Times New Roman" w:hAnsi="Calibri" w:cs="Calibri"/>
                <w:color w:val="000000"/>
                <w:lang w:val="es-MX" w:eastAsia="es-MX"/>
              </w:rPr>
              <w:t>Videos</w:t>
            </w:r>
          </w:p>
        </w:tc>
        <w:tc>
          <w:tcPr>
            <w:tcW w:w="2126" w:type="dxa"/>
            <w:tcBorders>
              <w:top w:val="nil"/>
              <w:left w:val="nil"/>
              <w:bottom w:val="single" w:sz="4" w:space="0" w:color="FFFFFF"/>
              <w:right w:val="single" w:sz="4" w:space="0" w:color="FFFFFF"/>
            </w:tcBorders>
            <w:shd w:val="clear" w:color="000000" w:fill="DDEBF7"/>
            <w:noWrap/>
            <w:vAlign w:val="center"/>
          </w:tcPr>
          <w:p w14:paraId="1E590470" w14:textId="05A0103F" w:rsidR="003D2F5A" w:rsidRPr="00AD7DBE" w:rsidRDefault="00F514D0" w:rsidP="003D2F5A">
            <w:pPr>
              <w:spacing w:after="0" w:line="240" w:lineRule="auto"/>
              <w:jc w:val="center"/>
              <w:rPr>
                <w:rFonts w:ascii="Calibri" w:eastAsia="Times New Roman" w:hAnsi="Calibri" w:cs="Calibri"/>
                <w:color w:val="000000"/>
                <w:lang w:val="es-MX" w:eastAsia="es-MX"/>
              </w:rPr>
            </w:pPr>
            <w:r w:rsidRPr="00AD7DBE">
              <w:rPr>
                <w:rFonts w:ascii="Calibri" w:eastAsia="Times New Roman" w:hAnsi="Calibri" w:cs="Calibri"/>
                <w:color w:val="000000"/>
                <w:lang w:val="es-MX" w:eastAsia="es-MX"/>
              </w:rPr>
              <w:t>2</w:t>
            </w:r>
          </w:p>
        </w:tc>
      </w:tr>
      <w:tr w:rsidR="003D2F5A" w:rsidRPr="00AD7DBE" w14:paraId="5879036B" w14:textId="77777777" w:rsidTr="00B87A0B">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615EDB02" w14:textId="77777777" w:rsidR="003D2F5A" w:rsidRPr="00AD7DBE" w:rsidRDefault="003D2F5A" w:rsidP="003D2F5A">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DDEBF7"/>
            <w:noWrap/>
            <w:vAlign w:val="bottom"/>
            <w:hideMark/>
          </w:tcPr>
          <w:p w14:paraId="0F04C9A6" w14:textId="77777777" w:rsidR="003D2F5A" w:rsidRPr="00AD7DBE" w:rsidRDefault="003D2F5A" w:rsidP="003D2F5A">
            <w:pPr>
              <w:spacing w:after="0" w:line="240" w:lineRule="auto"/>
              <w:rPr>
                <w:rFonts w:ascii="Calibri" w:eastAsia="Times New Roman" w:hAnsi="Calibri" w:cs="Calibri"/>
                <w:color w:val="000000"/>
                <w:lang w:eastAsia="es-MX"/>
              </w:rPr>
            </w:pPr>
            <w:r w:rsidRPr="00AD7DBE">
              <w:rPr>
                <w:rFonts w:ascii="Calibri" w:eastAsia="Times New Roman" w:hAnsi="Calibri" w:cs="Calibri"/>
                <w:color w:val="000000"/>
                <w:lang w:eastAsia="es-MX"/>
              </w:rPr>
              <w:t>Other (posters, flyers or tarps)</w:t>
            </w:r>
          </w:p>
        </w:tc>
        <w:tc>
          <w:tcPr>
            <w:tcW w:w="2126" w:type="dxa"/>
            <w:tcBorders>
              <w:top w:val="nil"/>
              <w:left w:val="nil"/>
              <w:bottom w:val="single" w:sz="4" w:space="0" w:color="FFFFFF"/>
              <w:right w:val="single" w:sz="4" w:space="0" w:color="FFFFFF"/>
            </w:tcBorders>
            <w:shd w:val="clear" w:color="000000" w:fill="DDEBF7"/>
            <w:noWrap/>
            <w:vAlign w:val="center"/>
          </w:tcPr>
          <w:p w14:paraId="45B8AAB0" w14:textId="3FFABC7A" w:rsidR="003D2F5A" w:rsidRPr="00AD7DBE" w:rsidRDefault="00F514D0" w:rsidP="003D2F5A">
            <w:pPr>
              <w:spacing w:after="0" w:line="240" w:lineRule="auto"/>
              <w:jc w:val="center"/>
              <w:rPr>
                <w:rFonts w:ascii="Calibri" w:eastAsia="Times New Roman" w:hAnsi="Calibri" w:cs="Calibri"/>
                <w:color w:val="000000"/>
                <w:lang w:val="es-MX" w:eastAsia="es-MX"/>
              </w:rPr>
            </w:pPr>
            <w:r w:rsidRPr="00AD7DBE">
              <w:rPr>
                <w:rFonts w:ascii="Calibri" w:eastAsia="Times New Roman" w:hAnsi="Calibri" w:cs="Calibri"/>
                <w:color w:val="000000"/>
                <w:lang w:val="es-MX" w:eastAsia="es-MX"/>
              </w:rPr>
              <w:t>18</w:t>
            </w:r>
          </w:p>
        </w:tc>
      </w:tr>
      <w:tr w:rsidR="00742B49" w:rsidRPr="00AD7DBE" w14:paraId="30DCBCCD" w14:textId="77777777" w:rsidTr="00B87A0B">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358505C6" w14:textId="77777777" w:rsidR="00742B49" w:rsidRPr="00AD7DBE" w:rsidRDefault="00742B49" w:rsidP="006B4A0E">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5B9BD5"/>
            <w:vAlign w:val="bottom"/>
            <w:hideMark/>
          </w:tcPr>
          <w:p w14:paraId="4B3B57F8" w14:textId="77777777" w:rsidR="00742B49" w:rsidRPr="00AD7DBE" w:rsidRDefault="00742B49" w:rsidP="006B4A0E">
            <w:pPr>
              <w:spacing w:after="0" w:line="240" w:lineRule="auto"/>
              <w:rPr>
                <w:rFonts w:ascii="Calibri" w:eastAsia="Times New Roman" w:hAnsi="Calibri" w:cs="Calibri"/>
                <w:b/>
                <w:bCs/>
                <w:lang w:val="es-MX" w:eastAsia="es-MX"/>
              </w:rPr>
            </w:pPr>
            <w:r w:rsidRPr="00AD7DBE">
              <w:rPr>
                <w:rFonts w:ascii="Calibri" w:eastAsia="Times New Roman" w:hAnsi="Calibri" w:cs="Calibri"/>
                <w:b/>
                <w:bCs/>
                <w:lang w:val="es-MX" w:eastAsia="es-MX"/>
              </w:rPr>
              <w:t xml:space="preserve">Total </w:t>
            </w:r>
          </w:p>
        </w:tc>
        <w:tc>
          <w:tcPr>
            <w:tcW w:w="2126" w:type="dxa"/>
            <w:tcBorders>
              <w:top w:val="nil"/>
              <w:left w:val="nil"/>
              <w:bottom w:val="single" w:sz="4" w:space="0" w:color="FFFFFF"/>
              <w:right w:val="single" w:sz="4" w:space="0" w:color="FFFFFF"/>
            </w:tcBorders>
            <w:shd w:val="clear" w:color="000000" w:fill="5B9BD5"/>
            <w:noWrap/>
            <w:vAlign w:val="bottom"/>
          </w:tcPr>
          <w:p w14:paraId="3EAA932B" w14:textId="31B8E553" w:rsidR="00742B49" w:rsidRPr="00AD7DBE" w:rsidRDefault="00F514D0" w:rsidP="006B4A0E">
            <w:pPr>
              <w:spacing w:after="0" w:line="240" w:lineRule="auto"/>
              <w:jc w:val="center"/>
              <w:rPr>
                <w:rFonts w:ascii="Calibri" w:eastAsia="Times New Roman" w:hAnsi="Calibri" w:cs="Calibri"/>
                <w:b/>
                <w:bCs/>
                <w:lang w:val="es-MX" w:eastAsia="es-MX"/>
              </w:rPr>
            </w:pPr>
            <w:r w:rsidRPr="00AD7DBE">
              <w:rPr>
                <w:rFonts w:ascii="Calibri" w:eastAsia="Times New Roman" w:hAnsi="Calibri" w:cs="Calibri"/>
                <w:b/>
                <w:bCs/>
                <w:lang w:val="es-MX" w:eastAsia="es-MX"/>
              </w:rPr>
              <w:t>98</w:t>
            </w:r>
          </w:p>
        </w:tc>
      </w:tr>
    </w:tbl>
    <w:p w14:paraId="1F43D8B2" w14:textId="77777777" w:rsidR="00742B49" w:rsidRPr="00AD7DBE" w:rsidRDefault="00742B49" w:rsidP="00742B49">
      <w:pPr>
        <w:spacing w:line="240" w:lineRule="auto"/>
        <w:jc w:val="both"/>
        <w:rPr>
          <w:rFonts w:cstheme="minorHAnsi"/>
        </w:rPr>
      </w:pPr>
    </w:p>
    <w:p w14:paraId="08DCDE70" w14:textId="77777777" w:rsidR="00742B49" w:rsidRPr="00AD7DBE" w:rsidRDefault="00742B49" w:rsidP="00742B49">
      <w:pPr>
        <w:spacing w:line="240" w:lineRule="auto"/>
        <w:jc w:val="both"/>
        <w:rPr>
          <w:rFonts w:cstheme="minorHAnsi"/>
        </w:rPr>
      </w:pPr>
    </w:p>
    <w:p w14:paraId="1C4E23E4" w14:textId="77777777" w:rsidR="00742B49" w:rsidRPr="00AD7DBE" w:rsidRDefault="00742B49" w:rsidP="00742B49">
      <w:pPr>
        <w:spacing w:line="240" w:lineRule="auto"/>
        <w:jc w:val="both"/>
        <w:rPr>
          <w:rFonts w:cstheme="minorHAnsi"/>
        </w:rPr>
      </w:pPr>
    </w:p>
    <w:p w14:paraId="4912F82D" w14:textId="630C1A3C" w:rsidR="000D24FA" w:rsidRPr="00AD7DBE" w:rsidRDefault="000D24FA" w:rsidP="00742B49">
      <w:pPr>
        <w:spacing w:line="240" w:lineRule="auto"/>
        <w:jc w:val="both"/>
        <w:rPr>
          <w:rFonts w:cstheme="minorHAnsi"/>
          <w:b/>
          <w:bCs/>
        </w:rPr>
      </w:pPr>
    </w:p>
    <w:tbl>
      <w:tblPr>
        <w:tblpPr w:leftFromText="141" w:rightFromText="141" w:vertAnchor="text" w:horzAnchor="margin" w:tblpY="714"/>
        <w:tblW w:w="7083" w:type="dxa"/>
        <w:tblCellMar>
          <w:left w:w="70" w:type="dxa"/>
          <w:right w:w="70" w:type="dxa"/>
        </w:tblCellMar>
        <w:tblLook w:val="04A0" w:firstRow="1" w:lastRow="0" w:firstColumn="1" w:lastColumn="0" w:noHBand="0" w:noVBand="1"/>
      </w:tblPr>
      <w:tblGrid>
        <w:gridCol w:w="1985"/>
        <w:gridCol w:w="3113"/>
        <w:gridCol w:w="1985"/>
      </w:tblGrid>
      <w:tr w:rsidR="00077300" w:rsidRPr="00AD7DBE" w14:paraId="1425B027" w14:textId="77777777" w:rsidTr="00864004">
        <w:trPr>
          <w:trHeight w:val="300"/>
        </w:trPr>
        <w:tc>
          <w:tcPr>
            <w:tcW w:w="1985" w:type="dxa"/>
            <w:vMerge w:val="restart"/>
            <w:tcBorders>
              <w:top w:val="single" w:sz="4" w:space="0" w:color="FFFFFF"/>
              <w:left w:val="single" w:sz="4" w:space="0" w:color="FFFFFF"/>
              <w:bottom w:val="single" w:sz="4" w:space="0" w:color="FFFFFF"/>
              <w:right w:val="single" w:sz="4" w:space="0" w:color="FFFFFF"/>
            </w:tcBorders>
            <w:shd w:val="clear" w:color="000000" w:fill="9BC2E6"/>
            <w:vAlign w:val="center"/>
            <w:hideMark/>
          </w:tcPr>
          <w:p w14:paraId="422650E3" w14:textId="77777777" w:rsidR="00077300" w:rsidRPr="00AD7DBE" w:rsidRDefault="00077300" w:rsidP="00864004">
            <w:pPr>
              <w:spacing w:after="0" w:line="240" w:lineRule="auto"/>
              <w:rPr>
                <w:rFonts w:ascii="Calibri" w:eastAsia="Times New Roman" w:hAnsi="Calibri" w:cs="Calibri"/>
                <w:color w:val="000000"/>
                <w:lang w:eastAsia="es-MX"/>
              </w:rPr>
            </w:pPr>
            <w:r w:rsidRPr="00AD7DBE">
              <w:rPr>
                <w:rFonts w:ascii="Calibri" w:eastAsia="Times New Roman" w:hAnsi="Calibri" w:cs="Calibri"/>
                <w:color w:val="000000"/>
                <w:lang w:eastAsia="es-MX"/>
              </w:rPr>
              <w:t>Emotional and selfcare messages disseminated through…</w:t>
            </w:r>
          </w:p>
        </w:tc>
        <w:tc>
          <w:tcPr>
            <w:tcW w:w="3113" w:type="dxa"/>
            <w:tcBorders>
              <w:top w:val="single" w:sz="4" w:space="0" w:color="FFFFFF"/>
              <w:left w:val="nil"/>
              <w:bottom w:val="single" w:sz="4" w:space="0" w:color="FFFFFF"/>
              <w:right w:val="single" w:sz="4" w:space="0" w:color="FFFFFF"/>
            </w:tcBorders>
            <w:shd w:val="clear" w:color="000000" w:fill="DDEBF7"/>
            <w:noWrap/>
            <w:vAlign w:val="bottom"/>
            <w:hideMark/>
          </w:tcPr>
          <w:p w14:paraId="52F9EFA7" w14:textId="77777777" w:rsidR="00077300" w:rsidRPr="00AD7DBE" w:rsidRDefault="00077300" w:rsidP="00864004">
            <w:pPr>
              <w:spacing w:after="0" w:line="240" w:lineRule="auto"/>
              <w:rPr>
                <w:rFonts w:ascii="Calibri" w:eastAsia="Times New Roman" w:hAnsi="Calibri" w:cs="Calibri"/>
                <w:color w:val="000000"/>
                <w:lang w:val="es-MX" w:eastAsia="es-MX"/>
              </w:rPr>
            </w:pPr>
            <w:r w:rsidRPr="00AD7DBE">
              <w:rPr>
                <w:rFonts w:ascii="Calibri" w:eastAsia="Times New Roman" w:hAnsi="Calibri" w:cs="Calibri"/>
                <w:color w:val="000000"/>
                <w:lang w:val="es-MX" w:eastAsia="es-MX"/>
              </w:rPr>
              <w:t>Infographics</w:t>
            </w:r>
          </w:p>
        </w:tc>
        <w:tc>
          <w:tcPr>
            <w:tcW w:w="1985" w:type="dxa"/>
            <w:tcBorders>
              <w:top w:val="single" w:sz="4" w:space="0" w:color="FFFFFF"/>
              <w:left w:val="nil"/>
              <w:bottom w:val="single" w:sz="4" w:space="0" w:color="FFFFFF"/>
              <w:right w:val="single" w:sz="4" w:space="0" w:color="FFFFFF"/>
            </w:tcBorders>
            <w:shd w:val="clear" w:color="000000" w:fill="DDEBF7"/>
            <w:noWrap/>
            <w:vAlign w:val="bottom"/>
          </w:tcPr>
          <w:p w14:paraId="596BB5AE" w14:textId="1F262D34" w:rsidR="00077300" w:rsidRPr="00AD7DBE" w:rsidRDefault="00F514D0" w:rsidP="00864004">
            <w:pPr>
              <w:spacing w:after="0" w:line="240" w:lineRule="auto"/>
              <w:jc w:val="center"/>
              <w:rPr>
                <w:rFonts w:ascii="Calibri" w:eastAsia="Times New Roman" w:hAnsi="Calibri" w:cs="Calibri"/>
                <w:lang w:val="es-MX" w:eastAsia="es-MX"/>
              </w:rPr>
            </w:pPr>
            <w:r w:rsidRPr="00AD7DBE">
              <w:rPr>
                <w:rFonts w:ascii="Calibri" w:eastAsia="Times New Roman" w:hAnsi="Calibri" w:cs="Calibri"/>
                <w:lang w:val="es-MX" w:eastAsia="es-MX"/>
              </w:rPr>
              <w:t>35</w:t>
            </w:r>
          </w:p>
        </w:tc>
      </w:tr>
      <w:tr w:rsidR="00077300" w:rsidRPr="00AD7DBE" w14:paraId="75D630A4" w14:textId="77777777" w:rsidTr="00864004">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04E376C7" w14:textId="77777777" w:rsidR="00077300" w:rsidRPr="00AD7DBE" w:rsidRDefault="00077300" w:rsidP="00864004">
            <w:pPr>
              <w:spacing w:after="0" w:line="240" w:lineRule="auto"/>
              <w:rPr>
                <w:rFonts w:ascii="Calibri" w:eastAsia="Times New Roman" w:hAnsi="Calibri" w:cs="Calibri"/>
                <w:color w:val="000000"/>
                <w:lang w:val="es-MX" w:eastAsia="es-MX"/>
              </w:rPr>
            </w:pPr>
          </w:p>
        </w:tc>
        <w:tc>
          <w:tcPr>
            <w:tcW w:w="3113" w:type="dxa"/>
            <w:tcBorders>
              <w:top w:val="nil"/>
              <w:left w:val="nil"/>
              <w:bottom w:val="single" w:sz="4" w:space="0" w:color="FFFFFF"/>
              <w:right w:val="single" w:sz="4" w:space="0" w:color="FFFFFF"/>
            </w:tcBorders>
            <w:shd w:val="clear" w:color="000000" w:fill="DDEBF7"/>
            <w:noWrap/>
            <w:vAlign w:val="bottom"/>
            <w:hideMark/>
          </w:tcPr>
          <w:p w14:paraId="25506305" w14:textId="77777777" w:rsidR="00077300" w:rsidRPr="00AD7DBE" w:rsidRDefault="00077300" w:rsidP="00864004">
            <w:pPr>
              <w:spacing w:after="0" w:line="240" w:lineRule="auto"/>
              <w:rPr>
                <w:rFonts w:ascii="Calibri" w:eastAsia="Times New Roman" w:hAnsi="Calibri" w:cs="Calibri"/>
                <w:color w:val="000000"/>
                <w:lang w:val="es-MX" w:eastAsia="es-MX"/>
              </w:rPr>
            </w:pPr>
            <w:r w:rsidRPr="00AD7DBE">
              <w:rPr>
                <w:rFonts w:ascii="Calibri" w:eastAsia="Times New Roman" w:hAnsi="Calibri" w:cs="Calibri"/>
                <w:color w:val="000000"/>
                <w:lang w:val="es-MX" w:eastAsia="es-MX"/>
              </w:rPr>
              <w:t>Webinars</w:t>
            </w:r>
          </w:p>
        </w:tc>
        <w:tc>
          <w:tcPr>
            <w:tcW w:w="1985" w:type="dxa"/>
            <w:tcBorders>
              <w:top w:val="nil"/>
              <w:left w:val="nil"/>
              <w:bottom w:val="single" w:sz="4" w:space="0" w:color="FFFFFF"/>
              <w:right w:val="single" w:sz="4" w:space="0" w:color="FFFFFF"/>
            </w:tcBorders>
            <w:shd w:val="clear" w:color="000000" w:fill="DDEBF7"/>
            <w:noWrap/>
            <w:vAlign w:val="bottom"/>
          </w:tcPr>
          <w:p w14:paraId="17F38F89" w14:textId="16A0DB6A" w:rsidR="00077300" w:rsidRPr="00AD7DBE" w:rsidRDefault="00F514D0" w:rsidP="00864004">
            <w:pPr>
              <w:spacing w:after="0" w:line="240" w:lineRule="auto"/>
              <w:jc w:val="center"/>
              <w:rPr>
                <w:rFonts w:ascii="Calibri" w:eastAsia="Times New Roman" w:hAnsi="Calibri" w:cs="Calibri"/>
                <w:lang w:val="es-MX" w:eastAsia="es-MX"/>
              </w:rPr>
            </w:pPr>
            <w:r w:rsidRPr="00AD7DBE">
              <w:rPr>
                <w:rFonts w:ascii="Calibri" w:eastAsia="Times New Roman" w:hAnsi="Calibri" w:cs="Calibri"/>
                <w:lang w:val="es-MX" w:eastAsia="es-MX"/>
              </w:rPr>
              <w:t>0</w:t>
            </w:r>
          </w:p>
        </w:tc>
      </w:tr>
      <w:tr w:rsidR="00077300" w:rsidRPr="00AD7DBE" w14:paraId="00D328E0" w14:textId="77777777" w:rsidTr="00864004">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3514F46C" w14:textId="77777777" w:rsidR="00077300" w:rsidRPr="00AD7DBE" w:rsidRDefault="00077300" w:rsidP="00864004">
            <w:pPr>
              <w:spacing w:after="0" w:line="240" w:lineRule="auto"/>
              <w:rPr>
                <w:rFonts w:ascii="Calibri" w:eastAsia="Times New Roman" w:hAnsi="Calibri" w:cs="Calibri"/>
                <w:color w:val="000000"/>
                <w:lang w:val="es-MX" w:eastAsia="es-MX"/>
              </w:rPr>
            </w:pPr>
          </w:p>
        </w:tc>
        <w:tc>
          <w:tcPr>
            <w:tcW w:w="3113" w:type="dxa"/>
            <w:tcBorders>
              <w:top w:val="nil"/>
              <w:left w:val="nil"/>
              <w:bottom w:val="single" w:sz="4" w:space="0" w:color="FFFFFF"/>
              <w:right w:val="single" w:sz="4" w:space="0" w:color="FFFFFF"/>
            </w:tcBorders>
            <w:shd w:val="clear" w:color="000000" w:fill="DDEBF7"/>
            <w:noWrap/>
            <w:vAlign w:val="bottom"/>
            <w:hideMark/>
          </w:tcPr>
          <w:p w14:paraId="7FF19BFC" w14:textId="77777777" w:rsidR="00077300" w:rsidRPr="00AD7DBE" w:rsidRDefault="00077300" w:rsidP="00864004">
            <w:pPr>
              <w:spacing w:after="0" w:line="240" w:lineRule="auto"/>
              <w:rPr>
                <w:rFonts w:ascii="Calibri" w:eastAsia="Times New Roman" w:hAnsi="Calibri" w:cs="Calibri"/>
                <w:color w:val="000000"/>
                <w:lang w:val="es-MX" w:eastAsia="es-MX"/>
              </w:rPr>
            </w:pPr>
            <w:r w:rsidRPr="00AD7DBE">
              <w:rPr>
                <w:rFonts w:ascii="Calibri" w:eastAsia="Times New Roman" w:hAnsi="Calibri" w:cs="Calibri"/>
                <w:color w:val="000000"/>
                <w:lang w:val="es-MX" w:eastAsia="es-MX"/>
              </w:rPr>
              <w:t>Radio spots</w:t>
            </w:r>
          </w:p>
        </w:tc>
        <w:tc>
          <w:tcPr>
            <w:tcW w:w="1985" w:type="dxa"/>
            <w:tcBorders>
              <w:top w:val="nil"/>
              <w:left w:val="nil"/>
              <w:bottom w:val="single" w:sz="4" w:space="0" w:color="FFFFFF"/>
              <w:right w:val="single" w:sz="4" w:space="0" w:color="FFFFFF"/>
            </w:tcBorders>
            <w:shd w:val="clear" w:color="000000" w:fill="DDEBF7"/>
            <w:noWrap/>
            <w:vAlign w:val="bottom"/>
          </w:tcPr>
          <w:p w14:paraId="72FA210F" w14:textId="340E3BD6" w:rsidR="00077300" w:rsidRPr="00AD7DBE" w:rsidRDefault="00F514D0" w:rsidP="00864004">
            <w:pPr>
              <w:spacing w:after="0" w:line="240" w:lineRule="auto"/>
              <w:jc w:val="center"/>
              <w:rPr>
                <w:rFonts w:ascii="Calibri" w:eastAsia="Times New Roman" w:hAnsi="Calibri" w:cs="Calibri"/>
                <w:lang w:val="es-MX" w:eastAsia="es-MX"/>
              </w:rPr>
            </w:pPr>
            <w:r w:rsidRPr="00AD7DBE">
              <w:rPr>
                <w:rFonts w:ascii="Calibri" w:eastAsia="Times New Roman" w:hAnsi="Calibri" w:cs="Calibri"/>
                <w:lang w:val="es-MX" w:eastAsia="es-MX"/>
              </w:rPr>
              <w:t>1</w:t>
            </w:r>
          </w:p>
        </w:tc>
      </w:tr>
      <w:tr w:rsidR="00077300" w:rsidRPr="00AD7DBE" w14:paraId="09B6070B" w14:textId="77777777" w:rsidTr="00864004">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tcPr>
          <w:p w14:paraId="3FD3C68F" w14:textId="77777777" w:rsidR="00077300" w:rsidRPr="00AD7DBE" w:rsidRDefault="00077300" w:rsidP="00864004">
            <w:pPr>
              <w:spacing w:after="0" w:line="240" w:lineRule="auto"/>
              <w:rPr>
                <w:rFonts w:ascii="Calibri" w:eastAsia="Times New Roman" w:hAnsi="Calibri" w:cs="Calibri"/>
                <w:color w:val="000000"/>
                <w:lang w:val="es-MX" w:eastAsia="es-MX"/>
              </w:rPr>
            </w:pPr>
          </w:p>
        </w:tc>
        <w:tc>
          <w:tcPr>
            <w:tcW w:w="3113" w:type="dxa"/>
            <w:tcBorders>
              <w:top w:val="nil"/>
              <w:left w:val="nil"/>
              <w:bottom w:val="single" w:sz="4" w:space="0" w:color="FFFFFF"/>
              <w:right w:val="single" w:sz="4" w:space="0" w:color="FFFFFF"/>
            </w:tcBorders>
            <w:shd w:val="clear" w:color="000000" w:fill="DDEBF7"/>
            <w:noWrap/>
            <w:vAlign w:val="bottom"/>
          </w:tcPr>
          <w:p w14:paraId="3A7523BB" w14:textId="77777777" w:rsidR="00077300" w:rsidRPr="00AD7DBE" w:rsidRDefault="00077300" w:rsidP="00864004">
            <w:pPr>
              <w:spacing w:after="0" w:line="240" w:lineRule="auto"/>
              <w:rPr>
                <w:rFonts w:ascii="Calibri" w:eastAsia="Times New Roman" w:hAnsi="Calibri" w:cs="Calibri"/>
                <w:color w:val="000000"/>
                <w:lang w:val="es-MX" w:eastAsia="es-MX"/>
              </w:rPr>
            </w:pPr>
            <w:r w:rsidRPr="00AD7DBE">
              <w:rPr>
                <w:rFonts w:ascii="Calibri" w:eastAsia="Times New Roman" w:hAnsi="Calibri" w:cs="Calibri"/>
                <w:color w:val="000000"/>
                <w:lang w:val="es-MX" w:eastAsia="es-MX"/>
              </w:rPr>
              <w:t>Speaker messages</w:t>
            </w:r>
          </w:p>
        </w:tc>
        <w:tc>
          <w:tcPr>
            <w:tcW w:w="1985" w:type="dxa"/>
            <w:tcBorders>
              <w:top w:val="nil"/>
              <w:left w:val="nil"/>
              <w:bottom w:val="single" w:sz="4" w:space="0" w:color="FFFFFF"/>
              <w:right w:val="single" w:sz="4" w:space="0" w:color="FFFFFF"/>
            </w:tcBorders>
            <w:shd w:val="clear" w:color="000000" w:fill="DDEBF7"/>
            <w:noWrap/>
            <w:vAlign w:val="bottom"/>
          </w:tcPr>
          <w:p w14:paraId="3AE8A2B0" w14:textId="211A61C7" w:rsidR="00077300" w:rsidRPr="00AD7DBE" w:rsidRDefault="00F514D0" w:rsidP="00864004">
            <w:pPr>
              <w:spacing w:after="0" w:line="240" w:lineRule="auto"/>
              <w:jc w:val="center"/>
              <w:rPr>
                <w:rFonts w:ascii="Calibri" w:eastAsia="Times New Roman" w:hAnsi="Calibri" w:cs="Calibri"/>
                <w:lang w:val="es-MX" w:eastAsia="es-MX"/>
              </w:rPr>
            </w:pPr>
            <w:r w:rsidRPr="00AD7DBE">
              <w:rPr>
                <w:rFonts w:ascii="Calibri" w:eastAsia="Times New Roman" w:hAnsi="Calibri" w:cs="Calibri"/>
                <w:lang w:val="es-MX" w:eastAsia="es-MX"/>
              </w:rPr>
              <w:t>6</w:t>
            </w:r>
          </w:p>
        </w:tc>
      </w:tr>
      <w:tr w:rsidR="00077300" w:rsidRPr="00AD7DBE" w14:paraId="6D80806E" w14:textId="77777777" w:rsidTr="00864004">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2738E0F4" w14:textId="77777777" w:rsidR="00077300" w:rsidRPr="00AD7DBE" w:rsidRDefault="00077300" w:rsidP="00864004">
            <w:pPr>
              <w:spacing w:after="0" w:line="240" w:lineRule="auto"/>
              <w:rPr>
                <w:rFonts w:ascii="Calibri" w:eastAsia="Times New Roman" w:hAnsi="Calibri" w:cs="Calibri"/>
                <w:color w:val="000000"/>
                <w:lang w:val="es-MX" w:eastAsia="es-MX"/>
              </w:rPr>
            </w:pPr>
          </w:p>
        </w:tc>
        <w:tc>
          <w:tcPr>
            <w:tcW w:w="3113" w:type="dxa"/>
            <w:tcBorders>
              <w:top w:val="nil"/>
              <w:left w:val="nil"/>
              <w:bottom w:val="single" w:sz="4" w:space="0" w:color="FFFFFF"/>
              <w:right w:val="single" w:sz="4" w:space="0" w:color="FFFFFF"/>
            </w:tcBorders>
            <w:shd w:val="clear" w:color="000000" w:fill="DDEBF7"/>
            <w:noWrap/>
            <w:vAlign w:val="bottom"/>
            <w:hideMark/>
          </w:tcPr>
          <w:p w14:paraId="4C1AADB5" w14:textId="77777777" w:rsidR="00077300" w:rsidRPr="00AD7DBE" w:rsidRDefault="00077300" w:rsidP="00864004">
            <w:pPr>
              <w:spacing w:after="0" w:line="240" w:lineRule="auto"/>
              <w:rPr>
                <w:rFonts w:ascii="Calibri" w:eastAsia="Times New Roman" w:hAnsi="Calibri" w:cs="Calibri"/>
                <w:color w:val="000000"/>
                <w:lang w:val="es-MX" w:eastAsia="es-MX"/>
              </w:rPr>
            </w:pPr>
            <w:r w:rsidRPr="00AD7DBE">
              <w:rPr>
                <w:rFonts w:ascii="Calibri" w:eastAsia="Times New Roman" w:hAnsi="Calibri" w:cs="Calibri"/>
                <w:color w:val="000000"/>
                <w:lang w:val="es-MX" w:eastAsia="es-MX"/>
              </w:rPr>
              <w:t>Videos</w:t>
            </w:r>
          </w:p>
        </w:tc>
        <w:tc>
          <w:tcPr>
            <w:tcW w:w="1985" w:type="dxa"/>
            <w:tcBorders>
              <w:top w:val="nil"/>
              <w:left w:val="nil"/>
              <w:bottom w:val="single" w:sz="4" w:space="0" w:color="FFFFFF"/>
              <w:right w:val="single" w:sz="4" w:space="0" w:color="FFFFFF"/>
            </w:tcBorders>
            <w:shd w:val="clear" w:color="000000" w:fill="DDEBF7"/>
            <w:noWrap/>
            <w:vAlign w:val="bottom"/>
          </w:tcPr>
          <w:p w14:paraId="3686D404" w14:textId="20F8625E" w:rsidR="00077300" w:rsidRPr="00AD7DBE" w:rsidRDefault="00F514D0" w:rsidP="00864004">
            <w:pPr>
              <w:spacing w:after="0" w:line="240" w:lineRule="auto"/>
              <w:jc w:val="center"/>
              <w:rPr>
                <w:rFonts w:ascii="Calibri" w:eastAsia="Times New Roman" w:hAnsi="Calibri" w:cs="Calibri"/>
                <w:lang w:val="es-MX" w:eastAsia="es-MX"/>
              </w:rPr>
            </w:pPr>
            <w:r w:rsidRPr="00AD7DBE">
              <w:rPr>
                <w:rFonts w:ascii="Calibri" w:eastAsia="Times New Roman" w:hAnsi="Calibri" w:cs="Calibri"/>
                <w:lang w:val="es-MX" w:eastAsia="es-MX"/>
              </w:rPr>
              <w:t>12</w:t>
            </w:r>
          </w:p>
        </w:tc>
      </w:tr>
      <w:tr w:rsidR="00077300" w:rsidRPr="00AD7DBE" w14:paraId="75BE62D0" w14:textId="77777777" w:rsidTr="00864004">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75CBFA23" w14:textId="77777777" w:rsidR="00077300" w:rsidRPr="00AD7DBE" w:rsidRDefault="00077300" w:rsidP="00864004">
            <w:pPr>
              <w:spacing w:after="0" w:line="240" w:lineRule="auto"/>
              <w:rPr>
                <w:rFonts w:ascii="Calibri" w:eastAsia="Times New Roman" w:hAnsi="Calibri" w:cs="Calibri"/>
                <w:color w:val="000000"/>
                <w:lang w:val="es-MX" w:eastAsia="es-MX"/>
              </w:rPr>
            </w:pPr>
          </w:p>
        </w:tc>
        <w:tc>
          <w:tcPr>
            <w:tcW w:w="3113" w:type="dxa"/>
            <w:tcBorders>
              <w:top w:val="nil"/>
              <w:left w:val="nil"/>
              <w:bottom w:val="single" w:sz="4" w:space="0" w:color="FFFFFF"/>
              <w:right w:val="single" w:sz="4" w:space="0" w:color="FFFFFF"/>
            </w:tcBorders>
            <w:shd w:val="clear" w:color="000000" w:fill="DDEBF7"/>
            <w:noWrap/>
            <w:vAlign w:val="bottom"/>
            <w:hideMark/>
          </w:tcPr>
          <w:p w14:paraId="2D480C6C" w14:textId="77777777" w:rsidR="00077300" w:rsidRPr="00AD7DBE" w:rsidRDefault="00077300" w:rsidP="00864004">
            <w:pPr>
              <w:spacing w:after="0" w:line="240" w:lineRule="auto"/>
              <w:rPr>
                <w:rFonts w:ascii="Calibri" w:eastAsia="Times New Roman" w:hAnsi="Calibri" w:cs="Calibri"/>
                <w:color w:val="000000"/>
                <w:lang w:eastAsia="es-MX"/>
              </w:rPr>
            </w:pPr>
            <w:r w:rsidRPr="00AD7DBE">
              <w:rPr>
                <w:rFonts w:ascii="Calibri" w:eastAsia="Times New Roman" w:hAnsi="Calibri" w:cs="Calibri"/>
                <w:color w:val="000000"/>
                <w:lang w:eastAsia="es-MX"/>
              </w:rPr>
              <w:t>Other (posters, flyers or tarps)</w:t>
            </w:r>
          </w:p>
        </w:tc>
        <w:tc>
          <w:tcPr>
            <w:tcW w:w="1985" w:type="dxa"/>
            <w:tcBorders>
              <w:top w:val="nil"/>
              <w:left w:val="nil"/>
              <w:bottom w:val="single" w:sz="4" w:space="0" w:color="FFFFFF"/>
              <w:right w:val="single" w:sz="4" w:space="0" w:color="FFFFFF"/>
            </w:tcBorders>
            <w:shd w:val="clear" w:color="000000" w:fill="DDEBF7"/>
            <w:noWrap/>
            <w:vAlign w:val="bottom"/>
          </w:tcPr>
          <w:p w14:paraId="401160E1" w14:textId="73E27BF9" w:rsidR="00077300" w:rsidRPr="00AD7DBE" w:rsidRDefault="00F514D0" w:rsidP="00864004">
            <w:pPr>
              <w:spacing w:after="0" w:line="240" w:lineRule="auto"/>
              <w:jc w:val="center"/>
              <w:rPr>
                <w:rFonts w:ascii="Calibri" w:eastAsia="Times New Roman" w:hAnsi="Calibri" w:cs="Calibri"/>
                <w:lang w:val="es-MX" w:eastAsia="es-MX"/>
              </w:rPr>
            </w:pPr>
            <w:r w:rsidRPr="00AD7DBE">
              <w:rPr>
                <w:rFonts w:ascii="Calibri" w:eastAsia="Times New Roman" w:hAnsi="Calibri" w:cs="Calibri"/>
                <w:lang w:val="es-MX" w:eastAsia="es-MX"/>
              </w:rPr>
              <w:t>1</w:t>
            </w:r>
          </w:p>
        </w:tc>
      </w:tr>
      <w:tr w:rsidR="00077300" w:rsidRPr="00AD7DBE" w14:paraId="118242BA" w14:textId="77777777" w:rsidTr="00864004">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23E1C5EB" w14:textId="77777777" w:rsidR="00077300" w:rsidRPr="00AD7DBE" w:rsidRDefault="00077300" w:rsidP="00864004">
            <w:pPr>
              <w:spacing w:after="0" w:line="240" w:lineRule="auto"/>
              <w:rPr>
                <w:rFonts w:ascii="Calibri" w:eastAsia="Times New Roman" w:hAnsi="Calibri" w:cs="Calibri"/>
                <w:color w:val="000000"/>
                <w:lang w:val="es-MX" w:eastAsia="es-MX"/>
              </w:rPr>
            </w:pPr>
          </w:p>
        </w:tc>
        <w:tc>
          <w:tcPr>
            <w:tcW w:w="3113" w:type="dxa"/>
            <w:tcBorders>
              <w:top w:val="nil"/>
              <w:left w:val="nil"/>
              <w:bottom w:val="single" w:sz="4" w:space="0" w:color="FFFFFF"/>
              <w:right w:val="single" w:sz="4" w:space="0" w:color="FFFFFF"/>
            </w:tcBorders>
            <w:shd w:val="clear" w:color="000000" w:fill="5B9BD5"/>
            <w:vAlign w:val="bottom"/>
            <w:hideMark/>
          </w:tcPr>
          <w:p w14:paraId="277281B1" w14:textId="77777777" w:rsidR="00077300" w:rsidRPr="00AD7DBE" w:rsidRDefault="00077300" w:rsidP="00864004">
            <w:pPr>
              <w:spacing w:after="0" w:line="240" w:lineRule="auto"/>
              <w:rPr>
                <w:rFonts w:ascii="Calibri" w:eastAsia="Times New Roman" w:hAnsi="Calibri" w:cs="Calibri"/>
                <w:b/>
                <w:bCs/>
                <w:color w:val="FFFFFF"/>
                <w:lang w:val="es-MX" w:eastAsia="es-MX"/>
              </w:rPr>
            </w:pPr>
            <w:r w:rsidRPr="00AD7DBE">
              <w:rPr>
                <w:rFonts w:ascii="Calibri" w:eastAsia="Times New Roman" w:hAnsi="Calibri" w:cs="Calibri"/>
                <w:b/>
                <w:bCs/>
                <w:lang w:val="es-MX" w:eastAsia="es-MX"/>
              </w:rPr>
              <w:t xml:space="preserve">Total </w:t>
            </w:r>
          </w:p>
        </w:tc>
        <w:tc>
          <w:tcPr>
            <w:tcW w:w="1985" w:type="dxa"/>
            <w:tcBorders>
              <w:top w:val="nil"/>
              <w:left w:val="nil"/>
              <w:bottom w:val="single" w:sz="4" w:space="0" w:color="FFFFFF"/>
              <w:right w:val="single" w:sz="4" w:space="0" w:color="FFFFFF"/>
            </w:tcBorders>
            <w:shd w:val="clear" w:color="000000" w:fill="5B9BD5"/>
            <w:noWrap/>
            <w:vAlign w:val="bottom"/>
          </w:tcPr>
          <w:p w14:paraId="6EE63B6A" w14:textId="69E65409" w:rsidR="00077300" w:rsidRPr="00AD7DBE" w:rsidRDefault="00F514D0" w:rsidP="00864004">
            <w:pPr>
              <w:spacing w:after="0" w:line="240" w:lineRule="auto"/>
              <w:jc w:val="center"/>
              <w:rPr>
                <w:rFonts w:ascii="Calibri" w:eastAsia="Times New Roman" w:hAnsi="Calibri" w:cs="Calibri"/>
                <w:b/>
                <w:bCs/>
                <w:lang w:val="es-MX" w:eastAsia="es-MX"/>
              </w:rPr>
            </w:pPr>
            <w:r w:rsidRPr="00AD7DBE">
              <w:rPr>
                <w:rFonts w:ascii="Calibri" w:eastAsia="Times New Roman" w:hAnsi="Calibri" w:cs="Calibri"/>
                <w:b/>
                <w:bCs/>
                <w:lang w:val="es-MX" w:eastAsia="es-MX"/>
              </w:rPr>
              <w:t>55</w:t>
            </w:r>
          </w:p>
        </w:tc>
      </w:tr>
    </w:tbl>
    <w:p w14:paraId="62574A15" w14:textId="1A7A558B" w:rsidR="006D576A" w:rsidRDefault="006D576A" w:rsidP="00742B49">
      <w:pPr>
        <w:spacing w:line="240" w:lineRule="auto"/>
        <w:jc w:val="both"/>
        <w:rPr>
          <w:rFonts w:cstheme="minorHAnsi"/>
          <w:b/>
          <w:bCs/>
        </w:rPr>
      </w:pPr>
    </w:p>
    <w:p w14:paraId="62307D5A" w14:textId="77777777" w:rsidR="00864004" w:rsidRPr="00AD7DBE" w:rsidRDefault="00864004" w:rsidP="00742B49">
      <w:pPr>
        <w:spacing w:line="240" w:lineRule="auto"/>
        <w:jc w:val="both"/>
        <w:rPr>
          <w:rFonts w:cstheme="minorHAnsi"/>
          <w:b/>
          <w:bCs/>
        </w:rPr>
      </w:pPr>
    </w:p>
    <w:p w14:paraId="55F9ECDC" w14:textId="77777777" w:rsidR="006D148F" w:rsidRPr="00AD7DBE" w:rsidRDefault="006D148F" w:rsidP="00742B49">
      <w:pPr>
        <w:spacing w:line="240" w:lineRule="auto"/>
        <w:jc w:val="both"/>
        <w:rPr>
          <w:rFonts w:cstheme="minorHAnsi"/>
          <w:b/>
          <w:bCs/>
        </w:rPr>
      </w:pPr>
    </w:p>
    <w:p w14:paraId="580E4E8B" w14:textId="77777777" w:rsidR="00742B49" w:rsidRPr="00AD7DBE" w:rsidRDefault="00742B49" w:rsidP="00816E6E">
      <w:pPr>
        <w:spacing w:line="240" w:lineRule="auto"/>
        <w:ind w:left="720"/>
        <w:jc w:val="both"/>
        <w:rPr>
          <w:rFonts w:cstheme="minorHAnsi"/>
          <w:b/>
          <w:bCs/>
        </w:rPr>
      </w:pPr>
    </w:p>
    <w:p w14:paraId="7A7D306B" w14:textId="77777777" w:rsidR="006D148F" w:rsidRPr="00AD7DBE" w:rsidRDefault="006D148F" w:rsidP="00801CC7">
      <w:pPr>
        <w:spacing w:line="240" w:lineRule="auto"/>
        <w:jc w:val="both"/>
        <w:rPr>
          <w:rFonts w:cstheme="minorHAnsi"/>
        </w:rPr>
      </w:pPr>
    </w:p>
    <w:p w14:paraId="28EC8AD8" w14:textId="7945C6F3" w:rsidR="006D148F" w:rsidRDefault="006D148F" w:rsidP="00801CC7">
      <w:pPr>
        <w:spacing w:line="240" w:lineRule="auto"/>
        <w:jc w:val="both"/>
        <w:rPr>
          <w:rFonts w:cstheme="minorHAnsi"/>
        </w:rPr>
      </w:pPr>
    </w:p>
    <w:p w14:paraId="04EE4FA4" w14:textId="77777777" w:rsidR="00864004" w:rsidRPr="00AD7DBE" w:rsidRDefault="00864004" w:rsidP="00801CC7">
      <w:pPr>
        <w:spacing w:line="240" w:lineRule="auto"/>
        <w:jc w:val="both"/>
        <w:rPr>
          <w:rFonts w:cstheme="minorHAnsi"/>
        </w:rPr>
      </w:pPr>
    </w:p>
    <w:p w14:paraId="30F781D9" w14:textId="6CC6B27D" w:rsidR="000D24FA" w:rsidRPr="00AD7DBE" w:rsidRDefault="006D5DBC" w:rsidP="00801CC7">
      <w:pPr>
        <w:spacing w:line="240" w:lineRule="auto"/>
        <w:jc w:val="both"/>
        <w:rPr>
          <w:rFonts w:cstheme="minorHAnsi"/>
        </w:rPr>
      </w:pPr>
      <w:r w:rsidRPr="00AD7DBE">
        <w:rPr>
          <w:rFonts w:cstheme="minorHAnsi"/>
        </w:rPr>
        <w:t>More details about Child Protection activities are available in the monthly report shared at regional level.</w:t>
      </w:r>
    </w:p>
    <w:p w14:paraId="6C2293D3" w14:textId="79BD4FE9" w:rsidR="00DE4290" w:rsidRPr="00AD7DBE" w:rsidRDefault="00CB77AA" w:rsidP="00801CC7">
      <w:pPr>
        <w:spacing w:line="240" w:lineRule="auto"/>
        <w:jc w:val="both"/>
        <w:rPr>
          <w:rFonts w:cstheme="minorHAnsi"/>
        </w:rPr>
      </w:pPr>
      <w:r w:rsidRPr="00AD7DBE">
        <w:rPr>
          <w:rFonts w:cstheme="minorHAnsi"/>
        </w:rPr>
        <w:t xml:space="preserve">In the groups referring to protection messages, information continues to be provided through infographics, videos, on violence prevention, prevention of gender violence, prevention of child abuse, positive parenting, children rights, local legislation to ensure children rights, </w:t>
      </w:r>
      <w:r w:rsidR="00DE4290" w:rsidRPr="00AD7DBE">
        <w:rPr>
          <w:rFonts w:cstheme="minorHAnsi"/>
        </w:rPr>
        <w:t>…</w:t>
      </w:r>
    </w:p>
    <w:p w14:paraId="611EE070" w14:textId="736B181D" w:rsidR="000E5C9E" w:rsidRPr="00AD7DBE" w:rsidRDefault="007D6A74" w:rsidP="00DE4069">
      <w:pPr>
        <w:spacing w:line="240" w:lineRule="auto"/>
        <w:jc w:val="both"/>
        <w:rPr>
          <w:rFonts w:cstheme="minorHAnsi"/>
        </w:rPr>
      </w:pPr>
      <w:r w:rsidRPr="00AD7DBE">
        <w:rPr>
          <w:rFonts w:cstheme="minorHAnsi"/>
        </w:rPr>
        <w:t>I</w:t>
      </w:r>
      <w:r w:rsidR="00F514D0" w:rsidRPr="00AD7DBE">
        <w:rPr>
          <w:rFonts w:cstheme="minorHAnsi"/>
        </w:rPr>
        <w:t>n February, the LPs continued the</w:t>
      </w:r>
      <w:r w:rsidR="00D128B0" w:rsidRPr="00AD7DBE">
        <w:rPr>
          <w:rFonts w:cstheme="minorHAnsi"/>
        </w:rPr>
        <w:t xml:space="preserve"> diffusion of </w:t>
      </w:r>
      <w:r w:rsidRPr="00AD7DBE">
        <w:rPr>
          <w:rFonts w:cstheme="minorHAnsi"/>
        </w:rPr>
        <w:t xml:space="preserve">our </w:t>
      </w:r>
      <w:r w:rsidR="00EA4B54" w:rsidRPr="00AD7DBE">
        <w:rPr>
          <w:rFonts w:cstheme="minorHAnsi"/>
        </w:rPr>
        <w:t xml:space="preserve">Growing without Violence program through radio, based on an adaptation of the modules that was designed at CO level with the support of an external provider for the </w:t>
      </w:r>
      <w:r w:rsidR="00283A60" w:rsidRPr="00AD7DBE">
        <w:rPr>
          <w:rFonts w:cstheme="minorHAnsi"/>
        </w:rPr>
        <w:t xml:space="preserve">adaptation of scripts and recordings. </w:t>
      </w:r>
    </w:p>
    <w:p w14:paraId="70E3B4EF" w14:textId="77777777" w:rsidR="00104EFA" w:rsidRPr="00AD7DBE" w:rsidRDefault="00104EFA" w:rsidP="00DE4069">
      <w:pPr>
        <w:spacing w:line="240" w:lineRule="auto"/>
        <w:jc w:val="both"/>
        <w:rPr>
          <w:rFonts w:cstheme="minorHAnsi"/>
        </w:rPr>
      </w:pPr>
    </w:p>
    <w:p w14:paraId="0952F219" w14:textId="0AD538FA" w:rsidR="004C1486" w:rsidRPr="00AD7DBE" w:rsidRDefault="004C1486" w:rsidP="00816E6E">
      <w:pPr>
        <w:spacing w:line="240" w:lineRule="auto"/>
        <w:ind w:left="720"/>
        <w:jc w:val="both"/>
        <w:rPr>
          <w:rFonts w:cstheme="minorHAnsi"/>
          <w:b/>
          <w:bCs/>
        </w:rPr>
      </w:pPr>
      <w:r w:rsidRPr="00AD7DBE">
        <w:rPr>
          <w:noProof/>
          <w:color w:val="2B579A"/>
          <w:shd w:val="clear" w:color="auto" w:fill="E6E6E6"/>
        </w:rPr>
        <mc:AlternateContent>
          <mc:Choice Requires="wps">
            <w:drawing>
              <wp:anchor distT="45720" distB="45720" distL="114300" distR="114300" simplePos="0" relativeHeight="251658240" behindDoc="0" locked="0" layoutInCell="1" allowOverlap="1" wp14:anchorId="79086E20" wp14:editId="5375A86D">
                <wp:simplePos x="0" y="0"/>
                <wp:positionH relativeFrom="margin">
                  <wp:posOffset>-28575</wp:posOffset>
                </wp:positionH>
                <wp:positionV relativeFrom="paragraph">
                  <wp:posOffset>291465</wp:posOffset>
                </wp:positionV>
                <wp:extent cx="6372225" cy="762000"/>
                <wp:effectExtent l="0" t="0" r="28575"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762000"/>
                        </a:xfrm>
                        <a:prstGeom prst="rect">
                          <a:avLst/>
                        </a:prstGeom>
                        <a:solidFill>
                          <a:srgbClr val="FFFFFF"/>
                        </a:solidFill>
                        <a:ln w="9525">
                          <a:solidFill>
                            <a:srgbClr val="000000"/>
                          </a:solidFill>
                          <a:miter lim="800000"/>
                          <a:headEnd/>
                          <a:tailEnd/>
                        </a:ln>
                      </wps:spPr>
                      <wps:txbx>
                        <w:txbxContent>
                          <w:p w14:paraId="2C83676D" w14:textId="77777777" w:rsidR="0037668E" w:rsidRDefault="0037668E" w:rsidP="004C1486">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48237E90" w14:textId="77777777" w:rsidR="0037668E" w:rsidRDefault="0037668E" w:rsidP="004C1486">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86E20" id="Text Box 4" o:spid="_x0000_s1029" type="#_x0000_t202" style="position:absolute;left:0;text-align:left;margin-left:-2.25pt;margin-top:22.95pt;width:501.75pt;height:60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">
                <v:textbox>
                  <w:txbxContent>
                    <w:p w14:paraId="2C83676D" w14:textId="77777777" w:rsidR="0037668E" w:rsidRDefault="0037668E" w:rsidP="004C1486">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48237E90" w14:textId="77777777" w:rsidR="0037668E" w:rsidRDefault="0037668E" w:rsidP="004C1486">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v:textbox>
                <w10:wrap type="square" anchorx="margin"/>
              </v:shape>
            </w:pict>
          </mc:Fallback>
        </mc:AlternateContent>
      </w:r>
      <w:r w:rsidRPr="00AD7DBE">
        <w:rPr>
          <w:rFonts w:cstheme="minorHAnsi"/>
          <w:b/>
          <w:bCs/>
        </w:rPr>
        <w:t>3.b.4. Help children continue to do their job: Learning</w:t>
      </w:r>
    </w:p>
    <w:p w14:paraId="5208BA00" w14:textId="33C73DF5" w:rsidR="00C46C7E" w:rsidRPr="00AD7DBE" w:rsidRDefault="00C46C7E" w:rsidP="00C46C7E">
      <w:pPr>
        <w:spacing w:line="240" w:lineRule="auto"/>
        <w:jc w:val="both"/>
        <w:rPr>
          <w:rFonts w:cstheme="minorHAnsi"/>
        </w:rPr>
      </w:pPr>
      <w:r w:rsidRPr="00AD7DBE">
        <w:rPr>
          <w:rFonts w:cstheme="minorHAnsi"/>
        </w:rPr>
        <w:lastRenderedPageBreak/>
        <w:t xml:space="preserve">Aligned to what was mentioned in 3.b.1, we are sending each week an “information package” to the LPs, including recommendations for </w:t>
      </w:r>
      <w:r w:rsidR="004A22DD" w:rsidRPr="00AD7DBE">
        <w:rPr>
          <w:rFonts w:cstheme="minorHAnsi"/>
        </w:rPr>
        <w:t>recreational and educational activities</w:t>
      </w:r>
      <w:r w:rsidRPr="00AD7DBE">
        <w:rPr>
          <w:rFonts w:cstheme="minorHAnsi"/>
        </w:rPr>
        <w:t>.</w:t>
      </w:r>
    </w:p>
    <w:p w14:paraId="33D46CAA" w14:textId="457207B1" w:rsidR="00C46C7E" w:rsidRPr="00AD7DBE" w:rsidRDefault="00C46C7E" w:rsidP="00C46C7E">
      <w:pPr>
        <w:spacing w:line="240" w:lineRule="auto"/>
        <w:jc w:val="both"/>
        <w:rPr>
          <w:rFonts w:cstheme="minorHAnsi"/>
        </w:rPr>
      </w:pPr>
      <w:r w:rsidRPr="00AD7DBE">
        <w:rPr>
          <w:rFonts w:cstheme="minorHAnsi"/>
        </w:rPr>
        <w:t xml:space="preserve">During </w:t>
      </w:r>
      <w:r w:rsidR="004872AC" w:rsidRPr="00AD7DBE">
        <w:rPr>
          <w:rFonts w:cstheme="minorHAnsi"/>
        </w:rPr>
        <w:t>Februa</w:t>
      </w:r>
      <w:r w:rsidR="00443729" w:rsidRPr="00AD7DBE">
        <w:rPr>
          <w:rFonts w:cstheme="minorHAnsi"/>
        </w:rPr>
        <w:t>ry</w:t>
      </w:r>
      <w:r w:rsidRPr="00AD7DBE">
        <w:rPr>
          <w:rFonts w:cstheme="minorHAnsi"/>
        </w:rPr>
        <w:t>:</w:t>
      </w:r>
    </w:p>
    <w:tbl>
      <w:tblPr>
        <w:tblpPr w:leftFromText="141" w:rightFromText="141" w:vertAnchor="text" w:horzAnchor="margin" w:tblpY="125"/>
        <w:tblW w:w="7083" w:type="dxa"/>
        <w:tblCellMar>
          <w:left w:w="70" w:type="dxa"/>
          <w:right w:w="70" w:type="dxa"/>
        </w:tblCellMar>
        <w:tblLook w:val="04A0" w:firstRow="1" w:lastRow="0" w:firstColumn="1" w:lastColumn="0" w:noHBand="0" w:noVBand="1"/>
      </w:tblPr>
      <w:tblGrid>
        <w:gridCol w:w="1985"/>
        <w:gridCol w:w="2972"/>
        <w:gridCol w:w="2126"/>
      </w:tblGrid>
      <w:tr w:rsidR="00C46C7E" w:rsidRPr="00AD7DBE" w14:paraId="3F6D1B49" w14:textId="77777777" w:rsidTr="005F7879">
        <w:trPr>
          <w:trHeight w:val="300"/>
        </w:trPr>
        <w:tc>
          <w:tcPr>
            <w:tcW w:w="1985" w:type="dxa"/>
            <w:vMerge w:val="restart"/>
            <w:tcBorders>
              <w:top w:val="single" w:sz="4" w:space="0" w:color="FFFFFF"/>
              <w:left w:val="single" w:sz="4" w:space="0" w:color="FFFFFF"/>
              <w:bottom w:val="single" w:sz="4" w:space="0" w:color="FFFFFF"/>
              <w:right w:val="single" w:sz="4" w:space="0" w:color="FFFFFF"/>
            </w:tcBorders>
            <w:shd w:val="clear" w:color="000000" w:fill="9BC2E6"/>
            <w:vAlign w:val="center"/>
            <w:hideMark/>
          </w:tcPr>
          <w:p w14:paraId="7759875A" w14:textId="4603CA40" w:rsidR="00C46C7E" w:rsidRPr="00AD7DBE" w:rsidRDefault="005F7879" w:rsidP="006B4A0E">
            <w:pPr>
              <w:spacing w:after="0" w:line="240" w:lineRule="auto"/>
              <w:rPr>
                <w:rFonts w:ascii="Calibri" w:eastAsia="Times New Roman" w:hAnsi="Calibri" w:cs="Calibri"/>
                <w:color w:val="000000"/>
                <w:lang w:eastAsia="es-MX"/>
              </w:rPr>
            </w:pPr>
            <w:r w:rsidRPr="00AD7DBE">
              <w:rPr>
                <w:rFonts w:ascii="Calibri" w:eastAsia="Times New Roman" w:hAnsi="Calibri" w:cs="Calibri"/>
                <w:color w:val="000000"/>
                <w:lang w:eastAsia="es-MX"/>
              </w:rPr>
              <w:t>Messages with content of recreational and educational activities</w:t>
            </w:r>
            <w:r w:rsidR="00C46C7E" w:rsidRPr="00AD7DBE">
              <w:rPr>
                <w:rFonts w:ascii="Calibri" w:eastAsia="Times New Roman" w:hAnsi="Calibri" w:cs="Calibri"/>
                <w:color w:val="000000"/>
                <w:lang w:eastAsia="es-MX"/>
              </w:rPr>
              <w:t>…</w:t>
            </w:r>
          </w:p>
        </w:tc>
        <w:tc>
          <w:tcPr>
            <w:tcW w:w="2972" w:type="dxa"/>
            <w:tcBorders>
              <w:top w:val="single" w:sz="4" w:space="0" w:color="FFFFFF"/>
              <w:left w:val="nil"/>
              <w:bottom w:val="single" w:sz="4" w:space="0" w:color="FFFFFF"/>
              <w:right w:val="single" w:sz="4" w:space="0" w:color="FFFFFF"/>
            </w:tcBorders>
            <w:shd w:val="clear" w:color="000000" w:fill="DDEBF7"/>
            <w:noWrap/>
            <w:vAlign w:val="bottom"/>
            <w:hideMark/>
          </w:tcPr>
          <w:p w14:paraId="40AA807B" w14:textId="77777777" w:rsidR="00C46C7E" w:rsidRPr="00AD7DBE" w:rsidRDefault="00C46C7E" w:rsidP="006B4A0E">
            <w:pPr>
              <w:spacing w:after="0" w:line="240" w:lineRule="auto"/>
              <w:rPr>
                <w:rFonts w:ascii="Calibri" w:eastAsia="Times New Roman" w:hAnsi="Calibri" w:cs="Calibri"/>
                <w:color w:val="000000"/>
                <w:lang w:val="es-MX" w:eastAsia="es-MX"/>
              </w:rPr>
            </w:pPr>
            <w:r w:rsidRPr="00AD7DBE">
              <w:rPr>
                <w:rFonts w:ascii="Calibri" w:eastAsia="Times New Roman" w:hAnsi="Calibri" w:cs="Calibri"/>
                <w:color w:val="000000"/>
                <w:lang w:val="es-MX" w:eastAsia="es-MX"/>
              </w:rPr>
              <w:t>Infographics</w:t>
            </w:r>
          </w:p>
        </w:tc>
        <w:tc>
          <w:tcPr>
            <w:tcW w:w="2126" w:type="dxa"/>
            <w:tcBorders>
              <w:top w:val="single" w:sz="4" w:space="0" w:color="FFFFFF"/>
              <w:left w:val="nil"/>
              <w:bottom w:val="single" w:sz="4" w:space="0" w:color="FFFFFF"/>
              <w:right w:val="single" w:sz="4" w:space="0" w:color="FFFFFF"/>
            </w:tcBorders>
            <w:shd w:val="clear" w:color="000000" w:fill="DDEBF7"/>
            <w:noWrap/>
            <w:vAlign w:val="center"/>
          </w:tcPr>
          <w:p w14:paraId="680FC107" w14:textId="63660226" w:rsidR="00C46C7E" w:rsidRPr="00AD7DBE" w:rsidRDefault="00A16493" w:rsidP="006B4A0E">
            <w:pPr>
              <w:spacing w:after="0" w:line="240" w:lineRule="auto"/>
              <w:jc w:val="center"/>
              <w:rPr>
                <w:rFonts w:ascii="Calibri" w:eastAsia="Times New Roman" w:hAnsi="Calibri" w:cs="Calibri"/>
                <w:lang w:val="es-MX" w:eastAsia="es-MX"/>
              </w:rPr>
            </w:pPr>
            <w:r w:rsidRPr="00AD7DBE">
              <w:rPr>
                <w:rFonts w:ascii="Calibri" w:eastAsia="Times New Roman" w:hAnsi="Calibri" w:cs="Calibri"/>
                <w:lang w:val="es-MX" w:eastAsia="es-MX"/>
              </w:rPr>
              <w:t>68</w:t>
            </w:r>
          </w:p>
        </w:tc>
      </w:tr>
      <w:tr w:rsidR="00C46C7E" w:rsidRPr="00AD7DBE" w14:paraId="545CDE7D" w14:textId="77777777" w:rsidTr="005F7879">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57BC8F04" w14:textId="77777777" w:rsidR="00C46C7E" w:rsidRPr="00AD7DBE" w:rsidRDefault="00C46C7E" w:rsidP="006B4A0E">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DDEBF7"/>
            <w:noWrap/>
            <w:vAlign w:val="bottom"/>
            <w:hideMark/>
          </w:tcPr>
          <w:p w14:paraId="77C781F0" w14:textId="77777777" w:rsidR="00C46C7E" w:rsidRPr="00AD7DBE" w:rsidRDefault="00C46C7E" w:rsidP="006B4A0E">
            <w:pPr>
              <w:spacing w:after="0" w:line="240" w:lineRule="auto"/>
              <w:rPr>
                <w:rFonts w:ascii="Calibri" w:eastAsia="Times New Roman" w:hAnsi="Calibri" w:cs="Calibri"/>
                <w:color w:val="000000"/>
                <w:lang w:val="es-MX" w:eastAsia="es-MX"/>
              </w:rPr>
            </w:pPr>
            <w:r w:rsidRPr="00AD7DBE">
              <w:rPr>
                <w:rFonts w:ascii="Calibri" w:eastAsia="Times New Roman" w:hAnsi="Calibri" w:cs="Calibri"/>
                <w:color w:val="000000"/>
                <w:lang w:val="es-MX" w:eastAsia="es-MX"/>
              </w:rPr>
              <w:t>Webinars</w:t>
            </w:r>
          </w:p>
        </w:tc>
        <w:tc>
          <w:tcPr>
            <w:tcW w:w="2126" w:type="dxa"/>
            <w:tcBorders>
              <w:top w:val="nil"/>
              <w:left w:val="nil"/>
              <w:bottom w:val="single" w:sz="4" w:space="0" w:color="FFFFFF"/>
              <w:right w:val="single" w:sz="4" w:space="0" w:color="FFFFFF"/>
            </w:tcBorders>
            <w:shd w:val="clear" w:color="000000" w:fill="DDEBF7"/>
            <w:noWrap/>
            <w:vAlign w:val="center"/>
          </w:tcPr>
          <w:p w14:paraId="3BD0CD33" w14:textId="5B6D5A53" w:rsidR="00C46C7E" w:rsidRPr="00AD7DBE" w:rsidRDefault="00A16493" w:rsidP="006B4A0E">
            <w:pPr>
              <w:spacing w:after="0" w:line="240" w:lineRule="auto"/>
              <w:jc w:val="center"/>
              <w:rPr>
                <w:rFonts w:ascii="Calibri" w:eastAsia="Times New Roman" w:hAnsi="Calibri" w:cs="Calibri"/>
                <w:lang w:val="es-MX" w:eastAsia="es-MX"/>
              </w:rPr>
            </w:pPr>
            <w:r w:rsidRPr="00AD7DBE">
              <w:rPr>
                <w:rFonts w:ascii="Calibri" w:eastAsia="Times New Roman" w:hAnsi="Calibri" w:cs="Calibri"/>
                <w:lang w:val="es-MX" w:eastAsia="es-MX"/>
              </w:rPr>
              <w:t>0</w:t>
            </w:r>
          </w:p>
        </w:tc>
      </w:tr>
      <w:tr w:rsidR="00C46C7E" w:rsidRPr="00AD7DBE" w14:paraId="39E9C5EF" w14:textId="77777777" w:rsidTr="006B4A0E">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09D04DC3" w14:textId="77777777" w:rsidR="00C46C7E" w:rsidRPr="00AD7DBE" w:rsidRDefault="00C46C7E" w:rsidP="006B4A0E">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DDEBF7"/>
            <w:noWrap/>
            <w:vAlign w:val="bottom"/>
          </w:tcPr>
          <w:p w14:paraId="1743D7FB" w14:textId="77777777" w:rsidR="00C46C7E" w:rsidRPr="00AD7DBE" w:rsidRDefault="00C46C7E" w:rsidP="006B4A0E">
            <w:pPr>
              <w:spacing w:after="0" w:line="240" w:lineRule="auto"/>
              <w:rPr>
                <w:rFonts w:ascii="Calibri" w:eastAsia="Times New Roman" w:hAnsi="Calibri" w:cs="Calibri"/>
                <w:color w:val="000000"/>
                <w:lang w:val="es-MX" w:eastAsia="es-MX"/>
              </w:rPr>
            </w:pPr>
            <w:r w:rsidRPr="00AD7DBE">
              <w:rPr>
                <w:rFonts w:ascii="Calibri" w:eastAsia="Times New Roman" w:hAnsi="Calibri" w:cs="Calibri"/>
                <w:color w:val="000000"/>
                <w:lang w:val="es-MX" w:eastAsia="es-MX"/>
              </w:rPr>
              <w:t>Radio Spots</w:t>
            </w:r>
          </w:p>
        </w:tc>
        <w:tc>
          <w:tcPr>
            <w:tcW w:w="2126" w:type="dxa"/>
            <w:tcBorders>
              <w:top w:val="nil"/>
              <w:left w:val="nil"/>
              <w:bottom w:val="single" w:sz="4" w:space="0" w:color="FFFFFF"/>
              <w:right w:val="single" w:sz="4" w:space="0" w:color="FFFFFF"/>
            </w:tcBorders>
            <w:shd w:val="clear" w:color="000000" w:fill="DDEBF7"/>
            <w:noWrap/>
            <w:vAlign w:val="center"/>
          </w:tcPr>
          <w:p w14:paraId="20C17D1F" w14:textId="5E10363F" w:rsidR="00C46C7E" w:rsidRPr="00AD7DBE" w:rsidRDefault="00A16493" w:rsidP="006B4A0E">
            <w:pPr>
              <w:spacing w:after="0" w:line="240" w:lineRule="auto"/>
              <w:jc w:val="center"/>
              <w:rPr>
                <w:rFonts w:ascii="Calibri" w:eastAsia="Times New Roman" w:hAnsi="Calibri" w:cs="Calibri"/>
                <w:lang w:val="es-MX" w:eastAsia="es-MX"/>
              </w:rPr>
            </w:pPr>
            <w:r w:rsidRPr="00AD7DBE">
              <w:rPr>
                <w:rFonts w:ascii="Calibri" w:eastAsia="Times New Roman" w:hAnsi="Calibri" w:cs="Calibri"/>
                <w:lang w:val="es-MX" w:eastAsia="es-MX"/>
              </w:rPr>
              <w:t>17</w:t>
            </w:r>
          </w:p>
        </w:tc>
      </w:tr>
      <w:tr w:rsidR="00C46C7E" w:rsidRPr="00AD7DBE" w14:paraId="366DA1AA" w14:textId="77777777" w:rsidTr="006B4A0E">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tcPr>
          <w:p w14:paraId="585B3A17" w14:textId="77777777" w:rsidR="00C46C7E" w:rsidRPr="00AD7DBE" w:rsidRDefault="00C46C7E" w:rsidP="006B4A0E">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DDEBF7"/>
            <w:noWrap/>
            <w:vAlign w:val="bottom"/>
          </w:tcPr>
          <w:p w14:paraId="3ED05D25" w14:textId="77777777" w:rsidR="00C46C7E" w:rsidRPr="00AD7DBE" w:rsidRDefault="00C46C7E" w:rsidP="006B4A0E">
            <w:pPr>
              <w:spacing w:after="0" w:line="240" w:lineRule="auto"/>
              <w:rPr>
                <w:rFonts w:ascii="Calibri" w:eastAsia="Times New Roman" w:hAnsi="Calibri" w:cs="Calibri"/>
                <w:color w:val="000000"/>
                <w:lang w:val="es-MX" w:eastAsia="es-MX"/>
              </w:rPr>
            </w:pPr>
            <w:r w:rsidRPr="00AD7DBE">
              <w:rPr>
                <w:rFonts w:ascii="Calibri" w:eastAsia="Times New Roman" w:hAnsi="Calibri" w:cs="Calibri"/>
                <w:color w:val="000000"/>
                <w:lang w:val="es-MX" w:eastAsia="es-MX"/>
              </w:rPr>
              <w:t>Speaker messages</w:t>
            </w:r>
          </w:p>
        </w:tc>
        <w:tc>
          <w:tcPr>
            <w:tcW w:w="2126" w:type="dxa"/>
            <w:tcBorders>
              <w:top w:val="nil"/>
              <w:left w:val="nil"/>
              <w:bottom w:val="single" w:sz="4" w:space="0" w:color="FFFFFF"/>
              <w:right w:val="single" w:sz="4" w:space="0" w:color="FFFFFF"/>
            </w:tcBorders>
            <w:shd w:val="clear" w:color="000000" w:fill="DDEBF7"/>
            <w:noWrap/>
            <w:vAlign w:val="center"/>
          </w:tcPr>
          <w:p w14:paraId="5A9237A5" w14:textId="2EFDF7CA" w:rsidR="00C46C7E" w:rsidRPr="00AD7DBE" w:rsidRDefault="00A16493" w:rsidP="006B4A0E">
            <w:pPr>
              <w:spacing w:after="0" w:line="240" w:lineRule="auto"/>
              <w:jc w:val="center"/>
              <w:rPr>
                <w:rFonts w:ascii="Calibri" w:eastAsia="Times New Roman" w:hAnsi="Calibri" w:cs="Calibri"/>
                <w:lang w:val="es-MX" w:eastAsia="es-MX"/>
              </w:rPr>
            </w:pPr>
            <w:r w:rsidRPr="00AD7DBE">
              <w:rPr>
                <w:rFonts w:ascii="Calibri" w:eastAsia="Times New Roman" w:hAnsi="Calibri" w:cs="Calibri"/>
                <w:lang w:val="es-MX" w:eastAsia="es-MX"/>
              </w:rPr>
              <w:t>8</w:t>
            </w:r>
          </w:p>
        </w:tc>
      </w:tr>
      <w:tr w:rsidR="00C46C7E" w:rsidRPr="00AD7DBE" w14:paraId="278C58F8" w14:textId="77777777" w:rsidTr="006B4A0E">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26DFBFBD" w14:textId="77777777" w:rsidR="00C46C7E" w:rsidRPr="00AD7DBE" w:rsidRDefault="00C46C7E" w:rsidP="006B4A0E">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DDEBF7"/>
            <w:noWrap/>
            <w:vAlign w:val="bottom"/>
          </w:tcPr>
          <w:p w14:paraId="70CB8C59" w14:textId="77777777" w:rsidR="00C46C7E" w:rsidRPr="00AD7DBE" w:rsidRDefault="00C46C7E" w:rsidP="006B4A0E">
            <w:pPr>
              <w:spacing w:after="0" w:line="240" w:lineRule="auto"/>
              <w:rPr>
                <w:rFonts w:ascii="Calibri" w:eastAsia="Times New Roman" w:hAnsi="Calibri" w:cs="Calibri"/>
                <w:color w:val="000000"/>
                <w:lang w:val="es-MX" w:eastAsia="es-MX"/>
              </w:rPr>
            </w:pPr>
            <w:r w:rsidRPr="00AD7DBE">
              <w:rPr>
                <w:rFonts w:ascii="Calibri" w:eastAsia="Times New Roman" w:hAnsi="Calibri" w:cs="Calibri"/>
                <w:color w:val="000000"/>
                <w:lang w:val="es-MX" w:eastAsia="es-MX"/>
              </w:rPr>
              <w:t>Videos</w:t>
            </w:r>
          </w:p>
        </w:tc>
        <w:tc>
          <w:tcPr>
            <w:tcW w:w="2126" w:type="dxa"/>
            <w:tcBorders>
              <w:top w:val="nil"/>
              <w:left w:val="nil"/>
              <w:bottom w:val="single" w:sz="4" w:space="0" w:color="FFFFFF"/>
              <w:right w:val="single" w:sz="4" w:space="0" w:color="FFFFFF"/>
            </w:tcBorders>
            <w:shd w:val="clear" w:color="000000" w:fill="DDEBF7"/>
            <w:noWrap/>
            <w:vAlign w:val="center"/>
          </w:tcPr>
          <w:p w14:paraId="4BD4389A" w14:textId="6017BF3F" w:rsidR="00C46C7E" w:rsidRPr="00AD7DBE" w:rsidRDefault="00A16493" w:rsidP="006B4A0E">
            <w:pPr>
              <w:spacing w:after="0" w:line="240" w:lineRule="auto"/>
              <w:jc w:val="center"/>
              <w:rPr>
                <w:rFonts w:ascii="Calibri" w:eastAsia="Times New Roman" w:hAnsi="Calibri" w:cs="Calibri"/>
                <w:lang w:val="es-MX" w:eastAsia="es-MX"/>
              </w:rPr>
            </w:pPr>
            <w:r w:rsidRPr="00AD7DBE">
              <w:rPr>
                <w:rFonts w:ascii="Calibri" w:eastAsia="Times New Roman" w:hAnsi="Calibri" w:cs="Calibri"/>
                <w:lang w:val="es-MX" w:eastAsia="es-MX"/>
              </w:rPr>
              <w:t>9</w:t>
            </w:r>
          </w:p>
        </w:tc>
      </w:tr>
      <w:tr w:rsidR="00C46C7E" w:rsidRPr="00AD7DBE" w14:paraId="70648541" w14:textId="77777777" w:rsidTr="005F7879">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4E3DE095" w14:textId="77777777" w:rsidR="00C46C7E" w:rsidRPr="00AD7DBE" w:rsidRDefault="00C46C7E" w:rsidP="006B4A0E">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DDEBF7"/>
            <w:noWrap/>
            <w:vAlign w:val="bottom"/>
            <w:hideMark/>
          </w:tcPr>
          <w:p w14:paraId="36DDA0B3" w14:textId="77777777" w:rsidR="00C46C7E" w:rsidRPr="00AD7DBE" w:rsidRDefault="00C46C7E" w:rsidP="006B4A0E">
            <w:pPr>
              <w:spacing w:after="0" w:line="240" w:lineRule="auto"/>
              <w:rPr>
                <w:rFonts w:ascii="Calibri" w:eastAsia="Times New Roman" w:hAnsi="Calibri" w:cs="Calibri"/>
                <w:color w:val="000000"/>
                <w:lang w:eastAsia="es-MX"/>
              </w:rPr>
            </w:pPr>
            <w:r w:rsidRPr="00AD7DBE">
              <w:rPr>
                <w:rFonts w:ascii="Calibri" w:eastAsia="Times New Roman" w:hAnsi="Calibri" w:cs="Calibri"/>
                <w:color w:val="000000"/>
                <w:lang w:eastAsia="es-MX"/>
              </w:rPr>
              <w:t>Other (posters, flyers or tarps)</w:t>
            </w:r>
          </w:p>
        </w:tc>
        <w:tc>
          <w:tcPr>
            <w:tcW w:w="2126" w:type="dxa"/>
            <w:tcBorders>
              <w:top w:val="nil"/>
              <w:left w:val="nil"/>
              <w:bottom w:val="single" w:sz="4" w:space="0" w:color="FFFFFF"/>
              <w:right w:val="single" w:sz="4" w:space="0" w:color="FFFFFF"/>
            </w:tcBorders>
            <w:shd w:val="clear" w:color="000000" w:fill="DDEBF7"/>
            <w:noWrap/>
            <w:vAlign w:val="center"/>
          </w:tcPr>
          <w:p w14:paraId="6F6AD46E" w14:textId="0A10BCF1" w:rsidR="00C46C7E" w:rsidRPr="00AD7DBE" w:rsidRDefault="00A16493" w:rsidP="006B4A0E">
            <w:pPr>
              <w:spacing w:after="0" w:line="240" w:lineRule="auto"/>
              <w:jc w:val="center"/>
              <w:rPr>
                <w:rFonts w:ascii="Calibri" w:eastAsia="Times New Roman" w:hAnsi="Calibri" w:cs="Calibri"/>
                <w:lang w:val="es-MX" w:eastAsia="es-MX"/>
              </w:rPr>
            </w:pPr>
            <w:r w:rsidRPr="00AD7DBE">
              <w:rPr>
                <w:rFonts w:ascii="Calibri" w:eastAsia="Times New Roman" w:hAnsi="Calibri" w:cs="Calibri"/>
                <w:lang w:val="es-MX" w:eastAsia="es-MX"/>
              </w:rPr>
              <w:t>4</w:t>
            </w:r>
          </w:p>
        </w:tc>
      </w:tr>
      <w:tr w:rsidR="00C46C7E" w:rsidRPr="002D045A" w14:paraId="107DC62D" w14:textId="77777777" w:rsidTr="005F7879">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5B591436" w14:textId="77777777" w:rsidR="00C46C7E" w:rsidRPr="00AD7DBE" w:rsidRDefault="00C46C7E" w:rsidP="006B4A0E">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5B9BD5"/>
            <w:vAlign w:val="bottom"/>
            <w:hideMark/>
          </w:tcPr>
          <w:p w14:paraId="0369305D" w14:textId="77777777" w:rsidR="00C46C7E" w:rsidRPr="00AD7DBE" w:rsidRDefault="00C46C7E" w:rsidP="006B4A0E">
            <w:pPr>
              <w:spacing w:after="0" w:line="240" w:lineRule="auto"/>
              <w:rPr>
                <w:rFonts w:ascii="Calibri" w:eastAsia="Times New Roman" w:hAnsi="Calibri" w:cs="Calibri"/>
                <w:b/>
                <w:bCs/>
                <w:color w:val="FFFFFF"/>
                <w:lang w:val="es-MX" w:eastAsia="es-MX"/>
              </w:rPr>
            </w:pPr>
            <w:r w:rsidRPr="00AD7DBE">
              <w:rPr>
                <w:rFonts w:ascii="Calibri" w:eastAsia="Times New Roman" w:hAnsi="Calibri" w:cs="Calibri"/>
                <w:b/>
                <w:bCs/>
                <w:color w:val="FFFFFF"/>
                <w:lang w:val="es-MX" w:eastAsia="es-MX"/>
              </w:rPr>
              <w:t xml:space="preserve">Total </w:t>
            </w:r>
          </w:p>
        </w:tc>
        <w:tc>
          <w:tcPr>
            <w:tcW w:w="2126" w:type="dxa"/>
            <w:tcBorders>
              <w:top w:val="nil"/>
              <w:left w:val="nil"/>
              <w:bottom w:val="single" w:sz="4" w:space="0" w:color="FFFFFF"/>
              <w:right w:val="single" w:sz="4" w:space="0" w:color="FFFFFF"/>
            </w:tcBorders>
            <w:shd w:val="clear" w:color="000000" w:fill="5B9BD5"/>
            <w:noWrap/>
            <w:vAlign w:val="bottom"/>
          </w:tcPr>
          <w:p w14:paraId="757123F8" w14:textId="160B8966" w:rsidR="00C46C7E" w:rsidRPr="00AD7DBE" w:rsidRDefault="00A16493" w:rsidP="006B4A0E">
            <w:pPr>
              <w:spacing w:after="0" w:line="240" w:lineRule="auto"/>
              <w:jc w:val="center"/>
              <w:rPr>
                <w:rFonts w:ascii="Calibri" w:eastAsia="Times New Roman" w:hAnsi="Calibri" w:cs="Calibri"/>
                <w:b/>
                <w:bCs/>
                <w:lang w:val="es-MX" w:eastAsia="es-MX"/>
              </w:rPr>
            </w:pPr>
            <w:r w:rsidRPr="00AD7DBE">
              <w:rPr>
                <w:rFonts w:ascii="Calibri" w:eastAsia="Times New Roman" w:hAnsi="Calibri" w:cs="Calibri"/>
                <w:b/>
                <w:bCs/>
                <w:lang w:val="es-MX" w:eastAsia="es-MX"/>
              </w:rPr>
              <w:t>106</w:t>
            </w:r>
          </w:p>
        </w:tc>
      </w:tr>
    </w:tbl>
    <w:p w14:paraId="14B4C1D9" w14:textId="757D4BDD" w:rsidR="002D045A" w:rsidRDefault="002D045A" w:rsidP="00483E2E">
      <w:pPr>
        <w:spacing w:line="240" w:lineRule="auto"/>
        <w:jc w:val="both"/>
        <w:rPr>
          <w:rFonts w:cstheme="minorHAnsi"/>
        </w:rPr>
      </w:pPr>
    </w:p>
    <w:p w14:paraId="62D459AA" w14:textId="77777777" w:rsidR="002D045A" w:rsidRDefault="002D045A" w:rsidP="00483E2E">
      <w:pPr>
        <w:spacing w:line="240" w:lineRule="auto"/>
        <w:jc w:val="both"/>
        <w:rPr>
          <w:rFonts w:cstheme="minorHAnsi"/>
        </w:rPr>
      </w:pPr>
    </w:p>
    <w:p w14:paraId="6E722BFB" w14:textId="77777777" w:rsidR="002D045A" w:rsidRPr="002D045A" w:rsidRDefault="002D045A" w:rsidP="00483E2E">
      <w:pPr>
        <w:spacing w:line="240" w:lineRule="auto"/>
        <w:jc w:val="both"/>
        <w:rPr>
          <w:rFonts w:cstheme="minorHAnsi"/>
        </w:rPr>
      </w:pPr>
    </w:p>
    <w:p w14:paraId="6155C738" w14:textId="1019B3E6" w:rsidR="00483E2E" w:rsidRDefault="00483E2E" w:rsidP="00D1748A">
      <w:pPr>
        <w:spacing w:line="240" w:lineRule="auto"/>
        <w:jc w:val="both"/>
        <w:rPr>
          <w:rFonts w:cstheme="minorHAnsi"/>
        </w:rPr>
      </w:pPr>
    </w:p>
    <w:p w14:paraId="45174151" w14:textId="28319433" w:rsidR="00483E2E" w:rsidRDefault="00483E2E" w:rsidP="00D1748A">
      <w:pPr>
        <w:spacing w:line="240" w:lineRule="auto"/>
        <w:jc w:val="both"/>
        <w:rPr>
          <w:rFonts w:cstheme="minorHAnsi"/>
        </w:rPr>
      </w:pPr>
    </w:p>
    <w:p w14:paraId="4AE73261" w14:textId="77777777" w:rsidR="005803D4" w:rsidRDefault="005803D4" w:rsidP="008B28EE">
      <w:pPr>
        <w:spacing w:line="240" w:lineRule="auto"/>
        <w:jc w:val="both"/>
        <w:rPr>
          <w:rFonts w:cstheme="minorHAnsi"/>
        </w:rPr>
      </w:pPr>
    </w:p>
    <w:p w14:paraId="010E0AF2" w14:textId="459A4231" w:rsidR="004C1486" w:rsidRPr="000F6AC2" w:rsidRDefault="004C1486" w:rsidP="009F7B0C">
      <w:pPr>
        <w:spacing w:line="240" w:lineRule="auto"/>
        <w:jc w:val="both"/>
        <w:rPr>
          <w:rFonts w:cstheme="minorHAnsi"/>
          <w:b/>
          <w:bCs/>
        </w:rPr>
      </w:pPr>
      <w:r w:rsidRPr="000F6AC2">
        <w:rPr>
          <w:rFonts w:cstheme="minorHAnsi"/>
          <w:b/>
          <w:bCs/>
        </w:rPr>
        <w:t>3.b.5. Other responses</w:t>
      </w:r>
    </w:p>
    <w:p w14:paraId="3AE7724E" w14:textId="2D7FDA6A" w:rsidR="00103EB3" w:rsidRPr="00461C3E" w:rsidRDefault="005C2004" w:rsidP="00AD7DBE">
      <w:pPr>
        <w:spacing w:line="240" w:lineRule="auto"/>
        <w:contextualSpacing/>
        <w:jc w:val="both"/>
        <w:rPr>
          <w:rFonts w:cstheme="minorHAnsi"/>
          <w:b/>
          <w:bCs/>
        </w:rPr>
      </w:pPr>
      <w:r w:rsidRPr="000F6AC2">
        <w:rPr>
          <w:rFonts w:cstheme="minorHAnsi"/>
        </w:rPr>
        <w:t>n/a</w:t>
      </w:r>
    </w:p>
    <w:p w14:paraId="79451CEF" w14:textId="0B34317F" w:rsidR="0007080F" w:rsidRPr="002F5C27" w:rsidRDefault="008F64A9" w:rsidP="00816E6E">
      <w:pPr>
        <w:pStyle w:val="Prrafodelista"/>
        <w:numPr>
          <w:ilvl w:val="0"/>
          <w:numId w:val="2"/>
        </w:numPr>
        <w:spacing w:line="240" w:lineRule="auto"/>
        <w:jc w:val="both"/>
        <w:rPr>
          <w:rFonts w:cstheme="minorHAnsi"/>
          <w:u w:val="single"/>
        </w:rPr>
      </w:pPr>
      <w:r w:rsidRPr="00461C3E">
        <w:rPr>
          <w:rFonts w:cstheme="minorHAnsi"/>
          <w:b/>
          <w:bCs/>
        </w:rPr>
        <w:t xml:space="preserve">For </w:t>
      </w:r>
      <w:r w:rsidR="004C54D1" w:rsidRPr="00461C3E">
        <w:rPr>
          <w:rFonts w:cstheme="minorHAnsi"/>
          <w:b/>
          <w:bCs/>
        </w:rPr>
        <w:t>s</w:t>
      </w:r>
      <w:r w:rsidRPr="00461C3E">
        <w:rPr>
          <w:rFonts w:cstheme="minorHAnsi"/>
          <w:b/>
          <w:bCs/>
        </w:rPr>
        <w:t>it</w:t>
      </w:r>
      <w:r w:rsidR="004C54D1" w:rsidRPr="00461C3E">
        <w:rPr>
          <w:rFonts w:cstheme="minorHAnsi"/>
          <w:b/>
          <w:bCs/>
        </w:rPr>
        <w:t>r</w:t>
      </w:r>
      <w:r w:rsidRPr="00461C3E">
        <w:rPr>
          <w:rFonts w:cstheme="minorHAnsi"/>
          <w:b/>
          <w:bCs/>
        </w:rPr>
        <w:t xml:space="preserve">eps submitted after ChildFund response has been initiated, what is the current </w:t>
      </w:r>
      <w:r w:rsidR="00136944" w:rsidRPr="00461C3E">
        <w:rPr>
          <w:rFonts w:cstheme="minorHAnsi"/>
          <w:b/>
          <w:bCs/>
        </w:rPr>
        <w:t>progress of implementation vs. the established response plan?</w:t>
      </w:r>
      <w:r w:rsidR="00086F90" w:rsidRPr="00461C3E">
        <w:rPr>
          <w:rFonts w:cstheme="minorHAnsi"/>
          <w:b/>
          <w:bCs/>
        </w:rPr>
        <w:t xml:space="preserve"> </w:t>
      </w:r>
      <w:r w:rsidR="00086F90" w:rsidRPr="00461C3E">
        <w:rPr>
          <w:rFonts w:cstheme="minorHAnsi"/>
        </w:rPr>
        <w:t xml:space="preserve">n/a </w:t>
      </w:r>
    </w:p>
    <w:p w14:paraId="2B258C56" w14:textId="296DC52C" w:rsidR="00041398" w:rsidRDefault="00041398" w:rsidP="00816E6E">
      <w:pPr>
        <w:spacing w:line="240" w:lineRule="auto"/>
        <w:jc w:val="both"/>
        <w:rPr>
          <w:rFonts w:cstheme="minorHAnsi"/>
          <w:b/>
          <w:bCs/>
          <w:u w:val="single"/>
        </w:rPr>
      </w:pPr>
    </w:p>
    <w:p w14:paraId="075DB802" w14:textId="33D20371" w:rsidR="007A3B9E" w:rsidRPr="007A5BE0" w:rsidRDefault="007A3B9E" w:rsidP="00816E6E">
      <w:pPr>
        <w:spacing w:line="240" w:lineRule="auto"/>
        <w:jc w:val="both"/>
        <w:rPr>
          <w:rFonts w:cstheme="minorHAnsi"/>
          <w:b/>
          <w:bCs/>
          <w:u w:val="single"/>
        </w:rPr>
      </w:pPr>
      <w:r w:rsidRPr="007A5BE0">
        <w:rPr>
          <w:rFonts w:cstheme="minorHAnsi"/>
          <w:b/>
          <w:bCs/>
          <w:u w:val="single"/>
        </w:rPr>
        <w:t>Below Sections for Internal Use Only</w:t>
      </w:r>
    </w:p>
    <w:p w14:paraId="210A9538" w14:textId="77777777" w:rsidR="00436555" w:rsidRDefault="00436555" w:rsidP="00816E6E">
      <w:pPr>
        <w:spacing w:line="240" w:lineRule="auto"/>
        <w:jc w:val="both"/>
        <w:rPr>
          <w:rFonts w:cstheme="minorHAnsi"/>
          <w:u w:val="single"/>
        </w:rPr>
      </w:pPr>
      <w:bookmarkStart w:id="2" w:name="_Hlk35613775"/>
    </w:p>
    <w:p w14:paraId="21AF62F1" w14:textId="33280312" w:rsidR="0007080F" w:rsidRPr="00CD0F1F" w:rsidRDefault="0007080F" w:rsidP="00816E6E">
      <w:pPr>
        <w:spacing w:line="240" w:lineRule="auto"/>
        <w:jc w:val="both"/>
        <w:rPr>
          <w:rFonts w:cstheme="minorHAnsi"/>
          <w:u w:val="single"/>
        </w:rPr>
      </w:pPr>
      <w:r>
        <w:rPr>
          <w:rFonts w:cstheme="minorHAnsi"/>
          <w:u w:val="single"/>
        </w:rPr>
        <w:t xml:space="preserve">Part 4: Office and Staff </w:t>
      </w:r>
      <w:r w:rsidR="004C54D1">
        <w:rPr>
          <w:rFonts w:cstheme="minorHAnsi"/>
          <w:u w:val="single"/>
        </w:rPr>
        <w:t>S</w:t>
      </w:r>
      <w:r>
        <w:rPr>
          <w:rFonts w:cstheme="minorHAnsi"/>
          <w:u w:val="single"/>
        </w:rPr>
        <w:t>tatus</w:t>
      </w:r>
    </w:p>
    <w:tbl>
      <w:tblPr>
        <w:tblStyle w:val="Tablaconcuadrcula"/>
        <w:tblW w:w="0" w:type="auto"/>
        <w:tblLook w:val="04A0" w:firstRow="1" w:lastRow="0" w:firstColumn="1" w:lastColumn="0" w:noHBand="0" w:noVBand="1"/>
      </w:tblPr>
      <w:tblGrid>
        <w:gridCol w:w="3933"/>
        <w:gridCol w:w="1165"/>
        <w:gridCol w:w="1134"/>
        <w:gridCol w:w="1134"/>
        <w:gridCol w:w="993"/>
        <w:gridCol w:w="991"/>
      </w:tblGrid>
      <w:tr w:rsidR="0047780F" w14:paraId="0895404D" w14:textId="77777777" w:rsidTr="006023C4">
        <w:tc>
          <w:tcPr>
            <w:tcW w:w="3933" w:type="dxa"/>
            <w:vMerge w:val="restart"/>
          </w:tcPr>
          <w:bookmarkEnd w:id="2"/>
          <w:p w14:paraId="233AC3E0" w14:textId="16D22A24" w:rsidR="0047780F" w:rsidRPr="005603D7" w:rsidRDefault="0047780F" w:rsidP="00816E6E">
            <w:pPr>
              <w:jc w:val="both"/>
              <w:rPr>
                <w:rFonts w:cstheme="minorHAnsi"/>
              </w:rPr>
            </w:pPr>
            <w:r w:rsidRPr="005603D7">
              <w:rPr>
                <w:rFonts w:cstheme="minorHAnsi"/>
              </w:rPr>
              <w:t>Office Status (Open/Closed)</w:t>
            </w:r>
          </w:p>
        </w:tc>
        <w:tc>
          <w:tcPr>
            <w:tcW w:w="5417" w:type="dxa"/>
            <w:gridSpan w:val="5"/>
          </w:tcPr>
          <w:p w14:paraId="69C368B8" w14:textId="725CAB32" w:rsidR="0047780F" w:rsidRPr="005603D7" w:rsidRDefault="0047780F" w:rsidP="00816E6E">
            <w:pPr>
              <w:jc w:val="both"/>
              <w:rPr>
                <w:rFonts w:cstheme="minorHAnsi"/>
              </w:rPr>
            </w:pPr>
            <w:r w:rsidRPr="005603D7">
              <w:rPr>
                <w:rFonts w:cstheme="minorHAnsi"/>
              </w:rPr>
              <w:t>Number of Staff</w:t>
            </w:r>
            <w:r w:rsidR="00E71224" w:rsidRPr="005603D7">
              <w:rPr>
                <w:rFonts w:cstheme="minorHAnsi"/>
              </w:rPr>
              <w:t xml:space="preserve"> </w:t>
            </w:r>
            <w:r w:rsidRPr="005603D7">
              <w:rPr>
                <w:rFonts w:cstheme="minorHAnsi"/>
              </w:rPr>
              <w:t>:</w:t>
            </w:r>
            <w:r w:rsidR="00E71224" w:rsidRPr="005603D7">
              <w:rPr>
                <w:rFonts w:cstheme="minorHAnsi"/>
              </w:rPr>
              <w:t xml:space="preserve"> </w:t>
            </w:r>
          </w:p>
        </w:tc>
      </w:tr>
      <w:tr w:rsidR="0047780F" w14:paraId="0AF7F9CE" w14:textId="50E7DD35" w:rsidTr="006023C4">
        <w:tc>
          <w:tcPr>
            <w:tcW w:w="3933" w:type="dxa"/>
            <w:vMerge/>
          </w:tcPr>
          <w:p w14:paraId="164EBD1D" w14:textId="7DE0094F" w:rsidR="0047780F" w:rsidRPr="005603D7" w:rsidRDefault="0047780F" w:rsidP="00816E6E">
            <w:pPr>
              <w:jc w:val="both"/>
              <w:rPr>
                <w:rFonts w:cstheme="minorHAnsi"/>
              </w:rPr>
            </w:pPr>
          </w:p>
        </w:tc>
        <w:tc>
          <w:tcPr>
            <w:tcW w:w="1165" w:type="dxa"/>
          </w:tcPr>
          <w:p w14:paraId="65B9AE0A" w14:textId="1E5F32E3" w:rsidR="0047780F" w:rsidRPr="005603D7" w:rsidRDefault="0047780F" w:rsidP="00816E6E">
            <w:pPr>
              <w:jc w:val="both"/>
              <w:rPr>
                <w:rFonts w:cstheme="minorHAnsi"/>
              </w:rPr>
            </w:pPr>
            <w:r w:rsidRPr="005603D7">
              <w:rPr>
                <w:rFonts w:cstheme="minorHAnsi"/>
              </w:rPr>
              <w:t>Diagnosed with COVID19</w:t>
            </w:r>
          </w:p>
        </w:tc>
        <w:tc>
          <w:tcPr>
            <w:tcW w:w="1134" w:type="dxa"/>
          </w:tcPr>
          <w:p w14:paraId="089C4300" w14:textId="7404AFC0" w:rsidR="0047780F" w:rsidRPr="005603D7" w:rsidRDefault="0047780F" w:rsidP="00816E6E">
            <w:pPr>
              <w:jc w:val="both"/>
              <w:rPr>
                <w:rFonts w:cstheme="minorHAnsi"/>
              </w:rPr>
            </w:pPr>
            <w:r w:rsidRPr="005603D7">
              <w:rPr>
                <w:rFonts w:cstheme="minorHAnsi"/>
              </w:rPr>
              <w:t>Diseased from COVID19</w:t>
            </w:r>
          </w:p>
        </w:tc>
        <w:tc>
          <w:tcPr>
            <w:tcW w:w="1134" w:type="dxa"/>
          </w:tcPr>
          <w:p w14:paraId="1F56B1CB" w14:textId="2940E0BC" w:rsidR="0047780F" w:rsidRPr="005603D7" w:rsidRDefault="0047780F" w:rsidP="00816E6E">
            <w:pPr>
              <w:jc w:val="both"/>
              <w:rPr>
                <w:rFonts w:cstheme="minorHAnsi"/>
              </w:rPr>
            </w:pPr>
            <w:r w:rsidRPr="005603D7">
              <w:rPr>
                <w:rFonts w:cstheme="minorHAnsi"/>
              </w:rPr>
              <w:t>Working from Office</w:t>
            </w:r>
          </w:p>
        </w:tc>
        <w:tc>
          <w:tcPr>
            <w:tcW w:w="993" w:type="dxa"/>
          </w:tcPr>
          <w:p w14:paraId="5BEF6B65" w14:textId="6D7A6D62" w:rsidR="0047780F" w:rsidRPr="005603D7" w:rsidRDefault="0047780F" w:rsidP="00816E6E">
            <w:pPr>
              <w:jc w:val="both"/>
              <w:rPr>
                <w:rFonts w:cstheme="minorHAnsi"/>
              </w:rPr>
            </w:pPr>
            <w:r w:rsidRPr="005603D7">
              <w:rPr>
                <w:rFonts w:cstheme="minorHAnsi"/>
              </w:rPr>
              <w:t>Working from Home</w:t>
            </w:r>
          </w:p>
        </w:tc>
        <w:tc>
          <w:tcPr>
            <w:tcW w:w="991" w:type="dxa"/>
          </w:tcPr>
          <w:p w14:paraId="6A1E1597" w14:textId="1E178448" w:rsidR="0047780F" w:rsidRPr="005603D7" w:rsidRDefault="0047780F" w:rsidP="00816E6E">
            <w:pPr>
              <w:jc w:val="both"/>
              <w:rPr>
                <w:rFonts w:cstheme="minorHAnsi"/>
              </w:rPr>
            </w:pPr>
            <w:r w:rsidRPr="005603D7">
              <w:rPr>
                <w:rFonts w:cstheme="minorHAnsi"/>
              </w:rPr>
              <w:t xml:space="preserve">On </w:t>
            </w:r>
            <w:r w:rsidR="004C54D1" w:rsidRPr="005603D7">
              <w:rPr>
                <w:rFonts w:cstheme="minorHAnsi"/>
              </w:rPr>
              <w:t>S</w:t>
            </w:r>
            <w:r w:rsidRPr="005603D7">
              <w:rPr>
                <w:rFonts w:cstheme="minorHAnsi"/>
              </w:rPr>
              <w:t xml:space="preserve">pecial </w:t>
            </w:r>
            <w:r w:rsidR="004C54D1" w:rsidRPr="005603D7">
              <w:rPr>
                <w:rFonts w:cstheme="minorHAnsi"/>
              </w:rPr>
              <w:t>L</w:t>
            </w:r>
            <w:r w:rsidRPr="005603D7">
              <w:rPr>
                <w:rFonts w:cstheme="minorHAnsi"/>
              </w:rPr>
              <w:t>eave</w:t>
            </w:r>
          </w:p>
        </w:tc>
      </w:tr>
      <w:tr w:rsidR="0047780F" w:rsidRPr="000D3758" w14:paraId="03F308D2" w14:textId="1F2F2BCE" w:rsidTr="006023C4">
        <w:tc>
          <w:tcPr>
            <w:tcW w:w="3933" w:type="dxa"/>
          </w:tcPr>
          <w:p w14:paraId="562AC3E3" w14:textId="055268F3" w:rsidR="0047780F" w:rsidRPr="00B35568" w:rsidRDefault="00126052" w:rsidP="00816E6E">
            <w:pPr>
              <w:jc w:val="both"/>
              <w:rPr>
                <w:rFonts w:cstheme="minorHAnsi"/>
              </w:rPr>
            </w:pPr>
            <w:r w:rsidRPr="00B35568">
              <w:rPr>
                <w:rFonts w:cstheme="minorHAnsi"/>
              </w:rPr>
              <w:t>CO Office and Core Structure</w:t>
            </w:r>
            <w:r w:rsidR="0073212C" w:rsidRPr="00B35568">
              <w:rPr>
                <w:rFonts w:cstheme="minorHAnsi"/>
              </w:rPr>
              <w:t xml:space="preserve"> (closed </w:t>
            </w:r>
            <w:r w:rsidR="00D11666" w:rsidRPr="00B35568">
              <w:rPr>
                <w:rFonts w:cstheme="minorHAnsi"/>
              </w:rPr>
              <w:t>since Friday</w:t>
            </w:r>
            <w:r w:rsidR="00C63E89">
              <w:rPr>
                <w:rFonts w:cstheme="minorHAnsi"/>
              </w:rPr>
              <w:t>, March</w:t>
            </w:r>
            <w:r w:rsidR="00D11666" w:rsidRPr="00B35568">
              <w:rPr>
                <w:rFonts w:cstheme="minorHAnsi"/>
              </w:rPr>
              <w:t xml:space="preserve"> 27</w:t>
            </w:r>
            <w:r w:rsidR="00D11666" w:rsidRPr="00B35568">
              <w:rPr>
                <w:rFonts w:cstheme="minorHAnsi"/>
                <w:vertAlign w:val="superscript"/>
              </w:rPr>
              <w:t>th</w:t>
            </w:r>
            <w:r w:rsidR="00D11666" w:rsidRPr="00B35568">
              <w:rPr>
                <w:rFonts w:cstheme="minorHAnsi"/>
              </w:rPr>
              <w:t xml:space="preserve"> </w:t>
            </w:r>
            <w:r w:rsidR="00B82E57">
              <w:rPr>
                <w:rFonts w:cstheme="minorHAnsi"/>
              </w:rPr>
              <w:t>2020</w:t>
            </w:r>
            <w:r w:rsidR="00D11666" w:rsidRPr="00B35568">
              <w:rPr>
                <w:rFonts w:cstheme="minorHAnsi"/>
              </w:rPr>
              <w:t>)</w:t>
            </w:r>
          </w:p>
        </w:tc>
        <w:tc>
          <w:tcPr>
            <w:tcW w:w="1165" w:type="dxa"/>
          </w:tcPr>
          <w:p w14:paraId="41A9C809" w14:textId="2A48BE59" w:rsidR="0047780F" w:rsidRPr="00B35568" w:rsidRDefault="00226444" w:rsidP="00816E6E">
            <w:pPr>
              <w:jc w:val="both"/>
              <w:rPr>
                <w:rFonts w:cstheme="minorHAnsi"/>
              </w:rPr>
            </w:pPr>
            <w:r w:rsidRPr="00226444">
              <w:rPr>
                <w:rFonts w:cstheme="minorHAnsi"/>
                <w:highlight w:val="yellow"/>
              </w:rPr>
              <w:t>2</w:t>
            </w:r>
          </w:p>
        </w:tc>
        <w:tc>
          <w:tcPr>
            <w:tcW w:w="1134" w:type="dxa"/>
          </w:tcPr>
          <w:p w14:paraId="6C50B4B1" w14:textId="66788A35" w:rsidR="0047780F" w:rsidRPr="00B35568" w:rsidRDefault="000D3758" w:rsidP="00816E6E">
            <w:pPr>
              <w:jc w:val="both"/>
              <w:rPr>
                <w:rFonts w:cstheme="minorHAnsi"/>
              </w:rPr>
            </w:pPr>
            <w:r w:rsidRPr="00B35568">
              <w:rPr>
                <w:rFonts w:cstheme="minorHAnsi"/>
              </w:rPr>
              <w:t>0</w:t>
            </w:r>
          </w:p>
        </w:tc>
        <w:tc>
          <w:tcPr>
            <w:tcW w:w="1134" w:type="dxa"/>
          </w:tcPr>
          <w:p w14:paraId="296BE2AE" w14:textId="30C451F2" w:rsidR="0047780F" w:rsidRPr="00B35568" w:rsidRDefault="00D11666" w:rsidP="00816E6E">
            <w:pPr>
              <w:jc w:val="both"/>
              <w:rPr>
                <w:rFonts w:cstheme="minorHAnsi"/>
                <w:b/>
                <w:bCs/>
              </w:rPr>
            </w:pPr>
            <w:r w:rsidRPr="00B35568">
              <w:rPr>
                <w:rFonts w:cstheme="minorHAnsi"/>
                <w:b/>
                <w:bCs/>
              </w:rPr>
              <w:t>0</w:t>
            </w:r>
          </w:p>
        </w:tc>
        <w:tc>
          <w:tcPr>
            <w:tcW w:w="993" w:type="dxa"/>
          </w:tcPr>
          <w:p w14:paraId="2AE3E5C9" w14:textId="55E4EBE1" w:rsidR="0047780F" w:rsidRPr="00152FB0" w:rsidRDefault="00B82E57" w:rsidP="00816E6E">
            <w:pPr>
              <w:jc w:val="both"/>
              <w:rPr>
                <w:rFonts w:cstheme="minorHAnsi"/>
                <w:b/>
                <w:bCs/>
              </w:rPr>
            </w:pPr>
            <w:r w:rsidRPr="00B82E57">
              <w:rPr>
                <w:rFonts w:cstheme="minorHAnsi"/>
                <w:b/>
                <w:bCs/>
                <w:highlight w:val="yellow"/>
              </w:rPr>
              <w:t>33</w:t>
            </w:r>
          </w:p>
        </w:tc>
        <w:tc>
          <w:tcPr>
            <w:tcW w:w="991" w:type="dxa"/>
          </w:tcPr>
          <w:p w14:paraId="6FB05187" w14:textId="5E819CCD" w:rsidR="0047780F" w:rsidRPr="00B35568" w:rsidRDefault="000D3758" w:rsidP="00816E6E">
            <w:pPr>
              <w:jc w:val="both"/>
              <w:rPr>
                <w:rFonts w:cstheme="minorHAnsi"/>
              </w:rPr>
            </w:pPr>
            <w:r w:rsidRPr="00B35568">
              <w:rPr>
                <w:rFonts w:cstheme="minorHAnsi"/>
              </w:rPr>
              <w:t>0</w:t>
            </w:r>
          </w:p>
        </w:tc>
      </w:tr>
      <w:tr w:rsidR="0078011F" w:rsidRPr="000D3758" w14:paraId="39A07F9A" w14:textId="77777777" w:rsidTr="006023C4">
        <w:tc>
          <w:tcPr>
            <w:tcW w:w="3933" w:type="dxa"/>
          </w:tcPr>
          <w:p w14:paraId="479FDC9B" w14:textId="20A0E00B" w:rsidR="0078011F" w:rsidRPr="005603D7" w:rsidRDefault="006023C4" w:rsidP="00816E6E">
            <w:pPr>
              <w:jc w:val="both"/>
              <w:rPr>
                <w:rFonts w:cstheme="minorHAnsi"/>
              </w:rPr>
            </w:pPr>
            <w:r w:rsidRPr="005603D7">
              <w:rPr>
                <w:rFonts w:cstheme="minorHAnsi"/>
              </w:rPr>
              <w:t>GSS staff members (always work remotely</w:t>
            </w:r>
          </w:p>
        </w:tc>
        <w:tc>
          <w:tcPr>
            <w:tcW w:w="1165" w:type="dxa"/>
          </w:tcPr>
          <w:p w14:paraId="5ADF10A1" w14:textId="5E0C5F06" w:rsidR="0078011F" w:rsidRPr="005603D7" w:rsidRDefault="005603D7" w:rsidP="00816E6E">
            <w:pPr>
              <w:jc w:val="both"/>
              <w:rPr>
                <w:rFonts w:cstheme="minorHAnsi"/>
              </w:rPr>
            </w:pPr>
            <w:r>
              <w:rPr>
                <w:rFonts w:cstheme="minorHAnsi"/>
              </w:rPr>
              <w:t>0</w:t>
            </w:r>
          </w:p>
        </w:tc>
        <w:tc>
          <w:tcPr>
            <w:tcW w:w="1134" w:type="dxa"/>
          </w:tcPr>
          <w:p w14:paraId="3A8DE707" w14:textId="7C415950" w:rsidR="0078011F" w:rsidRPr="005603D7" w:rsidRDefault="005603D7" w:rsidP="00816E6E">
            <w:pPr>
              <w:jc w:val="both"/>
              <w:rPr>
                <w:rFonts w:cstheme="minorHAnsi"/>
              </w:rPr>
            </w:pPr>
            <w:r>
              <w:rPr>
                <w:rFonts w:cstheme="minorHAnsi"/>
              </w:rPr>
              <w:t>0</w:t>
            </w:r>
          </w:p>
        </w:tc>
        <w:tc>
          <w:tcPr>
            <w:tcW w:w="1134" w:type="dxa"/>
          </w:tcPr>
          <w:p w14:paraId="70E4B8A7" w14:textId="720C3E08" w:rsidR="0078011F" w:rsidRPr="005603D7" w:rsidRDefault="005603D7" w:rsidP="00816E6E">
            <w:pPr>
              <w:jc w:val="both"/>
              <w:rPr>
                <w:rFonts w:cstheme="minorHAnsi"/>
              </w:rPr>
            </w:pPr>
            <w:r>
              <w:rPr>
                <w:rFonts w:cstheme="minorHAnsi"/>
              </w:rPr>
              <w:t>0</w:t>
            </w:r>
          </w:p>
        </w:tc>
        <w:tc>
          <w:tcPr>
            <w:tcW w:w="993" w:type="dxa"/>
          </w:tcPr>
          <w:p w14:paraId="118CD8F4" w14:textId="56BFB700" w:rsidR="0078011F" w:rsidRPr="005603D7" w:rsidRDefault="006023C4" w:rsidP="00816E6E">
            <w:pPr>
              <w:jc w:val="both"/>
              <w:rPr>
                <w:rFonts w:cstheme="minorHAnsi"/>
                <w:b/>
                <w:bCs/>
              </w:rPr>
            </w:pPr>
            <w:r w:rsidRPr="005603D7">
              <w:rPr>
                <w:rFonts w:cstheme="minorHAnsi"/>
                <w:b/>
                <w:bCs/>
              </w:rPr>
              <w:t>3</w:t>
            </w:r>
          </w:p>
        </w:tc>
        <w:tc>
          <w:tcPr>
            <w:tcW w:w="991" w:type="dxa"/>
          </w:tcPr>
          <w:p w14:paraId="636BCCE6" w14:textId="2288A9F2" w:rsidR="0078011F" w:rsidRPr="005603D7" w:rsidRDefault="005603D7" w:rsidP="00816E6E">
            <w:pPr>
              <w:jc w:val="both"/>
              <w:rPr>
                <w:rFonts w:cstheme="minorHAnsi"/>
              </w:rPr>
            </w:pPr>
            <w:r>
              <w:rPr>
                <w:rFonts w:cstheme="minorHAnsi"/>
              </w:rPr>
              <w:t>0</w:t>
            </w:r>
          </w:p>
        </w:tc>
      </w:tr>
      <w:tr w:rsidR="006023C4" w:rsidRPr="000D3758" w14:paraId="6432E715" w14:textId="77777777" w:rsidTr="006023C4">
        <w:tc>
          <w:tcPr>
            <w:tcW w:w="3933" w:type="dxa"/>
          </w:tcPr>
          <w:p w14:paraId="0416C9BD" w14:textId="533DFFD6" w:rsidR="006023C4" w:rsidRPr="005603D7" w:rsidRDefault="00970A5B" w:rsidP="00816E6E">
            <w:pPr>
              <w:jc w:val="both"/>
              <w:rPr>
                <w:rFonts w:cstheme="minorHAnsi"/>
              </w:rPr>
            </w:pPr>
            <w:r w:rsidRPr="005603D7">
              <w:rPr>
                <w:rFonts w:cstheme="minorHAnsi"/>
              </w:rPr>
              <w:t xml:space="preserve">Grants contracted staff members (only 3 normally work from </w:t>
            </w:r>
            <w:r w:rsidR="005603D7" w:rsidRPr="005603D7">
              <w:rPr>
                <w:rFonts w:cstheme="minorHAnsi"/>
              </w:rPr>
              <w:t>CO)</w:t>
            </w:r>
          </w:p>
        </w:tc>
        <w:tc>
          <w:tcPr>
            <w:tcW w:w="1165" w:type="dxa"/>
          </w:tcPr>
          <w:p w14:paraId="79460763" w14:textId="1BA6414C" w:rsidR="006023C4" w:rsidRPr="005603D7" w:rsidRDefault="005603D7" w:rsidP="00816E6E">
            <w:pPr>
              <w:jc w:val="both"/>
              <w:rPr>
                <w:rFonts w:cstheme="minorHAnsi"/>
              </w:rPr>
            </w:pPr>
            <w:r>
              <w:rPr>
                <w:rFonts w:cstheme="minorHAnsi"/>
              </w:rPr>
              <w:t>0</w:t>
            </w:r>
          </w:p>
        </w:tc>
        <w:tc>
          <w:tcPr>
            <w:tcW w:w="1134" w:type="dxa"/>
          </w:tcPr>
          <w:p w14:paraId="0E9655DB" w14:textId="5423CB76" w:rsidR="006023C4" w:rsidRPr="005603D7" w:rsidRDefault="005603D7" w:rsidP="00816E6E">
            <w:pPr>
              <w:jc w:val="both"/>
              <w:rPr>
                <w:rFonts w:cstheme="minorHAnsi"/>
              </w:rPr>
            </w:pPr>
            <w:r>
              <w:rPr>
                <w:rFonts w:cstheme="minorHAnsi"/>
              </w:rPr>
              <w:t>0</w:t>
            </w:r>
          </w:p>
        </w:tc>
        <w:tc>
          <w:tcPr>
            <w:tcW w:w="1134" w:type="dxa"/>
          </w:tcPr>
          <w:p w14:paraId="386873D2" w14:textId="5AB4AF5E" w:rsidR="006023C4" w:rsidRPr="005603D7" w:rsidRDefault="005603D7" w:rsidP="00816E6E">
            <w:pPr>
              <w:jc w:val="both"/>
              <w:rPr>
                <w:rFonts w:cstheme="minorHAnsi"/>
              </w:rPr>
            </w:pPr>
            <w:r>
              <w:rPr>
                <w:rFonts w:cstheme="minorHAnsi"/>
              </w:rPr>
              <w:t>0</w:t>
            </w:r>
          </w:p>
        </w:tc>
        <w:tc>
          <w:tcPr>
            <w:tcW w:w="993" w:type="dxa"/>
          </w:tcPr>
          <w:p w14:paraId="1A302126" w14:textId="2ED18CC8" w:rsidR="006023C4" w:rsidRPr="003244F4" w:rsidRDefault="00BB73EE" w:rsidP="00816E6E">
            <w:pPr>
              <w:jc w:val="both"/>
              <w:rPr>
                <w:rFonts w:cstheme="minorHAnsi"/>
                <w:b/>
                <w:bCs/>
                <w:highlight w:val="yellow"/>
              </w:rPr>
            </w:pPr>
            <w:r>
              <w:rPr>
                <w:rFonts w:cstheme="minorHAnsi"/>
                <w:b/>
                <w:bCs/>
                <w:highlight w:val="yellow"/>
              </w:rPr>
              <w:t>1</w:t>
            </w:r>
            <w:r w:rsidR="00B82E57">
              <w:rPr>
                <w:rFonts w:cstheme="minorHAnsi"/>
                <w:b/>
                <w:bCs/>
                <w:highlight w:val="yellow"/>
              </w:rPr>
              <w:t>6</w:t>
            </w:r>
          </w:p>
        </w:tc>
        <w:tc>
          <w:tcPr>
            <w:tcW w:w="991" w:type="dxa"/>
          </w:tcPr>
          <w:p w14:paraId="43746AD3" w14:textId="60B889BB" w:rsidR="006023C4" w:rsidRPr="005603D7" w:rsidRDefault="005603D7" w:rsidP="00816E6E">
            <w:pPr>
              <w:jc w:val="both"/>
              <w:rPr>
                <w:rFonts w:cstheme="minorHAnsi"/>
              </w:rPr>
            </w:pPr>
            <w:r>
              <w:rPr>
                <w:rFonts w:cstheme="minorHAnsi"/>
              </w:rPr>
              <w:t>0</w:t>
            </w:r>
          </w:p>
        </w:tc>
      </w:tr>
    </w:tbl>
    <w:p w14:paraId="218884BE" w14:textId="77777777" w:rsidR="006074D9" w:rsidRDefault="006074D9" w:rsidP="00816E6E">
      <w:pPr>
        <w:spacing w:line="240" w:lineRule="auto"/>
        <w:contextualSpacing/>
        <w:jc w:val="both"/>
        <w:rPr>
          <w:rFonts w:cstheme="minorHAnsi"/>
          <w:highlight w:val="yellow"/>
        </w:rPr>
      </w:pPr>
    </w:p>
    <w:p w14:paraId="5A9B8FBB" w14:textId="77777777" w:rsidR="0047780F" w:rsidRDefault="0047780F" w:rsidP="00816E6E">
      <w:pPr>
        <w:spacing w:line="240" w:lineRule="auto"/>
        <w:jc w:val="both"/>
        <w:rPr>
          <w:rFonts w:cstheme="minorHAnsi"/>
        </w:rPr>
      </w:pPr>
      <w:r>
        <w:rPr>
          <w:rFonts w:cstheme="minorHAnsi"/>
        </w:rPr>
        <w:t xml:space="preserve">Notes: </w:t>
      </w:r>
    </w:p>
    <w:p w14:paraId="5B9127E5" w14:textId="7DE2C884" w:rsidR="0047780F" w:rsidRPr="000D3758" w:rsidRDefault="0047780F" w:rsidP="00816E6E">
      <w:pPr>
        <w:pStyle w:val="Prrafodelista"/>
        <w:numPr>
          <w:ilvl w:val="0"/>
          <w:numId w:val="2"/>
        </w:numPr>
        <w:spacing w:line="240" w:lineRule="auto"/>
        <w:jc w:val="both"/>
        <w:rPr>
          <w:rFonts w:cstheme="minorHAnsi"/>
          <w:b/>
          <w:bCs/>
        </w:rPr>
      </w:pPr>
      <w:r w:rsidRPr="000D3758">
        <w:rPr>
          <w:rFonts w:cstheme="minorHAnsi"/>
          <w:b/>
          <w:bCs/>
        </w:rPr>
        <w:t xml:space="preserve">Any cases of staff </w:t>
      </w:r>
      <w:r w:rsidR="0007080F" w:rsidRPr="000D3758">
        <w:rPr>
          <w:rFonts w:cstheme="minorHAnsi"/>
          <w:b/>
          <w:bCs/>
        </w:rPr>
        <w:t>diseased</w:t>
      </w:r>
      <w:r w:rsidRPr="000D3758">
        <w:rPr>
          <w:rFonts w:cstheme="minorHAnsi"/>
          <w:b/>
          <w:bCs/>
        </w:rPr>
        <w:t xml:space="preserve"> need to be reported immediately to RD and GHR</w:t>
      </w:r>
      <w:r w:rsidR="004C54D1" w:rsidRPr="000D3758">
        <w:rPr>
          <w:rFonts w:cstheme="minorHAnsi"/>
          <w:b/>
          <w:bCs/>
        </w:rPr>
        <w:t>.</w:t>
      </w:r>
    </w:p>
    <w:p w14:paraId="0D6161D1" w14:textId="57132F15" w:rsidR="0047780F" w:rsidRPr="000D3758" w:rsidRDefault="0047780F" w:rsidP="00816E6E">
      <w:pPr>
        <w:pStyle w:val="Prrafodelista"/>
        <w:numPr>
          <w:ilvl w:val="0"/>
          <w:numId w:val="2"/>
        </w:numPr>
        <w:spacing w:line="240" w:lineRule="auto"/>
        <w:jc w:val="both"/>
        <w:rPr>
          <w:rFonts w:cstheme="minorHAnsi"/>
          <w:b/>
          <w:bCs/>
        </w:rPr>
      </w:pPr>
      <w:r w:rsidRPr="000D3758">
        <w:rPr>
          <w:rFonts w:cstheme="minorHAnsi"/>
          <w:b/>
          <w:bCs/>
        </w:rPr>
        <w:t xml:space="preserve">Special leave as per </w:t>
      </w:r>
      <w:hyperlink r:id="rId16" w:history="1">
        <w:r w:rsidRPr="000D3758">
          <w:rPr>
            <w:rStyle w:val="Hipervnculo"/>
            <w:rFonts w:cstheme="minorHAnsi"/>
            <w:b/>
            <w:bCs/>
          </w:rPr>
          <w:t>COVID19 Administrative Guidelines</w:t>
        </w:r>
      </w:hyperlink>
      <w:r w:rsidR="004C54D1" w:rsidRPr="000D3758">
        <w:rPr>
          <w:rFonts w:cstheme="minorHAnsi"/>
          <w:b/>
          <w:bCs/>
        </w:rPr>
        <w:t>.</w:t>
      </w:r>
    </w:p>
    <w:p w14:paraId="292F5C09" w14:textId="249691C5" w:rsidR="00F115A1" w:rsidRPr="000D3758" w:rsidRDefault="00F115A1" w:rsidP="00816E6E">
      <w:pPr>
        <w:spacing w:line="240" w:lineRule="auto"/>
        <w:jc w:val="both"/>
        <w:rPr>
          <w:rFonts w:cstheme="minorHAnsi"/>
          <w:b/>
          <w:bCs/>
        </w:rPr>
      </w:pPr>
      <w:r w:rsidRPr="000D3758">
        <w:rPr>
          <w:rFonts w:cstheme="minorHAnsi"/>
          <w:b/>
          <w:bCs/>
        </w:rPr>
        <w:t>Number of staff/partner organization staff completed WHO COVID online training</w:t>
      </w:r>
      <w:r w:rsidR="0007080F" w:rsidRPr="000D3758">
        <w:rPr>
          <w:rFonts w:cstheme="minorHAnsi"/>
          <w:b/>
          <w:bCs/>
        </w:rPr>
        <w:t xml:space="preserve"> </w:t>
      </w:r>
      <w:hyperlink r:id="rId17" w:history="1">
        <w:r w:rsidR="0007080F" w:rsidRPr="000D3758">
          <w:rPr>
            <w:rStyle w:val="Hipervnculo"/>
            <w:rFonts w:ascii="Calibri" w:hAnsi="Calibri" w:cs="Calibri"/>
            <w:b/>
            <w:bCs/>
            <w:shd w:val="clear" w:color="auto" w:fill="FFFFFF"/>
            <w:lang w:val="en"/>
          </w:rPr>
          <w:t>https://www.who.int/emergencies/diseases/novel-coronavirus-2019/training/online-training</w:t>
        </w:r>
      </w:hyperlink>
      <w:r w:rsidRPr="000D3758">
        <w:rPr>
          <w:rStyle w:val="normaltextrun"/>
          <w:rFonts w:ascii="Calibri" w:hAnsi="Calibri" w:cs="Calibri"/>
          <w:b/>
          <w:bCs/>
          <w:color w:val="1C1E21"/>
          <w:shd w:val="clear" w:color="auto" w:fill="FFFFFF"/>
          <w:lang w:val="en"/>
        </w:rPr>
        <w:t>. </w:t>
      </w:r>
    </w:p>
    <w:p w14:paraId="57813466" w14:textId="77777777" w:rsidR="009E2041" w:rsidRDefault="009E2041" w:rsidP="00816E6E">
      <w:pPr>
        <w:spacing w:line="240" w:lineRule="auto"/>
        <w:jc w:val="both"/>
        <w:rPr>
          <w:rFonts w:cstheme="minorHAnsi"/>
          <w:u w:val="single"/>
        </w:rPr>
      </w:pPr>
    </w:p>
    <w:p w14:paraId="46DBB202" w14:textId="163056DE" w:rsidR="007A5BE0" w:rsidRPr="0007080F" w:rsidRDefault="007A5BE0" w:rsidP="00816E6E">
      <w:pPr>
        <w:spacing w:line="240" w:lineRule="auto"/>
        <w:jc w:val="both"/>
        <w:rPr>
          <w:rFonts w:cstheme="minorHAnsi"/>
          <w:u w:val="single"/>
        </w:rPr>
      </w:pPr>
      <w:r>
        <w:rPr>
          <w:rFonts w:cstheme="minorHAnsi"/>
          <w:u w:val="single"/>
        </w:rPr>
        <w:t>Part 5 Human Resources</w:t>
      </w:r>
    </w:p>
    <w:p w14:paraId="7548C3D3" w14:textId="4C950D76" w:rsidR="007A5BE0" w:rsidRPr="000D3758" w:rsidRDefault="007A5BE0" w:rsidP="00816E6E">
      <w:pPr>
        <w:pStyle w:val="Prrafodelista"/>
        <w:numPr>
          <w:ilvl w:val="0"/>
          <w:numId w:val="7"/>
        </w:numPr>
        <w:spacing w:line="240" w:lineRule="auto"/>
        <w:jc w:val="both"/>
        <w:rPr>
          <w:rFonts w:cstheme="minorHAnsi"/>
          <w:b/>
          <w:bCs/>
          <w:u w:val="single"/>
        </w:rPr>
      </w:pPr>
      <w:r w:rsidRPr="000D3758">
        <w:rPr>
          <w:rFonts w:cstheme="minorHAnsi"/>
          <w:b/>
          <w:bCs/>
        </w:rPr>
        <w:lastRenderedPageBreak/>
        <w:t xml:space="preserve">Which visitors are there in the </w:t>
      </w:r>
      <w:r w:rsidR="008C3ADE" w:rsidRPr="000D3758">
        <w:rPr>
          <w:rFonts w:cstheme="minorHAnsi"/>
          <w:b/>
          <w:bCs/>
        </w:rPr>
        <w:t>country?</w:t>
      </w:r>
      <w:r w:rsidRPr="000D3758">
        <w:rPr>
          <w:rFonts w:cstheme="minorHAnsi"/>
          <w:b/>
          <w:bCs/>
        </w:rPr>
        <w:t xml:space="preserve"> Please include names, functions, contact information and arrival/departure dates for both IO and RO staff (note: due to the travel ban, this will apply only once the ban has been lifted)</w:t>
      </w:r>
    </w:p>
    <w:p w14:paraId="1DEA3713" w14:textId="59677790" w:rsidR="000D3758" w:rsidRDefault="000D3758" w:rsidP="000D3758">
      <w:pPr>
        <w:pStyle w:val="Prrafodelista"/>
        <w:spacing w:line="240" w:lineRule="auto"/>
        <w:rPr>
          <w:rFonts w:cstheme="minorHAnsi"/>
        </w:rPr>
      </w:pPr>
      <w:r>
        <w:rPr>
          <w:rFonts w:cstheme="minorHAnsi"/>
        </w:rPr>
        <w:t>None</w:t>
      </w:r>
    </w:p>
    <w:p w14:paraId="7DC7BF4E" w14:textId="77777777" w:rsidR="000D3758" w:rsidRPr="000D3758" w:rsidRDefault="000D3758" w:rsidP="000D3758">
      <w:pPr>
        <w:pStyle w:val="Prrafodelista"/>
        <w:spacing w:line="240" w:lineRule="auto"/>
        <w:rPr>
          <w:rFonts w:cstheme="minorHAnsi"/>
          <w:u w:val="single"/>
        </w:rPr>
      </w:pPr>
    </w:p>
    <w:p w14:paraId="038D7256" w14:textId="7162BF07" w:rsidR="007A5BE0" w:rsidRPr="000D3758" w:rsidRDefault="007A5BE0" w:rsidP="007A5BE0">
      <w:pPr>
        <w:pStyle w:val="Prrafodelista"/>
        <w:numPr>
          <w:ilvl w:val="0"/>
          <w:numId w:val="7"/>
        </w:numPr>
        <w:spacing w:line="240" w:lineRule="auto"/>
        <w:rPr>
          <w:rFonts w:cstheme="minorHAnsi"/>
          <w:b/>
          <w:bCs/>
          <w:u w:val="single"/>
        </w:rPr>
      </w:pPr>
      <w:r w:rsidRPr="000D3758">
        <w:rPr>
          <w:rFonts w:cstheme="minorHAnsi"/>
          <w:b/>
          <w:bCs/>
        </w:rPr>
        <w:t>Any gaps in staffing/need for deployment from other COs or Global Teams?</w:t>
      </w:r>
    </w:p>
    <w:p w14:paraId="74476913" w14:textId="04E594C3" w:rsidR="000D3758" w:rsidRDefault="000D3758" w:rsidP="000D3758">
      <w:pPr>
        <w:pStyle w:val="Prrafodelista"/>
        <w:spacing w:line="240" w:lineRule="auto"/>
        <w:rPr>
          <w:rFonts w:cstheme="minorHAnsi"/>
        </w:rPr>
      </w:pPr>
      <w:r>
        <w:rPr>
          <w:rFonts w:cstheme="minorHAnsi"/>
        </w:rPr>
        <w:t>Not for the moment</w:t>
      </w:r>
    </w:p>
    <w:p w14:paraId="32F36CF5" w14:textId="77777777" w:rsidR="000D3758" w:rsidRPr="000D3758" w:rsidRDefault="000D3758" w:rsidP="000D3758">
      <w:pPr>
        <w:pStyle w:val="Prrafodelista"/>
        <w:spacing w:line="240" w:lineRule="auto"/>
        <w:rPr>
          <w:rFonts w:cstheme="minorHAnsi"/>
          <w:u w:val="single"/>
        </w:rPr>
      </w:pPr>
    </w:p>
    <w:p w14:paraId="64680A4F" w14:textId="3FA7D2FD" w:rsidR="007A5BE0" w:rsidRPr="000D3758" w:rsidRDefault="007A5BE0" w:rsidP="007A5BE0">
      <w:pPr>
        <w:pStyle w:val="Prrafodelista"/>
        <w:numPr>
          <w:ilvl w:val="0"/>
          <w:numId w:val="7"/>
        </w:numPr>
        <w:spacing w:line="240" w:lineRule="auto"/>
        <w:rPr>
          <w:b/>
          <w:bCs/>
          <w:u w:val="single"/>
        </w:rPr>
      </w:pPr>
      <w:r w:rsidRPr="000D3758">
        <w:rPr>
          <w:rFonts w:cstheme="minorHAnsi"/>
          <w:b/>
          <w:bCs/>
        </w:rPr>
        <w:t>Are there any other major HR issues?</w:t>
      </w:r>
    </w:p>
    <w:p w14:paraId="2456018A" w14:textId="4C5DF664" w:rsidR="000D3758" w:rsidRDefault="000D3758" w:rsidP="000D3758">
      <w:pPr>
        <w:pStyle w:val="Prrafodelista"/>
        <w:spacing w:line="240" w:lineRule="auto"/>
        <w:rPr>
          <w:rFonts w:cstheme="minorHAnsi"/>
        </w:rPr>
      </w:pPr>
      <w:r w:rsidRPr="000D3758">
        <w:rPr>
          <w:rFonts w:cstheme="minorHAnsi"/>
        </w:rPr>
        <w:t>Not for the moment</w:t>
      </w:r>
    </w:p>
    <w:p w14:paraId="2054556F" w14:textId="6971E70D" w:rsidR="00681F21" w:rsidRPr="00AD7DBE" w:rsidRDefault="00B72102" w:rsidP="009B4A23">
      <w:pPr>
        <w:spacing w:line="240" w:lineRule="auto"/>
        <w:jc w:val="both"/>
        <w:rPr>
          <w:rFonts w:cstheme="minorHAnsi"/>
        </w:rPr>
      </w:pPr>
      <w:r w:rsidRPr="00260260">
        <w:rPr>
          <w:rFonts w:cstheme="minorHAnsi"/>
        </w:rPr>
        <w:t>Since Monday May 18</w:t>
      </w:r>
      <w:r w:rsidRPr="00260260">
        <w:rPr>
          <w:rFonts w:cstheme="minorHAnsi"/>
          <w:vertAlign w:val="superscript"/>
        </w:rPr>
        <w:t>th</w:t>
      </w:r>
      <w:r w:rsidRPr="00260260">
        <w:rPr>
          <w:rFonts w:cstheme="minorHAnsi"/>
        </w:rPr>
        <w:t xml:space="preserve">, </w:t>
      </w:r>
      <w:r w:rsidR="003C7018" w:rsidRPr="00260260">
        <w:rPr>
          <w:rFonts w:cstheme="minorHAnsi"/>
        </w:rPr>
        <w:t>the office has l</w:t>
      </w:r>
      <w:r w:rsidRPr="00260260">
        <w:rPr>
          <w:rFonts w:cstheme="minorHAnsi"/>
        </w:rPr>
        <w:t>aunch</w:t>
      </w:r>
      <w:r w:rsidR="003C7018" w:rsidRPr="00260260">
        <w:rPr>
          <w:rFonts w:cstheme="minorHAnsi"/>
        </w:rPr>
        <w:t xml:space="preserve">ed </w:t>
      </w:r>
      <w:r w:rsidRPr="00260260">
        <w:rPr>
          <w:rFonts w:cstheme="minorHAnsi"/>
        </w:rPr>
        <w:t>an external Personalized Comprehensive Support service</w:t>
      </w:r>
      <w:r w:rsidR="00567364" w:rsidRPr="00260260">
        <w:rPr>
          <w:rFonts w:cstheme="minorHAnsi"/>
        </w:rPr>
        <w:t xml:space="preserve"> to contribute to staff’s psychological, </w:t>
      </w:r>
      <w:r w:rsidR="002D7BC3" w:rsidRPr="00260260">
        <w:rPr>
          <w:rFonts w:cstheme="minorHAnsi"/>
        </w:rPr>
        <w:t>emotional,</w:t>
      </w:r>
      <w:r w:rsidR="00567364" w:rsidRPr="00260260">
        <w:rPr>
          <w:rFonts w:cstheme="minorHAnsi"/>
        </w:rPr>
        <w:t xml:space="preserve"> and </w:t>
      </w:r>
      <w:r w:rsidR="00567364" w:rsidRPr="00AD7DBE">
        <w:rPr>
          <w:rFonts w:cstheme="minorHAnsi"/>
        </w:rPr>
        <w:t>physical well-being. After a group kick-off meeting, the service is available for</w:t>
      </w:r>
      <w:r w:rsidR="002D7BC3" w:rsidRPr="00AD7DBE">
        <w:rPr>
          <w:rFonts w:cstheme="minorHAnsi"/>
        </w:rPr>
        <w:t xml:space="preserve"> individual support</w:t>
      </w:r>
      <w:r w:rsidR="00567364" w:rsidRPr="00AD7DBE">
        <w:rPr>
          <w:rFonts w:cstheme="minorHAnsi"/>
        </w:rPr>
        <w:t xml:space="preserve"> through </w:t>
      </w:r>
      <w:r w:rsidR="002D7BC3" w:rsidRPr="00AD7DBE">
        <w:rPr>
          <w:rFonts w:cstheme="minorHAnsi"/>
        </w:rPr>
        <w:t>W</w:t>
      </w:r>
      <w:r w:rsidR="00567364" w:rsidRPr="00AD7DBE">
        <w:rPr>
          <w:rFonts w:cstheme="minorHAnsi"/>
        </w:rPr>
        <w:t xml:space="preserve">hatsapp request. </w:t>
      </w:r>
      <w:r w:rsidR="00772211" w:rsidRPr="00AD7DBE">
        <w:rPr>
          <w:rFonts w:cstheme="minorHAnsi"/>
        </w:rPr>
        <w:t>Service is still available for all staff.</w:t>
      </w:r>
    </w:p>
    <w:p w14:paraId="066053F7" w14:textId="1710D7F8" w:rsidR="007A5BE0" w:rsidRPr="00AD7DBE" w:rsidRDefault="00CE263D" w:rsidP="009B4A23">
      <w:pPr>
        <w:spacing w:line="240" w:lineRule="auto"/>
        <w:jc w:val="both"/>
        <w:rPr>
          <w:rFonts w:cstheme="minorHAnsi"/>
        </w:rPr>
      </w:pPr>
      <w:r w:rsidRPr="00AD7DBE">
        <w:rPr>
          <w:rFonts w:cstheme="minorHAnsi"/>
        </w:rPr>
        <w:t>Monthly</w:t>
      </w:r>
      <w:r w:rsidR="009131F9" w:rsidRPr="00AD7DBE">
        <w:rPr>
          <w:rFonts w:cstheme="minorHAnsi"/>
        </w:rPr>
        <w:t xml:space="preserve"> updates are provided through Internal Communications Mexico, regarding the local COVID</w:t>
      </w:r>
      <w:r w:rsidR="009B4A23" w:rsidRPr="00AD7DBE">
        <w:rPr>
          <w:rFonts w:cstheme="minorHAnsi"/>
        </w:rPr>
        <w:t xml:space="preserve"> s</w:t>
      </w:r>
      <w:r w:rsidR="009131F9" w:rsidRPr="00AD7DBE">
        <w:rPr>
          <w:rFonts w:cstheme="minorHAnsi"/>
        </w:rPr>
        <w:t>ituation.</w:t>
      </w:r>
    </w:p>
    <w:p w14:paraId="21DA7D34" w14:textId="77777777" w:rsidR="002D045A" w:rsidRPr="00AD7DBE" w:rsidRDefault="002D045A" w:rsidP="007A5BE0">
      <w:pPr>
        <w:spacing w:line="240" w:lineRule="auto"/>
        <w:rPr>
          <w:rFonts w:cstheme="minorHAnsi"/>
          <w:u w:val="single"/>
        </w:rPr>
      </w:pPr>
    </w:p>
    <w:p w14:paraId="3881E759" w14:textId="77777777" w:rsidR="007A5BE0" w:rsidRPr="00AD7DBE" w:rsidRDefault="007A5BE0" w:rsidP="007A5BE0">
      <w:pPr>
        <w:spacing w:line="240" w:lineRule="auto"/>
        <w:rPr>
          <w:rFonts w:cstheme="minorHAnsi"/>
          <w:u w:val="single"/>
        </w:rPr>
      </w:pPr>
      <w:r w:rsidRPr="00AD7DBE">
        <w:rPr>
          <w:rFonts w:cstheme="minorHAnsi"/>
          <w:u w:val="single"/>
        </w:rPr>
        <w:t>Part 6 Safety &amp; Security</w:t>
      </w:r>
    </w:p>
    <w:p w14:paraId="72295E22" w14:textId="741C2B48" w:rsidR="007B6A15" w:rsidRPr="00AD7DBE" w:rsidRDefault="007A5BE0" w:rsidP="007B6A15">
      <w:pPr>
        <w:pStyle w:val="Prrafodelista"/>
        <w:numPr>
          <w:ilvl w:val="0"/>
          <w:numId w:val="8"/>
        </w:numPr>
        <w:spacing w:line="240" w:lineRule="auto"/>
        <w:rPr>
          <w:rFonts w:cstheme="minorHAnsi"/>
        </w:rPr>
      </w:pPr>
      <w:r w:rsidRPr="00AD7DBE">
        <w:rPr>
          <w:rFonts w:cstheme="minorHAnsi"/>
          <w:b/>
          <w:bCs/>
        </w:rPr>
        <w:t>Are police and other services functioning in the normal manner?</w:t>
      </w:r>
      <w:r w:rsidR="007B6A15" w:rsidRPr="00AD7DBE">
        <w:rPr>
          <w:rFonts w:cstheme="minorHAnsi"/>
          <w:b/>
          <w:bCs/>
        </w:rPr>
        <w:t xml:space="preserve"> </w:t>
      </w:r>
      <w:r w:rsidR="007B6A15" w:rsidRPr="00AD7DBE">
        <w:rPr>
          <w:rFonts w:cstheme="minorHAnsi"/>
        </w:rPr>
        <w:t>Yes</w:t>
      </w:r>
    </w:p>
    <w:p w14:paraId="77B56AC7" w14:textId="77777777" w:rsidR="007B6A15" w:rsidRPr="007B6A15" w:rsidRDefault="007B6A15" w:rsidP="007B6A15">
      <w:pPr>
        <w:pStyle w:val="Prrafodelista"/>
        <w:spacing w:line="240" w:lineRule="auto"/>
        <w:ind w:left="765"/>
        <w:rPr>
          <w:rFonts w:cstheme="minorHAnsi"/>
        </w:rPr>
      </w:pPr>
    </w:p>
    <w:p w14:paraId="58F0CDD9" w14:textId="0EB35181" w:rsidR="007B6A15" w:rsidRPr="007B6A15" w:rsidRDefault="007A5BE0" w:rsidP="007B6A15">
      <w:pPr>
        <w:pStyle w:val="Prrafodelista"/>
        <w:numPr>
          <w:ilvl w:val="0"/>
          <w:numId w:val="8"/>
        </w:numPr>
        <w:spacing w:line="240" w:lineRule="auto"/>
        <w:rPr>
          <w:rFonts w:cstheme="minorHAnsi"/>
          <w:b/>
          <w:bCs/>
        </w:rPr>
      </w:pPr>
      <w:r w:rsidRPr="007B6A15">
        <w:rPr>
          <w:rFonts w:cstheme="minorHAnsi"/>
          <w:b/>
          <w:bCs/>
        </w:rPr>
        <w:t>Are the courts still operating?</w:t>
      </w:r>
      <w:r w:rsidR="007B6A15">
        <w:rPr>
          <w:rFonts w:cstheme="minorHAnsi"/>
          <w:b/>
          <w:bCs/>
        </w:rPr>
        <w:t xml:space="preserve">  </w:t>
      </w:r>
      <w:r w:rsidR="007B6A15">
        <w:rPr>
          <w:rFonts w:cstheme="minorHAnsi"/>
        </w:rPr>
        <w:t>Yes</w:t>
      </w:r>
    </w:p>
    <w:p w14:paraId="148150E6" w14:textId="77777777" w:rsidR="007B6A15" w:rsidRPr="007B6A15" w:rsidRDefault="007B6A15" w:rsidP="007B6A15">
      <w:pPr>
        <w:pStyle w:val="Prrafodelista"/>
        <w:rPr>
          <w:rFonts w:cstheme="minorHAnsi"/>
          <w:b/>
          <w:bCs/>
        </w:rPr>
      </w:pPr>
    </w:p>
    <w:p w14:paraId="63838D75" w14:textId="22DBD567" w:rsidR="0061759D" w:rsidRPr="0061759D" w:rsidRDefault="007A5BE0" w:rsidP="00D7739A">
      <w:pPr>
        <w:pStyle w:val="Prrafodelista"/>
        <w:numPr>
          <w:ilvl w:val="0"/>
          <w:numId w:val="8"/>
        </w:numPr>
        <w:spacing w:line="240" w:lineRule="auto"/>
        <w:jc w:val="both"/>
        <w:rPr>
          <w:rFonts w:cstheme="minorHAnsi"/>
          <w:b/>
          <w:bCs/>
        </w:rPr>
      </w:pPr>
      <w:r w:rsidRPr="007B6A15">
        <w:rPr>
          <w:rFonts w:cstheme="minorHAnsi"/>
          <w:b/>
          <w:bCs/>
        </w:rPr>
        <w:t>Are there reports of looting or increased criminality?</w:t>
      </w:r>
      <w:r w:rsidR="007B6A15">
        <w:rPr>
          <w:rFonts w:cstheme="minorHAnsi"/>
          <w:b/>
          <w:bCs/>
        </w:rPr>
        <w:t xml:space="preserve"> </w:t>
      </w:r>
      <w:r w:rsidR="00D7739A">
        <w:rPr>
          <w:rFonts w:cstheme="minorHAnsi"/>
        </w:rPr>
        <w:t xml:space="preserve">Not during this period </w:t>
      </w:r>
      <w:r w:rsidR="00EB2CC2">
        <w:rPr>
          <w:rFonts w:cstheme="minorHAnsi"/>
        </w:rPr>
        <w:t>in our areas of intervention or at national level.</w:t>
      </w:r>
    </w:p>
    <w:p w14:paraId="0D04E425" w14:textId="77777777" w:rsidR="00E37730" w:rsidRPr="00E37730" w:rsidRDefault="00E37730" w:rsidP="00E37730">
      <w:pPr>
        <w:pStyle w:val="Prrafodelista"/>
        <w:rPr>
          <w:rFonts w:cstheme="minorHAnsi"/>
          <w:b/>
          <w:bCs/>
        </w:rPr>
      </w:pPr>
    </w:p>
    <w:p w14:paraId="72D87609" w14:textId="4AF2D0B3" w:rsidR="00C10888" w:rsidRPr="00C10888" w:rsidRDefault="00E37730" w:rsidP="0025067A">
      <w:pPr>
        <w:pStyle w:val="Prrafodelista"/>
        <w:jc w:val="both"/>
        <w:rPr>
          <w:rFonts w:cstheme="minorHAnsi"/>
          <w:b/>
          <w:bCs/>
        </w:rPr>
      </w:pPr>
      <w:r w:rsidRPr="00E37730">
        <w:rPr>
          <w:rFonts w:cstheme="minorHAnsi"/>
        </w:rPr>
        <w:t xml:space="preserve">In some area, mostly rural, </w:t>
      </w:r>
      <w:r w:rsidR="00EB2CC2">
        <w:rPr>
          <w:rFonts w:cstheme="minorHAnsi"/>
        </w:rPr>
        <w:t>there is still animosity towards</w:t>
      </w:r>
      <w:r w:rsidR="00111C58">
        <w:rPr>
          <w:rFonts w:cstheme="minorHAnsi"/>
        </w:rPr>
        <w:t xml:space="preserve"> public health services or sanitization campaigns</w:t>
      </w:r>
      <w:r w:rsidR="0054351C" w:rsidRPr="00E37730">
        <w:rPr>
          <w:rFonts w:cstheme="minorHAnsi"/>
        </w:rPr>
        <w:t>, which have been</w:t>
      </w:r>
      <w:r w:rsidR="0025067A" w:rsidRPr="00E37730">
        <w:rPr>
          <w:rFonts w:cstheme="minorHAnsi"/>
        </w:rPr>
        <w:t xml:space="preserve"> wrongly</w:t>
      </w:r>
      <w:r w:rsidR="0054351C" w:rsidRPr="00E37730">
        <w:rPr>
          <w:rFonts w:cstheme="minorHAnsi"/>
        </w:rPr>
        <w:t xml:space="preserve"> interpreted in some places as </w:t>
      </w:r>
      <w:r w:rsidR="0025067A" w:rsidRPr="00E37730">
        <w:rPr>
          <w:rFonts w:cstheme="minorHAnsi"/>
        </w:rPr>
        <w:t>intents</w:t>
      </w:r>
      <w:r w:rsidR="0054351C" w:rsidRPr="00E37730">
        <w:rPr>
          <w:rFonts w:cstheme="minorHAnsi"/>
        </w:rPr>
        <w:t xml:space="preserve"> of the government to spread contagion</w:t>
      </w:r>
      <w:r w:rsidR="0025067A" w:rsidRPr="00E37730">
        <w:rPr>
          <w:rFonts w:cstheme="minorHAnsi"/>
        </w:rPr>
        <w:t xml:space="preserve">. </w:t>
      </w:r>
    </w:p>
    <w:p w14:paraId="340DF659" w14:textId="77777777" w:rsidR="007B6A15" w:rsidRPr="007B6A15" w:rsidRDefault="007B6A15" w:rsidP="0025067A">
      <w:pPr>
        <w:pStyle w:val="Prrafodelista"/>
        <w:spacing w:line="240" w:lineRule="auto"/>
        <w:ind w:left="765"/>
        <w:jc w:val="both"/>
        <w:rPr>
          <w:rFonts w:cstheme="minorHAnsi"/>
          <w:b/>
          <w:bCs/>
        </w:rPr>
      </w:pPr>
    </w:p>
    <w:p w14:paraId="785D9F8E" w14:textId="60C1743F" w:rsidR="007B6A15" w:rsidRPr="007B6A15" w:rsidRDefault="007A5BE0" w:rsidP="0025067A">
      <w:pPr>
        <w:pStyle w:val="Prrafodelista"/>
        <w:numPr>
          <w:ilvl w:val="0"/>
          <w:numId w:val="8"/>
        </w:numPr>
        <w:spacing w:line="240" w:lineRule="auto"/>
        <w:jc w:val="both"/>
        <w:rPr>
          <w:rFonts w:cstheme="minorHAnsi"/>
          <w:b/>
          <w:bCs/>
        </w:rPr>
      </w:pPr>
      <w:r w:rsidRPr="007B6A15">
        <w:rPr>
          <w:rFonts w:cstheme="minorHAnsi"/>
          <w:b/>
          <w:bCs/>
        </w:rPr>
        <w:t>Have military personal being deployed to patrol towns or cities?</w:t>
      </w:r>
      <w:r w:rsidR="007B6A15" w:rsidRPr="007B6A15">
        <w:rPr>
          <w:rFonts w:cstheme="minorHAnsi"/>
          <w:b/>
          <w:bCs/>
        </w:rPr>
        <w:t xml:space="preserve"> </w:t>
      </w:r>
      <w:r w:rsidR="007B6A15" w:rsidRPr="007B6A15">
        <w:rPr>
          <w:rFonts w:cstheme="minorHAnsi"/>
        </w:rPr>
        <w:t>No, but according to the usual emergency procedure in the country, the army and the marine are essential actors when the government declares the state of emergency (plan DN-III)</w:t>
      </w:r>
    </w:p>
    <w:p w14:paraId="7E7C0F23" w14:textId="77777777" w:rsidR="007B6A15" w:rsidRPr="007B6A15" w:rsidRDefault="007B6A15" w:rsidP="0025067A">
      <w:pPr>
        <w:pStyle w:val="Prrafodelista"/>
        <w:spacing w:line="240" w:lineRule="auto"/>
        <w:ind w:left="765"/>
        <w:jc w:val="both"/>
        <w:rPr>
          <w:rFonts w:cstheme="minorHAnsi"/>
          <w:b/>
          <w:bCs/>
        </w:rPr>
      </w:pPr>
    </w:p>
    <w:p w14:paraId="14C26892" w14:textId="41925E41" w:rsidR="007B6A15" w:rsidRPr="007B6A15" w:rsidRDefault="007A5BE0" w:rsidP="0025067A">
      <w:pPr>
        <w:pStyle w:val="Prrafodelista"/>
        <w:numPr>
          <w:ilvl w:val="0"/>
          <w:numId w:val="8"/>
        </w:numPr>
        <w:spacing w:line="240" w:lineRule="auto"/>
        <w:jc w:val="both"/>
        <w:rPr>
          <w:rFonts w:cstheme="minorHAnsi"/>
          <w:b/>
          <w:bCs/>
          <w:u w:val="single"/>
        </w:rPr>
      </w:pPr>
      <w:r w:rsidRPr="007B6A15">
        <w:rPr>
          <w:rFonts w:cstheme="minorHAnsi"/>
          <w:b/>
          <w:bCs/>
        </w:rPr>
        <w:t>Confirm the safety of staff and their families in the affected area.</w:t>
      </w:r>
      <w:r w:rsidR="007B6A15">
        <w:rPr>
          <w:rFonts w:cstheme="minorHAnsi"/>
          <w:b/>
          <w:bCs/>
        </w:rPr>
        <w:t xml:space="preserve"> </w:t>
      </w:r>
      <w:r w:rsidR="007B6A15">
        <w:rPr>
          <w:rFonts w:cstheme="minorHAnsi"/>
        </w:rPr>
        <w:t>Until now no incidents have been reported by CO staff members nor LP staff members.</w:t>
      </w:r>
    </w:p>
    <w:p w14:paraId="7B8D2B9C" w14:textId="77777777" w:rsidR="007B6A15" w:rsidRPr="007B6A15" w:rsidRDefault="007B6A15" w:rsidP="0025067A">
      <w:pPr>
        <w:pStyle w:val="Prrafodelista"/>
        <w:jc w:val="both"/>
        <w:rPr>
          <w:rFonts w:cstheme="minorHAnsi"/>
          <w:b/>
          <w:bCs/>
          <w:u w:val="single"/>
        </w:rPr>
      </w:pPr>
    </w:p>
    <w:p w14:paraId="6706320B" w14:textId="7620113D" w:rsidR="007A5BE0" w:rsidRPr="007B6A15" w:rsidRDefault="007A5BE0" w:rsidP="0025067A">
      <w:pPr>
        <w:pStyle w:val="Prrafodelista"/>
        <w:numPr>
          <w:ilvl w:val="0"/>
          <w:numId w:val="8"/>
        </w:numPr>
        <w:spacing w:line="240" w:lineRule="auto"/>
        <w:jc w:val="both"/>
        <w:rPr>
          <w:rFonts w:cstheme="minorHAnsi"/>
          <w:b/>
          <w:bCs/>
          <w:u w:val="single"/>
        </w:rPr>
      </w:pPr>
      <w:r w:rsidRPr="007B6A15">
        <w:rPr>
          <w:rFonts w:cstheme="minorHAnsi"/>
          <w:b/>
          <w:bCs/>
        </w:rPr>
        <w:t>Have Safety and security risks/mitigation plans been updated to current environment?</w:t>
      </w:r>
      <w:r w:rsidR="007B6A15">
        <w:rPr>
          <w:rFonts w:cstheme="minorHAnsi"/>
          <w:b/>
          <w:bCs/>
        </w:rPr>
        <w:t xml:space="preserve"> </w:t>
      </w:r>
      <w:r w:rsidR="007B6A15">
        <w:rPr>
          <w:rFonts w:cstheme="minorHAnsi"/>
        </w:rPr>
        <w:t>Not at the moment.</w:t>
      </w:r>
    </w:p>
    <w:p w14:paraId="73BACBC6" w14:textId="26C1C034" w:rsidR="007A5BE0" w:rsidRPr="00AD7DBE" w:rsidRDefault="007A5BE0" w:rsidP="0025067A">
      <w:pPr>
        <w:pStyle w:val="Prrafodelista"/>
        <w:numPr>
          <w:ilvl w:val="0"/>
          <w:numId w:val="8"/>
        </w:numPr>
        <w:spacing w:line="240" w:lineRule="auto"/>
        <w:jc w:val="both"/>
        <w:rPr>
          <w:rFonts w:cstheme="minorHAnsi"/>
          <w:b/>
          <w:bCs/>
          <w:u w:val="single"/>
        </w:rPr>
      </w:pPr>
      <w:r w:rsidRPr="00AD7DBE">
        <w:rPr>
          <w:rFonts w:cstheme="minorHAnsi"/>
          <w:b/>
          <w:bCs/>
        </w:rPr>
        <w:t>Recommendations around any upcoming travel planned for staff or donors (note: Only once global travel ban has been lifted)</w:t>
      </w:r>
      <w:r w:rsidR="007B6A15" w:rsidRPr="00AD7DBE">
        <w:rPr>
          <w:rFonts w:cstheme="minorHAnsi"/>
          <w:b/>
          <w:bCs/>
        </w:rPr>
        <w:t xml:space="preserve"> </w:t>
      </w:r>
      <w:r w:rsidR="00C2323C" w:rsidRPr="00AD7DBE">
        <w:rPr>
          <w:rFonts w:cstheme="minorHAnsi"/>
        </w:rPr>
        <w:t>local travel can be authorized under specific conditions, including the precedence and destination States not being at red traffic light alert level</w:t>
      </w:r>
      <w:r w:rsidR="00121E6D" w:rsidRPr="00AD7DBE">
        <w:rPr>
          <w:rFonts w:cstheme="minorHAnsi"/>
        </w:rPr>
        <w:t xml:space="preserve">, staff involved agreeing on travelling and following the prevention measures, including maintaining </w:t>
      </w:r>
      <w:r w:rsidR="00203E6D" w:rsidRPr="00AD7DBE">
        <w:rPr>
          <w:rFonts w:cstheme="minorHAnsi"/>
        </w:rPr>
        <w:t xml:space="preserve">home isolation </w:t>
      </w:r>
      <w:r w:rsidR="00B279E5" w:rsidRPr="00AD7DBE">
        <w:rPr>
          <w:rFonts w:cstheme="minorHAnsi"/>
        </w:rPr>
        <w:t>10 days prior and after the travel, etc.</w:t>
      </w:r>
    </w:p>
    <w:p w14:paraId="1B85571B" w14:textId="603D45B5" w:rsidR="00FE410A" w:rsidRPr="00AD7DBE" w:rsidRDefault="00FE410A" w:rsidP="0007080F">
      <w:pPr>
        <w:spacing w:line="240" w:lineRule="auto"/>
        <w:rPr>
          <w:rFonts w:cstheme="minorHAnsi"/>
          <w:u w:val="single"/>
        </w:rPr>
      </w:pPr>
    </w:p>
    <w:p w14:paraId="29A81310" w14:textId="77777777" w:rsidR="00111C58" w:rsidRPr="00AD7DBE" w:rsidRDefault="00111C58" w:rsidP="0007080F">
      <w:pPr>
        <w:spacing w:line="240" w:lineRule="auto"/>
        <w:rPr>
          <w:rFonts w:cstheme="minorHAnsi"/>
          <w:u w:val="single"/>
        </w:rPr>
      </w:pPr>
    </w:p>
    <w:p w14:paraId="30568834" w14:textId="0A0C78DC" w:rsidR="007A3B9E" w:rsidRPr="00AD7DBE" w:rsidRDefault="0007080F" w:rsidP="0007080F">
      <w:pPr>
        <w:spacing w:line="240" w:lineRule="auto"/>
        <w:rPr>
          <w:rFonts w:cstheme="minorHAnsi"/>
          <w:u w:val="single"/>
        </w:rPr>
      </w:pPr>
      <w:r w:rsidRPr="00AD7DBE">
        <w:rPr>
          <w:rFonts w:cstheme="minorHAnsi"/>
          <w:u w:val="single"/>
        </w:rPr>
        <w:lastRenderedPageBreak/>
        <w:t xml:space="preserve">Part </w:t>
      </w:r>
      <w:r w:rsidR="006B515B" w:rsidRPr="00AD7DBE">
        <w:rPr>
          <w:rFonts w:cstheme="minorHAnsi"/>
          <w:u w:val="single"/>
        </w:rPr>
        <w:t>7</w:t>
      </w:r>
      <w:r w:rsidR="005050D5" w:rsidRPr="00AD7DBE">
        <w:rPr>
          <w:rFonts w:cstheme="minorHAnsi"/>
          <w:u w:val="single"/>
        </w:rPr>
        <w:t xml:space="preserve"> Grants</w:t>
      </w:r>
    </w:p>
    <w:p w14:paraId="2C98AAC1" w14:textId="2C251FDE" w:rsidR="0007080F" w:rsidRPr="00AD7DBE" w:rsidRDefault="0007080F" w:rsidP="0007080F">
      <w:pPr>
        <w:spacing w:line="240" w:lineRule="auto"/>
        <w:rPr>
          <w:rFonts w:cstheme="minorHAnsi"/>
          <w:b/>
          <w:bCs/>
        </w:rPr>
      </w:pPr>
      <w:r w:rsidRPr="00AD7DBE">
        <w:rPr>
          <w:rFonts w:cstheme="minorHAnsi"/>
          <w:b/>
          <w:bCs/>
        </w:rPr>
        <w:t>List all active grants</w:t>
      </w:r>
      <w:r w:rsidR="004C54D1" w:rsidRPr="00AD7DBE">
        <w:rPr>
          <w:rFonts w:cstheme="minorHAnsi"/>
          <w:b/>
          <w:bCs/>
        </w:rPr>
        <w:t>:</w:t>
      </w:r>
    </w:p>
    <w:tbl>
      <w:tblPr>
        <w:tblStyle w:val="Tablaconcuadrcula"/>
        <w:tblW w:w="9356" w:type="dxa"/>
        <w:tblInd w:w="-5" w:type="dxa"/>
        <w:tblLayout w:type="fixed"/>
        <w:tblLook w:val="04A0" w:firstRow="1" w:lastRow="0" w:firstColumn="1" w:lastColumn="0" w:noHBand="0" w:noVBand="1"/>
      </w:tblPr>
      <w:tblGrid>
        <w:gridCol w:w="1407"/>
        <w:gridCol w:w="1408"/>
        <w:gridCol w:w="1438"/>
        <w:gridCol w:w="1843"/>
        <w:gridCol w:w="3260"/>
      </w:tblGrid>
      <w:tr w:rsidR="00F342DC" w:rsidRPr="00AD7DBE" w14:paraId="029CB67E" w14:textId="3D818599" w:rsidTr="0049469B">
        <w:tc>
          <w:tcPr>
            <w:tcW w:w="1407" w:type="dxa"/>
          </w:tcPr>
          <w:p w14:paraId="34EC54A9" w14:textId="15505757" w:rsidR="0007080F" w:rsidRPr="00AD7DBE" w:rsidRDefault="0007080F" w:rsidP="0007080F">
            <w:pPr>
              <w:pStyle w:val="Prrafodelista"/>
              <w:ind w:left="0"/>
              <w:rPr>
                <w:rFonts w:cstheme="minorHAnsi"/>
                <w:b/>
                <w:bCs/>
              </w:rPr>
            </w:pPr>
            <w:r w:rsidRPr="00AD7DBE">
              <w:rPr>
                <w:rFonts w:cstheme="minorHAnsi"/>
                <w:b/>
                <w:bCs/>
              </w:rPr>
              <w:t xml:space="preserve">Grant Job </w:t>
            </w:r>
            <w:r w:rsidR="004C54D1" w:rsidRPr="00AD7DBE">
              <w:rPr>
                <w:rFonts w:cstheme="minorHAnsi"/>
                <w:b/>
                <w:bCs/>
              </w:rPr>
              <w:t>C</w:t>
            </w:r>
            <w:r w:rsidRPr="00AD7DBE">
              <w:rPr>
                <w:rFonts w:cstheme="minorHAnsi"/>
                <w:b/>
                <w:bCs/>
              </w:rPr>
              <w:t>ode</w:t>
            </w:r>
          </w:p>
        </w:tc>
        <w:tc>
          <w:tcPr>
            <w:tcW w:w="1408" w:type="dxa"/>
          </w:tcPr>
          <w:p w14:paraId="6978B86D" w14:textId="77382DBF" w:rsidR="0007080F" w:rsidRPr="00AD7DBE" w:rsidRDefault="0007080F" w:rsidP="0007080F">
            <w:pPr>
              <w:pStyle w:val="Prrafodelista"/>
              <w:ind w:left="0"/>
              <w:rPr>
                <w:rFonts w:cstheme="minorHAnsi"/>
                <w:b/>
                <w:bCs/>
              </w:rPr>
            </w:pPr>
            <w:r w:rsidRPr="00AD7DBE">
              <w:rPr>
                <w:rFonts w:cstheme="minorHAnsi"/>
                <w:b/>
                <w:bCs/>
              </w:rPr>
              <w:t>Grant Name</w:t>
            </w:r>
          </w:p>
        </w:tc>
        <w:tc>
          <w:tcPr>
            <w:tcW w:w="1438" w:type="dxa"/>
          </w:tcPr>
          <w:p w14:paraId="5748100D" w14:textId="1CDC1CA4" w:rsidR="0007080F" w:rsidRPr="00AD7DBE" w:rsidRDefault="0007080F" w:rsidP="0007080F">
            <w:pPr>
              <w:pStyle w:val="Prrafodelista"/>
              <w:ind w:left="0"/>
              <w:rPr>
                <w:rFonts w:cstheme="minorHAnsi"/>
                <w:b/>
                <w:bCs/>
              </w:rPr>
            </w:pPr>
            <w:r w:rsidRPr="00AD7DBE">
              <w:rPr>
                <w:rFonts w:cstheme="minorHAnsi"/>
                <w:b/>
                <w:bCs/>
              </w:rPr>
              <w:t>Donor</w:t>
            </w:r>
          </w:p>
        </w:tc>
        <w:tc>
          <w:tcPr>
            <w:tcW w:w="1843" w:type="dxa"/>
          </w:tcPr>
          <w:p w14:paraId="225151B1" w14:textId="07191147" w:rsidR="0007080F" w:rsidRPr="00AD7DBE" w:rsidRDefault="0007080F" w:rsidP="0007080F">
            <w:pPr>
              <w:pStyle w:val="Prrafodelista"/>
              <w:ind w:left="0"/>
              <w:rPr>
                <w:rFonts w:cstheme="minorHAnsi"/>
                <w:b/>
                <w:bCs/>
              </w:rPr>
            </w:pPr>
            <w:r w:rsidRPr="00AD7DBE">
              <w:rPr>
                <w:rFonts w:cstheme="minorHAnsi"/>
                <w:b/>
                <w:bCs/>
              </w:rPr>
              <w:t xml:space="preserve">Status of </w:t>
            </w:r>
            <w:r w:rsidR="008B6BA6" w:rsidRPr="00AD7DBE">
              <w:rPr>
                <w:rFonts w:cstheme="minorHAnsi"/>
                <w:b/>
                <w:bCs/>
              </w:rPr>
              <w:t>Implementation (</w:t>
            </w:r>
            <w:r w:rsidR="004C54D1" w:rsidRPr="00AD7DBE">
              <w:rPr>
                <w:rFonts w:cstheme="minorHAnsi"/>
                <w:b/>
                <w:bCs/>
              </w:rPr>
              <w:t>N</w:t>
            </w:r>
            <w:r w:rsidRPr="00AD7DBE">
              <w:rPr>
                <w:rFonts w:cstheme="minorHAnsi"/>
                <w:b/>
                <w:bCs/>
              </w:rPr>
              <w:t>ormal/</w:t>
            </w:r>
            <w:r w:rsidR="004C54D1" w:rsidRPr="00AD7DBE">
              <w:rPr>
                <w:rFonts w:cstheme="minorHAnsi"/>
                <w:b/>
                <w:bCs/>
              </w:rPr>
              <w:t>R</w:t>
            </w:r>
            <w:r w:rsidRPr="00AD7DBE">
              <w:rPr>
                <w:rFonts w:cstheme="minorHAnsi"/>
                <w:b/>
                <w:bCs/>
              </w:rPr>
              <w:t>educed/</w:t>
            </w:r>
            <w:r w:rsidR="004C54D1" w:rsidRPr="00AD7DBE">
              <w:rPr>
                <w:rFonts w:cstheme="minorHAnsi"/>
                <w:b/>
                <w:bCs/>
              </w:rPr>
              <w:t>S</w:t>
            </w:r>
            <w:r w:rsidRPr="00AD7DBE">
              <w:rPr>
                <w:rFonts w:cstheme="minorHAnsi"/>
                <w:b/>
                <w:bCs/>
              </w:rPr>
              <w:t>uspended)</w:t>
            </w:r>
          </w:p>
        </w:tc>
        <w:tc>
          <w:tcPr>
            <w:tcW w:w="3260" w:type="dxa"/>
          </w:tcPr>
          <w:p w14:paraId="2CEF0DDC" w14:textId="5638CBFD" w:rsidR="0007080F" w:rsidRPr="00AD7DBE" w:rsidRDefault="0007080F" w:rsidP="0007080F">
            <w:pPr>
              <w:pStyle w:val="Prrafodelista"/>
              <w:ind w:left="0"/>
              <w:rPr>
                <w:rFonts w:cstheme="minorHAnsi"/>
                <w:b/>
                <w:bCs/>
              </w:rPr>
            </w:pPr>
            <w:r w:rsidRPr="00AD7DBE">
              <w:rPr>
                <w:rFonts w:cstheme="minorHAnsi"/>
                <w:b/>
                <w:bCs/>
              </w:rPr>
              <w:t xml:space="preserve">Any specific guidance received from </w:t>
            </w:r>
            <w:r w:rsidR="004C54D1" w:rsidRPr="00AD7DBE">
              <w:rPr>
                <w:rFonts w:cstheme="minorHAnsi"/>
                <w:b/>
                <w:bCs/>
              </w:rPr>
              <w:t>d</w:t>
            </w:r>
            <w:r w:rsidRPr="00AD7DBE">
              <w:rPr>
                <w:rFonts w:cstheme="minorHAnsi"/>
                <w:b/>
                <w:bCs/>
              </w:rPr>
              <w:t>onor? (Yes/No)</w:t>
            </w:r>
          </w:p>
        </w:tc>
      </w:tr>
      <w:tr w:rsidR="00F342DC" w:rsidRPr="00AD7DBE" w14:paraId="1C710FAE" w14:textId="77777777" w:rsidTr="0049469B">
        <w:tc>
          <w:tcPr>
            <w:tcW w:w="1407" w:type="dxa"/>
          </w:tcPr>
          <w:p w14:paraId="7541FB6B" w14:textId="23AA9612" w:rsidR="00F342DC" w:rsidRPr="00AD7DBE" w:rsidRDefault="00F342DC" w:rsidP="0007080F">
            <w:pPr>
              <w:pStyle w:val="Prrafodelista"/>
              <w:ind w:left="0"/>
              <w:rPr>
                <w:rFonts w:cstheme="minorHAnsi"/>
              </w:rPr>
            </w:pPr>
            <w:r w:rsidRPr="00AD7DBE">
              <w:rPr>
                <w:rFonts w:cstheme="minorHAnsi"/>
              </w:rPr>
              <w:t>ARCEMX</w:t>
            </w:r>
            <w:r w:rsidR="006A6F0F" w:rsidRPr="00AD7DBE">
              <w:rPr>
                <w:rFonts w:cstheme="minorHAnsi"/>
              </w:rPr>
              <w:t xml:space="preserve"> (Local corporate contribution)</w:t>
            </w:r>
          </w:p>
        </w:tc>
        <w:tc>
          <w:tcPr>
            <w:tcW w:w="1408" w:type="dxa"/>
          </w:tcPr>
          <w:p w14:paraId="7F5722DD" w14:textId="72063B3D" w:rsidR="00F342DC" w:rsidRPr="00AD7DBE" w:rsidRDefault="00F342DC" w:rsidP="0007080F">
            <w:pPr>
              <w:pStyle w:val="Prrafodelista"/>
              <w:ind w:left="0"/>
              <w:rPr>
                <w:rFonts w:cstheme="minorHAnsi"/>
              </w:rPr>
            </w:pPr>
            <w:r w:rsidRPr="00AD7DBE">
              <w:rPr>
                <w:rFonts w:cstheme="minorHAnsi"/>
              </w:rPr>
              <w:t>Cultivando Futuros</w:t>
            </w:r>
          </w:p>
        </w:tc>
        <w:tc>
          <w:tcPr>
            <w:tcW w:w="1438" w:type="dxa"/>
          </w:tcPr>
          <w:p w14:paraId="4CE1872C" w14:textId="52E81FB5" w:rsidR="00F342DC" w:rsidRPr="00AD7DBE" w:rsidRDefault="00F342DC" w:rsidP="0007080F">
            <w:pPr>
              <w:pStyle w:val="Prrafodelista"/>
              <w:ind w:left="0"/>
              <w:rPr>
                <w:rFonts w:cstheme="minorHAnsi"/>
              </w:rPr>
            </w:pPr>
            <w:r w:rsidRPr="00AD7DBE">
              <w:rPr>
                <w:rFonts w:cstheme="minorHAnsi"/>
              </w:rPr>
              <w:t>ArcelorMittal</w:t>
            </w:r>
          </w:p>
        </w:tc>
        <w:tc>
          <w:tcPr>
            <w:tcW w:w="1843" w:type="dxa"/>
          </w:tcPr>
          <w:p w14:paraId="030B8BD0" w14:textId="2B35935A" w:rsidR="00F342DC" w:rsidRPr="00AD7DBE" w:rsidRDefault="00F342DC" w:rsidP="0007080F">
            <w:pPr>
              <w:pStyle w:val="Prrafodelista"/>
              <w:ind w:left="0"/>
              <w:rPr>
                <w:rFonts w:cstheme="minorHAnsi"/>
              </w:rPr>
            </w:pPr>
            <w:r w:rsidRPr="00AD7DBE">
              <w:rPr>
                <w:rFonts w:cstheme="minorHAnsi"/>
              </w:rPr>
              <w:t>Reduced</w:t>
            </w:r>
          </w:p>
        </w:tc>
        <w:tc>
          <w:tcPr>
            <w:tcW w:w="3260" w:type="dxa"/>
          </w:tcPr>
          <w:p w14:paraId="6CFF6275" w14:textId="0CF768D5" w:rsidR="00F342DC" w:rsidRPr="00AD7DBE" w:rsidRDefault="00956F13" w:rsidP="0007080F">
            <w:pPr>
              <w:pStyle w:val="Prrafodelista"/>
              <w:ind w:left="0"/>
              <w:rPr>
                <w:rFonts w:cstheme="minorHAnsi"/>
              </w:rPr>
            </w:pPr>
            <w:r w:rsidRPr="00B82E57">
              <w:rPr>
                <w:rFonts w:cstheme="minorHAnsi"/>
                <w:highlight w:val="yellow"/>
              </w:rPr>
              <w:t>Activities are adjusted and updates</w:t>
            </w:r>
            <w:r w:rsidR="00331BD3" w:rsidRPr="00B82E57">
              <w:rPr>
                <w:rFonts w:cstheme="minorHAnsi"/>
                <w:highlight w:val="yellow"/>
              </w:rPr>
              <w:t xml:space="preserve"> are</w:t>
            </w:r>
            <w:r w:rsidRPr="00B82E57">
              <w:rPr>
                <w:rFonts w:cstheme="minorHAnsi"/>
                <w:highlight w:val="yellow"/>
              </w:rPr>
              <w:t xml:space="preserve"> shared on a weekly basis with the donor</w:t>
            </w:r>
            <w:r w:rsidR="002D045A" w:rsidRPr="00B82E57">
              <w:rPr>
                <w:rFonts w:cstheme="minorHAnsi"/>
                <w:highlight w:val="yellow"/>
              </w:rPr>
              <w:t>,</w:t>
            </w:r>
            <w:r w:rsidR="003244F4" w:rsidRPr="00B82E57">
              <w:rPr>
                <w:rFonts w:cstheme="minorHAnsi"/>
                <w:highlight w:val="yellow"/>
              </w:rPr>
              <w:t xml:space="preserve"> </w:t>
            </w:r>
            <w:r w:rsidR="00546070" w:rsidRPr="00B82E57">
              <w:rPr>
                <w:rFonts w:cstheme="minorHAnsi"/>
                <w:highlight w:val="yellow"/>
              </w:rPr>
              <w:t xml:space="preserve">last </w:t>
            </w:r>
            <w:r w:rsidR="0079291B" w:rsidRPr="00B82E57">
              <w:rPr>
                <w:rFonts w:cstheme="minorHAnsi"/>
                <w:highlight w:val="yellow"/>
              </w:rPr>
              <w:t xml:space="preserve">exchange with the donor </w:t>
            </w:r>
            <w:r w:rsidR="00EC5D4F" w:rsidRPr="00B82E57">
              <w:rPr>
                <w:rFonts w:cstheme="minorHAnsi"/>
                <w:highlight w:val="yellow"/>
              </w:rPr>
              <w:t xml:space="preserve">was </w:t>
            </w:r>
            <w:r w:rsidR="00B279E5" w:rsidRPr="00B82E57">
              <w:rPr>
                <w:rFonts w:cstheme="minorHAnsi"/>
                <w:highlight w:val="yellow"/>
              </w:rPr>
              <w:t xml:space="preserve">on </w:t>
            </w:r>
            <w:r w:rsidR="00B82E57" w:rsidRPr="00B82E57">
              <w:rPr>
                <w:rFonts w:cstheme="minorHAnsi"/>
                <w:highlight w:val="yellow"/>
              </w:rPr>
              <w:t>April 9</w:t>
            </w:r>
            <w:r w:rsidR="00B82E57" w:rsidRPr="00B82E57">
              <w:rPr>
                <w:rFonts w:cstheme="minorHAnsi"/>
                <w:highlight w:val="yellow"/>
                <w:vertAlign w:val="superscript"/>
              </w:rPr>
              <w:t>th</w:t>
            </w:r>
            <w:r w:rsidR="00B82E57" w:rsidRPr="00B82E57">
              <w:rPr>
                <w:rFonts w:cstheme="minorHAnsi"/>
                <w:highlight w:val="yellow"/>
              </w:rPr>
              <w:t>.</w:t>
            </w:r>
          </w:p>
        </w:tc>
      </w:tr>
      <w:tr w:rsidR="00F342DC" w:rsidRPr="00AD7DBE" w14:paraId="232B72E5" w14:textId="69F36B24" w:rsidTr="0049469B">
        <w:tc>
          <w:tcPr>
            <w:tcW w:w="1407" w:type="dxa"/>
          </w:tcPr>
          <w:p w14:paraId="18039E3C" w14:textId="552FB0EF" w:rsidR="0007080F" w:rsidRPr="00AD7DBE" w:rsidRDefault="00F342DC" w:rsidP="0007080F">
            <w:pPr>
              <w:pStyle w:val="Prrafodelista"/>
              <w:ind w:left="0"/>
              <w:rPr>
                <w:rFonts w:cstheme="minorHAnsi"/>
              </w:rPr>
            </w:pPr>
            <w:r w:rsidRPr="00AD7DBE">
              <w:rPr>
                <w:rFonts w:cstheme="minorHAnsi"/>
              </w:rPr>
              <w:t>12-0354D</w:t>
            </w:r>
          </w:p>
        </w:tc>
        <w:tc>
          <w:tcPr>
            <w:tcW w:w="1408" w:type="dxa"/>
          </w:tcPr>
          <w:p w14:paraId="5DDA1061" w14:textId="6ACB2C8D" w:rsidR="0007080F" w:rsidRPr="00AD7DBE" w:rsidRDefault="00F342DC" w:rsidP="0007080F">
            <w:pPr>
              <w:pStyle w:val="Prrafodelista"/>
              <w:ind w:left="0"/>
              <w:rPr>
                <w:rFonts w:cstheme="minorHAnsi"/>
              </w:rPr>
            </w:pPr>
            <w:r w:rsidRPr="00AD7DBE">
              <w:rPr>
                <w:rFonts w:cstheme="minorHAnsi"/>
              </w:rPr>
              <w:t>CONFIO</w:t>
            </w:r>
          </w:p>
        </w:tc>
        <w:tc>
          <w:tcPr>
            <w:tcW w:w="1438" w:type="dxa"/>
          </w:tcPr>
          <w:p w14:paraId="11B33601" w14:textId="057B3DC1" w:rsidR="0007080F" w:rsidRPr="00AD7DBE" w:rsidRDefault="00F342DC" w:rsidP="0007080F">
            <w:pPr>
              <w:pStyle w:val="Prrafodelista"/>
              <w:ind w:left="0"/>
              <w:rPr>
                <w:rFonts w:cstheme="minorHAnsi"/>
              </w:rPr>
            </w:pPr>
            <w:r w:rsidRPr="00AD7DBE">
              <w:rPr>
                <w:rFonts w:cstheme="minorHAnsi"/>
              </w:rPr>
              <w:t>Government of Canada</w:t>
            </w:r>
          </w:p>
        </w:tc>
        <w:tc>
          <w:tcPr>
            <w:tcW w:w="1843" w:type="dxa"/>
          </w:tcPr>
          <w:p w14:paraId="3712749C" w14:textId="1D4F658A" w:rsidR="0007080F" w:rsidRPr="00AD7DBE" w:rsidRDefault="00F342DC" w:rsidP="0007080F">
            <w:pPr>
              <w:pStyle w:val="Prrafodelista"/>
              <w:ind w:left="0"/>
              <w:rPr>
                <w:rFonts w:cstheme="minorHAnsi"/>
              </w:rPr>
            </w:pPr>
            <w:r w:rsidRPr="00AD7DBE">
              <w:rPr>
                <w:rFonts w:cstheme="minorHAnsi"/>
              </w:rPr>
              <w:t>Reduced</w:t>
            </w:r>
          </w:p>
        </w:tc>
        <w:tc>
          <w:tcPr>
            <w:tcW w:w="3260" w:type="dxa"/>
          </w:tcPr>
          <w:p w14:paraId="3A622316" w14:textId="64C1618E" w:rsidR="00F342DC" w:rsidRPr="00AD7DBE" w:rsidRDefault="00F71A23" w:rsidP="00A5534F">
            <w:pPr>
              <w:pStyle w:val="Prrafodelista"/>
              <w:ind w:left="0"/>
              <w:rPr>
                <w:rFonts w:cstheme="minorHAnsi"/>
              </w:rPr>
            </w:pPr>
            <w:r w:rsidRPr="00B82E57">
              <w:rPr>
                <w:rFonts w:cstheme="minorHAnsi"/>
                <w:highlight w:val="yellow"/>
              </w:rPr>
              <w:t>Several adjustment plans have been shared with CONFIO regional leadership tea</w:t>
            </w:r>
            <w:r w:rsidR="00546070" w:rsidRPr="00B82E57">
              <w:rPr>
                <w:rFonts w:cstheme="minorHAnsi"/>
                <w:highlight w:val="yellow"/>
              </w:rPr>
              <w:t>m, we are also conducting monthly meetings with all involved CO staff members and LPs.</w:t>
            </w:r>
          </w:p>
        </w:tc>
      </w:tr>
      <w:tr w:rsidR="00F342DC" w:rsidRPr="00AD7DBE" w14:paraId="40DBF318" w14:textId="77777777" w:rsidTr="0049469B">
        <w:tc>
          <w:tcPr>
            <w:tcW w:w="1407" w:type="dxa"/>
          </w:tcPr>
          <w:p w14:paraId="3DC46836" w14:textId="5B2916D3" w:rsidR="00F342DC" w:rsidRPr="00AD7DBE" w:rsidRDefault="00F342DC" w:rsidP="0007080F">
            <w:pPr>
              <w:pStyle w:val="Prrafodelista"/>
              <w:ind w:left="0"/>
              <w:rPr>
                <w:rFonts w:cstheme="minorHAnsi"/>
              </w:rPr>
            </w:pPr>
            <w:r w:rsidRPr="00AD7DBE">
              <w:rPr>
                <w:rFonts w:cstheme="minorHAnsi"/>
              </w:rPr>
              <w:t>25-080D</w:t>
            </w:r>
          </w:p>
        </w:tc>
        <w:tc>
          <w:tcPr>
            <w:tcW w:w="1408" w:type="dxa"/>
          </w:tcPr>
          <w:p w14:paraId="32DEBE1A" w14:textId="0E582D52" w:rsidR="00F342DC" w:rsidRPr="00AD7DBE" w:rsidRDefault="00F342DC" w:rsidP="0007080F">
            <w:pPr>
              <w:pStyle w:val="Prrafodelista"/>
              <w:ind w:left="0"/>
              <w:rPr>
                <w:rFonts w:cstheme="minorHAnsi"/>
                <w:lang w:val="es-MX"/>
              </w:rPr>
            </w:pPr>
            <w:r w:rsidRPr="00AD7DBE">
              <w:rPr>
                <w:rFonts w:cstheme="minorHAnsi"/>
                <w:lang w:val="es-MX"/>
              </w:rPr>
              <w:t>Educación Sexual Integral “Mi Cuerpo y yo”</w:t>
            </w:r>
          </w:p>
        </w:tc>
        <w:tc>
          <w:tcPr>
            <w:tcW w:w="1438" w:type="dxa"/>
          </w:tcPr>
          <w:p w14:paraId="262FC729" w14:textId="39F0F330" w:rsidR="00F342DC" w:rsidRPr="00AD7DBE" w:rsidRDefault="00F342DC" w:rsidP="0007080F">
            <w:pPr>
              <w:pStyle w:val="Prrafodelista"/>
              <w:ind w:left="0"/>
              <w:rPr>
                <w:rFonts w:cstheme="minorHAnsi"/>
              </w:rPr>
            </w:pPr>
            <w:r w:rsidRPr="00AD7DBE">
              <w:rPr>
                <w:rFonts w:cstheme="minorHAnsi"/>
              </w:rPr>
              <w:t>Fundación Río Arronte</w:t>
            </w:r>
          </w:p>
        </w:tc>
        <w:tc>
          <w:tcPr>
            <w:tcW w:w="1843" w:type="dxa"/>
          </w:tcPr>
          <w:p w14:paraId="11F82FF6" w14:textId="2782D51B" w:rsidR="00F342DC" w:rsidRPr="00AD7DBE" w:rsidRDefault="00F342DC" w:rsidP="0007080F">
            <w:pPr>
              <w:pStyle w:val="Prrafodelista"/>
              <w:ind w:left="0"/>
              <w:rPr>
                <w:rFonts w:cstheme="minorHAnsi"/>
              </w:rPr>
            </w:pPr>
            <w:r w:rsidRPr="00AD7DBE">
              <w:rPr>
                <w:rFonts w:cstheme="minorHAnsi"/>
              </w:rPr>
              <w:t>Reduced</w:t>
            </w:r>
          </w:p>
        </w:tc>
        <w:tc>
          <w:tcPr>
            <w:tcW w:w="3260" w:type="dxa"/>
          </w:tcPr>
          <w:p w14:paraId="7954AF74" w14:textId="0E8AD535" w:rsidR="00F342DC" w:rsidRPr="00AD7DBE" w:rsidRDefault="00C60484" w:rsidP="002F7C77">
            <w:pPr>
              <w:rPr>
                <w:rFonts w:cstheme="minorHAnsi"/>
              </w:rPr>
            </w:pPr>
            <w:r w:rsidRPr="00D15F16">
              <w:rPr>
                <w:rFonts w:cstheme="minorHAnsi"/>
                <w:highlight w:val="yellow"/>
              </w:rPr>
              <w:t xml:space="preserve">Yes / </w:t>
            </w:r>
            <w:r w:rsidR="00CE6440" w:rsidRPr="00D15F16">
              <w:rPr>
                <w:rFonts w:cstheme="minorHAnsi"/>
                <w:highlight w:val="yellow"/>
              </w:rPr>
              <w:t xml:space="preserve">Last </w:t>
            </w:r>
            <w:r w:rsidR="00B82E57" w:rsidRPr="00D15F16">
              <w:rPr>
                <w:rFonts w:cstheme="minorHAnsi"/>
                <w:highlight w:val="yellow"/>
              </w:rPr>
              <w:t>exchange</w:t>
            </w:r>
            <w:r w:rsidR="00D15F16" w:rsidRPr="00D15F16">
              <w:rPr>
                <w:rFonts w:cstheme="minorHAnsi"/>
                <w:highlight w:val="yellow"/>
              </w:rPr>
              <w:t xml:space="preserve"> was on March 31</w:t>
            </w:r>
            <w:r w:rsidR="00D15F16" w:rsidRPr="00D15F16">
              <w:rPr>
                <w:rFonts w:cstheme="minorHAnsi"/>
                <w:highlight w:val="yellow"/>
                <w:vertAlign w:val="superscript"/>
              </w:rPr>
              <w:t>st</w:t>
            </w:r>
            <w:r w:rsidR="00403927" w:rsidRPr="00D15F16">
              <w:rPr>
                <w:rFonts w:cstheme="minorHAnsi"/>
                <w:highlight w:val="yellow"/>
              </w:rPr>
              <w:t>.</w:t>
            </w:r>
            <w:r w:rsidR="00403927" w:rsidRPr="00AD7DBE">
              <w:rPr>
                <w:rFonts w:cstheme="minorHAnsi"/>
              </w:rPr>
              <w:t xml:space="preserve"> </w:t>
            </w:r>
          </w:p>
        </w:tc>
      </w:tr>
      <w:tr w:rsidR="00F342DC" w:rsidRPr="00AD7DBE" w14:paraId="7F69A5CE" w14:textId="77777777" w:rsidTr="0049469B">
        <w:tc>
          <w:tcPr>
            <w:tcW w:w="1407" w:type="dxa"/>
          </w:tcPr>
          <w:p w14:paraId="4E9D4CD6" w14:textId="090E1CC3" w:rsidR="00F342DC" w:rsidRPr="00AD7DBE" w:rsidRDefault="00F44600" w:rsidP="0007080F">
            <w:pPr>
              <w:pStyle w:val="Prrafodelista"/>
              <w:ind w:left="0"/>
              <w:rPr>
                <w:rFonts w:cstheme="minorHAnsi"/>
              </w:rPr>
            </w:pPr>
            <w:r w:rsidRPr="00AD7DBE">
              <w:rPr>
                <w:rFonts w:cstheme="minorHAnsi"/>
              </w:rPr>
              <w:t>12-088D</w:t>
            </w:r>
          </w:p>
        </w:tc>
        <w:tc>
          <w:tcPr>
            <w:tcW w:w="1408" w:type="dxa"/>
          </w:tcPr>
          <w:p w14:paraId="03999479" w14:textId="4CCA9972" w:rsidR="00F342DC" w:rsidRPr="00AD7DBE" w:rsidRDefault="00F342DC" w:rsidP="0007080F">
            <w:pPr>
              <w:pStyle w:val="Prrafodelista"/>
              <w:ind w:left="0"/>
              <w:rPr>
                <w:rFonts w:cstheme="minorHAnsi"/>
                <w:lang w:val="es-MX"/>
              </w:rPr>
            </w:pPr>
            <w:r w:rsidRPr="00AD7DBE">
              <w:rPr>
                <w:rFonts w:cstheme="minorHAnsi"/>
                <w:lang w:val="es-MX"/>
              </w:rPr>
              <w:t>Proyecto para el bienestar de la niñez totonaca</w:t>
            </w:r>
          </w:p>
        </w:tc>
        <w:tc>
          <w:tcPr>
            <w:tcW w:w="1438" w:type="dxa"/>
          </w:tcPr>
          <w:p w14:paraId="35E19A8F" w14:textId="7A9D3348" w:rsidR="00F342DC" w:rsidRPr="00AD7DBE" w:rsidRDefault="00F342DC" w:rsidP="0007080F">
            <w:pPr>
              <w:pStyle w:val="Prrafodelista"/>
              <w:ind w:left="0"/>
              <w:rPr>
                <w:rFonts w:cstheme="minorHAnsi"/>
                <w:lang w:val="es-MX"/>
              </w:rPr>
            </w:pPr>
            <w:r w:rsidRPr="00AD7DBE">
              <w:rPr>
                <w:rFonts w:cstheme="minorHAnsi"/>
                <w:lang w:val="es-MX"/>
              </w:rPr>
              <w:t>Fundación Walmart</w:t>
            </w:r>
          </w:p>
        </w:tc>
        <w:tc>
          <w:tcPr>
            <w:tcW w:w="1843" w:type="dxa"/>
          </w:tcPr>
          <w:p w14:paraId="2AF3270F" w14:textId="69056937" w:rsidR="00F342DC" w:rsidRPr="00AD7DBE" w:rsidRDefault="00F342DC" w:rsidP="0007080F">
            <w:pPr>
              <w:pStyle w:val="Prrafodelista"/>
              <w:ind w:left="0"/>
              <w:rPr>
                <w:rFonts w:cstheme="minorHAnsi"/>
                <w:lang w:val="es-MX"/>
              </w:rPr>
            </w:pPr>
            <w:r w:rsidRPr="00AD7DBE">
              <w:rPr>
                <w:rFonts w:cstheme="minorHAnsi"/>
                <w:lang w:val="es-MX"/>
              </w:rPr>
              <w:t>Reduced</w:t>
            </w:r>
          </w:p>
        </w:tc>
        <w:tc>
          <w:tcPr>
            <w:tcW w:w="3260" w:type="dxa"/>
          </w:tcPr>
          <w:p w14:paraId="4D2E2C63" w14:textId="515F4DE6" w:rsidR="00F342DC" w:rsidRPr="00AD7DBE" w:rsidRDefault="00BA4AD8" w:rsidP="00124F57">
            <w:pPr>
              <w:rPr>
                <w:rFonts w:cstheme="minorHAnsi"/>
              </w:rPr>
            </w:pPr>
            <w:r w:rsidRPr="00D15F16">
              <w:rPr>
                <w:rFonts w:cstheme="minorHAnsi"/>
                <w:highlight w:val="yellow"/>
              </w:rPr>
              <w:t>Y</w:t>
            </w:r>
            <w:r w:rsidR="009236EF" w:rsidRPr="00D15F16">
              <w:rPr>
                <w:rFonts w:cstheme="minorHAnsi"/>
                <w:highlight w:val="yellow"/>
              </w:rPr>
              <w:t>es</w:t>
            </w:r>
            <w:r w:rsidR="008D02E8" w:rsidRPr="00D15F16">
              <w:rPr>
                <w:rFonts w:cstheme="minorHAnsi"/>
                <w:highlight w:val="yellow"/>
              </w:rPr>
              <w:t xml:space="preserve"> / </w:t>
            </w:r>
            <w:r w:rsidR="00D15F16">
              <w:rPr>
                <w:rFonts w:cstheme="minorHAnsi"/>
                <w:highlight w:val="yellow"/>
              </w:rPr>
              <w:t>We</w:t>
            </w:r>
            <w:r w:rsidR="00403927" w:rsidRPr="00D15F16">
              <w:rPr>
                <w:rFonts w:cstheme="minorHAnsi"/>
                <w:highlight w:val="yellow"/>
              </w:rPr>
              <w:t xml:space="preserve"> sent a follow up email </w:t>
            </w:r>
            <w:r w:rsidR="00E74D05">
              <w:rPr>
                <w:rFonts w:cstheme="minorHAnsi"/>
                <w:highlight w:val="yellow"/>
              </w:rPr>
              <w:t>April 1</w:t>
            </w:r>
            <w:r w:rsidR="00E74D05" w:rsidRPr="00E74D05">
              <w:rPr>
                <w:rFonts w:cstheme="minorHAnsi"/>
                <w:highlight w:val="yellow"/>
                <w:vertAlign w:val="superscript"/>
              </w:rPr>
              <w:t>st</w:t>
            </w:r>
            <w:r w:rsidR="00E74D05">
              <w:rPr>
                <w:rFonts w:cstheme="minorHAnsi"/>
                <w:highlight w:val="yellow"/>
              </w:rPr>
              <w:t xml:space="preserve">. </w:t>
            </w:r>
            <w:r w:rsidR="000945C4" w:rsidRPr="00D15F16">
              <w:rPr>
                <w:rFonts w:cstheme="minorHAnsi"/>
                <w:highlight w:val="yellow"/>
              </w:rPr>
              <w:t xml:space="preserve"> (no observations so far)</w:t>
            </w:r>
          </w:p>
        </w:tc>
      </w:tr>
    </w:tbl>
    <w:p w14:paraId="6FAC2D30" w14:textId="2AF75934" w:rsidR="0007080F" w:rsidRPr="00AD7DBE" w:rsidRDefault="0007080F" w:rsidP="0007080F">
      <w:pPr>
        <w:pStyle w:val="Prrafodelista"/>
        <w:spacing w:line="240" w:lineRule="auto"/>
        <w:rPr>
          <w:rFonts w:cstheme="minorHAnsi"/>
        </w:rPr>
      </w:pPr>
    </w:p>
    <w:p w14:paraId="7652EC6A" w14:textId="77777777" w:rsidR="00EF55C1" w:rsidRPr="00AD7DBE" w:rsidRDefault="00EF55C1" w:rsidP="0007080F">
      <w:pPr>
        <w:pStyle w:val="Prrafodelista"/>
        <w:spacing w:after="0" w:line="240" w:lineRule="auto"/>
        <w:contextualSpacing w:val="0"/>
        <w:rPr>
          <w:rFonts w:eastAsia="Times New Roman"/>
          <w:b/>
          <w:bCs/>
        </w:rPr>
      </w:pPr>
    </w:p>
    <w:p w14:paraId="765C83F5" w14:textId="0A6F9926" w:rsidR="00016538" w:rsidRPr="00AD7DBE" w:rsidRDefault="00690B15" w:rsidP="001B73F0">
      <w:pPr>
        <w:pStyle w:val="Prrafodelista"/>
        <w:spacing w:after="0" w:line="240" w:lineRule="auto"/>
        <w:contextualSpacing w:val="0"/>
        <w:jc w:val="both"/>
        <w:rPr>
          <w:rFonts w:eastAsia="Times New Roman"/>
          <w:b/>
          <w:bCs/>
        </w:rPr>
      </w:pPr>
      <w:r w:rsidRPr="00AD7DBE">
        <w:rPr>
          <w:rFonts w:eastAsia="Times New Roman"/>
          <w:b/>
          <w:bCs/>
        </w:rPr>
        <w:t>Provide any additional narrative on how the COVID19 crisis affects implementation of your ma</w:t>
      </w:r>
      <w:r w:rsidR="004C54D1" w:rsidRPr="00AD7DBE">
        <w:rPr>
          <w:rFonts w:eastAsia="Times New Roman"/>
          <w:b/>
          <w:bCs/>
        </w:rPr>
        <w:t>j</w:t>
      </w:r>
      <w:r w:rsidRPr="00AD7DBE">
        <w:rPr>
          <w:rFonts w:eastAsia="Times New Roman"/>
          <w:b/>
          <w:bCs/>
        </w:rPr>
        <w:t>or grants.</w:t>
      </w:r>
    </w:p>
    <w:p w14:paraId="26BDE770" w14:textId="188B46BA" w:rsidR="000C7BC4" w:rsidRPr="00AD7DBE" w:rsidRDefault="00F44600" w:rsidP="001B73F0">
      <w:pPr>
        <w:pStyle w:val="Prrafodelista"/>
        <w:spacing w:after="0" w:line="240" w:lineRule="auto"/>
        <w:contextualSpacing w:val="0"/>
        <w:jc w:val="both"/>
        <w:rPr>
          <w:rFonts w:eastAsia="Times New Roman"/>
        </w:rPr>
      </w:pPr>
      <w:r w:rsidRPr="00AD7DBE">
        <w:rPr>
          <w:rFonts w:eastAsia="Times New Roman"/>
        </w:rPr>
        <w:t xml:space="preserve">In all the cases, we have suspended all program sessions and group activities. The administrative activities, individual follow up or farm/orchard supervision visits are still being done. </w:t>
      </w:r>
      <w:r w:rsidR="008C125B" w:rsidRPr="00AD7DBE">
        <w:rPr>
          <w:rFonts w:eastAsia="Times New Roman"/>
        </w:rPr>
        <w:t xml:space="preserve">According to the situation in each project area, some activities are conducted (such as family follow up, </w:t>
      </w:r>
      <w:r w:rsidR="007839D5" w:rsidRPr="00AD7DBE">
        <w:rPr>
          <w:rFonts w:eastAsia="Times New Roman"/>
        </w:rPr>
        <w:t xml:space="preserve">online activities and communication) but all large-scale activities remain suspended (such as group trainings, </w:t>
      </w:r>
      <w:r w:rsidR="001C3EDA" w:rsidRPr="00AD7DBE">
        <w:rPr>
          <w:rFonts w:eastAsia="Times New Roman"/>
        </w:rPr>
        <w:t>nutritional monitoring…)</w:t>
      </w:r>
      <w:r w:rsidR="00B3335D" w:rsidRPr="00AD7DBE">
        <w:rPr>
          <w:rFonts w:eastAsia="Times New Roman"/>
        </w:rPr>
        <w:t>.</w:t>
      </w:r>
      <w:r w:rsidR="001330F9" w:rsidRPr="00AD7DBE">
        <w:rPr>
          <w:rFonts w:eastAsia="Times New Roman"/>
        </w:rPr>
        <w:t xml:space="preserve"> </w:t>
      </w:r>
    </w:p>
    <w:p w14:paraId="7685D5C6" w14:textId="5A15AF9E" w:rsidR="00B3298D" w:rsidRDefault="00B3298D" w:rsidP="001B73F0">
      <w:pPr>
        <w:spacing w:line="240" w:lineRule="auto"/>
        <w:jc w:val="both"/>
        <w:rPr>
          <w:rFonts w:cstheme="minorHAnsi"/>
          <w:u w:val="single"/>
        </w:rPr>
      </w:pPr>
    </w:p>
    <w:p w14:paraId="2D6D544A" w14:textId="77777777" w:rsidR="005803D4" w:rsidRDefault="005803D4" w:rsidP="00690B15">
      <w:pPr>
        <w:spacing w:line="240" w:lineRule="auto"/>
        <w:rPr>
          <w:rFonts w:cstheme="minorHAnsi"/>
          <w:u w:val="single"/>
        </w:rPr>
      </w:pPr>
    </w:p>
    <w:p w14:paraId="0E5E4E7F" w14:textId="77777777" w:rsidR="005803D4" w:rsidRDefault="005803D4" w:rsidP="00690B15">
      <w:pPr>
        <w:spacing w:line="240" w:lineRule="auto"/>
        <w:rPr>
          <w:rFonts w:cstheme="minorHAnsi"/>
          <w:u w:val="single"/>
        </w:rPr>
      </w:pPr>
    </w:p>
    <w:p w14:paraId="446DA45D" w14:textId="564774F2" w:rsidR="00690B15" w:rsidRPr="00AD7DBE" w:rsidRDefault="00690B15" w:rsidP="00690B15">
      <w:pPr>
        <w:spacing w:line="240" w:lineRule="auto"/>
        <w:rPr>
          <w:rFonts w:cstheme="minorHAnsi"/>
          <w:u w:val="single"/>
        </w:rPr>
      </w:pPr>
      <w:r w:rsidRPr="00AD7DBE">
        <w:rPr>
          <w:rFonts w:cstheme="minorHAnsi"/>
          <w:u w:val="single"/>
        </w:rPr>
        <w:t xml:space="preserve">Part </w:t>
      </w:r>
      <w:r w:rsidR="006B515B" w:rsidRPr="00AD7DBE">
        <w:rPr>
          <w:rFonts w:cstheme="minorHAnsi"/>
          <w:u w:val="single"/>
        </w:rPr>
        <w:t>8</w:t>
      </w:r>
      <w:r w:rsidRPr="00AD7DBE">
        <w:rPr>
          <w:rFonts w:cstheme="minorHAnsi"/>
          <w:u w:val="single"/>
        </w:rPr>
        <w:t xml:space="preserve"> Funding</w:t>
      </w:r>
    </w:p>
    <w:p w14:paraId="6AB3914A" w14:textId="290E4AA9" w:rsidR="007A3B9E" w:rsidRPr="00AD7DBE" w:rsidRDefault="007A3B9E" w:rsidP="00690B15">
      <w:pPr>
        <w:spacing w:line="240" w:lineRule="auto"/>
        <w:rPr>
          <w:rFonts w:cstheme="minorHAnsi"/>
          <w:b/>
          <w:bCs/>
        </w:rPr>
      </w:pPr>
      <w:r w:rsidRPr="00AD7DBE">
        <w:rPr>
          <w:rFonts w:cstheme="minorHAnsi"/>
          <w:b/>
          <w:bCs/>
        </w:rPr>
        <w:t>Provide information about potential sources of funding</w:t>
      </w:r>
      <w:r w:rsidR="004C54D1" w:rsidRPr="00AD7DBE">
        <w:rPr>
          <w:rFonts w:cstheme="minorHAnsi"/>
          <w:b/>
          <w:bCs/>
        </w:rPr>
        <w:t xml:space="preserve">, </w:t>
      </w:r>
      <w:r w:rsidRPr="00AD7DBE">
        <w:rPr>
          <w:rFonts w:cstheme="minorHAnsi"/>
          <w:b/>
          <w:bCs/>
        </w:rPr>
        <w:t>including grant donors, subsidy, Emergency Action Fund, Alliance members, GIK, etc.</w:t>
      </w:r>
      <w:r w:rsidR="004C54D1" w:rsidRPr="00AD7DBE">
        <w:rPr>
          <w:rFonts w:cstheme="minorHAnsi"/>
          <w:b/>
          <w:bCs/>
        </w:rPr>
        <w:t>,</w:t>
      </w:r>
      <w:r w:rsidRPr="00AD7DBE">
        <w:rPr>
          <w:rFonts w:cstheme="minorHAnsi"/>
          <w:b/>
          <w:bCs/>
        </w:rPr>
        <w:t xml:space="preserve"> for these emergency response efforts using the chart below</w:t>
      </w:r>
      <w:r w:rsidR="004C54D1" w:rsidRPr="00AD7DBE">
        <w:rPr>
          <w:rFonts w:cstheme="minorHAnsi"/>
          <w:b/>
          <w:bCs/>
        </w:rPr>
        <w:t>:</w:t>
      </w:r>
    </w:p>
    <w:p w14:paraId="563881FA" w14:textId="1FB5AD95" w:rsidR="008C3ADE" w:rsidRPr="00AD7DBE" w:rsidRDefault="00B279E5" w:rsidP="41D32F32">
      <w:pPr>
        <w:spacing w:line="240" w:lineRule="auto"/>
      </w:pPr>
      <w:r w:rsidRPr="00AD7DBE">
        <w:rPr>
          <w:rFonts w:cstheme="minorHAnsi"/>
          <w:b/>
          <w:bCs/>
        </w:rPr>
        <w:t>(no updates this month)</w:t>
      </w:r>
    </w:p>
    <w:tbl>
      <w:tblPr>
        <w:tblStyle w:val="Tablaconcuadrcula"/>
        <w:tblW w:w="10491" w:type="dxa"/>
        <w:tblInd w:w="-431" w:type="dxa"/>
        <w:tblLook w:val="04A0" w:firstRow="1" w:lastRow="0" w:firstColumn="1" w:lastColumn="0" w:noHBand="0" w:noVBand="1"/>
      </w:tblPr>
      <w:tblGrid>
        <w:gridCol w:w="1418"/>
        <w:gridCol w:w="2901"/>
        <w:gridCol w:w="1549"/>
        <w:gridCol w:w="2088"/>
        <w:gridCol w:w="2535"/>
      </w:tblGrid>
      <w:tr w:rsidR="00F64C22" w:rsidRPr="00AD7DBE" w14:paraId="08E050B5" w14:textId="77777777" w:rsidTr="00934D81">
        <w:tc>
          <w:tcPr>
            <w:tcW w:w="1418" w:type="dxa"/>
          </w:tcPr>
          <w:p w14:paraId="6FA6780D" w14:textId="77777777" w:rsidR="00F64C22" w:rsidRPr="00AD7DBE" w:rsidRDefault="00F64C22" w:rsidP="0037668E">
            <w:pPr>
              <w:rPr>
                <w:rFonts w:cstheme="minorHAnsi"/>
                <w:b/>
                <w:bCs/>
              </w:rPr>
            </w:pPr>
            <w:r w:rsidRPr="00AD7DBE">
              <w:rPr>
                <w:rFonts w:cstheme="minorHAnsi"/>
                <w:b/>
                <w:bCs/>
              </w:rPr>
              <w:lastRenderedPageBreak/>
              <w:t>Donor</w:t>
            </w:r>
          </w:p>
        </w:tc>
        <w:tc>
          <w:tcPr>
            <w:tcW w:w="2901" w:type="dxa"/>
          </w:tcPr>
          <w:p w14:paraId="605883E1" w14:textId="77777777" w:rsidR="00F64C22" w:rsidRPr="00AD7DBE" w:rsidRDefault="00F64C22" w:rsidP="0037668E">
            <w:pPr>
              <w:rPr>
                <w:rFonts w:cstheme="minorHAnsi"/>
                <w:b/>
                <w:bCs/>
              </w:rPr>
            </w:pPr>
            <w:r w:rsidRPr="00AD7DBE">
              <w:rPr>
                <w:rFonts w:cstheme="minorHAnsi"/>
                <w:b/>
                <w:bCs/>
              </w:rPr>
              <w:t>Program</w:t>
            </w:r>
          </w:p>
        </w:tc>
        <w:tc>
          <w:tcPr>
            <w:tcW w:w="1549" w:type="dxa"/>
          </w:tcPr>
          <w:p w14:paraId="3EC84400" w14:textId="77777777" w:rsidR="00F64C22" w:rsidRPr="00AD7DBE" w:rsidRDefault="00F64C22" w:rsidP="0037668E">
            <w:pPr>
              <w:rPr>
                <w:rFonts w:cstheme="minorHAnsi"/>
                <w:b/>
                <w:bCs/>
              </w:rPr>
            </w:pPr>
            <w:r w:rsidRPr="00AD7DBE">
              <w:rPr>
                <w:rFonts w:cstheme="minorHAnsi"/>
                <w:b/>
                <w:bCs/>
              </w:rPr>
              <w:t>Amount (USD – 23.01 MXN)</w:t>
            </w:r>
          </w:p>
        </w:tc>
        <w:tc>
          <w:tcPr>
            <w:tcW w:w="2088" w:type="dxa"/>
          </w:tcPr>
          <w:p w14:paraId="23E5981B" w14:textId="77777777" w:rsidR="00F64C22" w:rsidRPr="00AD7DBE" w:rsidRDefault="00F64C22" w:rsidP="0037668E">
            <w:pPr>
              <w:rPr>
                <w:rFonts w:cstheme="minorHAnsi"/>
                <w:b/>
                <w:bCs/>
              </w:rPr>
            </w:pPr>
            <w:r w:rsidRPr="00AD7DBE">
              <w:rPr>
                <w:rFonts w:cstheme="minorHAnsi"/>
                <w:b/>
                <w:bCs/>
              </w:rPr>
              <w:t>Requested? (Y/N)</w:t>
            </w:r>
          </w:p>
        </w:tc>
        <w:tc>
          <w:tcPr>
            <w:tcW w:w="2535" w:type="dxa"/>
          </w:tcPr>
          <w:p w14:paraId="3A09110F" w14:textId="77777777" w:rsidR="00F64C22" w:rsidRPr="00AD7DBE" w:rsidRDefault="00F64C22" w:rsidP="0037668E">
            <w:pPr>
              <w:rPr>
                <w:rFonts w:cstheme="minorHAnsi"/>
                <w:b/>
                <w:bCs/>
              </w:rPr>
            </w:pPr>
            <w:r w:rsidRPr="00AD7DBE">
              <w:rPr>
                <w:rFonts w:cstheme="minorHAnsi"/>
                <w:b/>
                <w:bCs/>
              </w:rPr>
              <w:t>Confirmed? (Y/N)</w:t>
            </w:r>
          </w:p>
        </w:tc>
      </w:tr>
      <w:tr w:rsidR="00F64C22" w:rsidRPr="00AD7DBE" w14:paraId="6528CF44" w14:textId="77777777" w:rsidTr="00934D81">
        <w:tc>
          <w:tcPr>
            <w:tcW w:w="1418" w:type="dxa"/>
            <w:shd w:val="clear" w:color="auto" w:fill="auto"/>
          </w:tcPr>
          <w:p w14:paraId="2084E495" w14:textId="77777777" w:rsidR="00F64C22" w:rsidRPr="00AD7DBE" w:rsidRDefault="00F64C22" w:rsidP="0037668E">
            <w:pPr>
              <w:rPr>
                <w:b/>
                <w:bCs/>
              </w:rPr>
            </w:pPr>
            <w:r w:rsidRPr="00AD7DBE">
              <w:rPr>
                <w:b/>
                <w:bCs/>
              </w:rPr>
              <w:t>Digital Fundraising Campaign COVID-19.</w:t>
            </w:r>
          </w:p>
        </w:tc>
        <w:tc>
          <w:tcPr>
            <w:tcW w:w="2901" w:type="dxa"/>
            <w:shd w:val="clear" w:color="auto" w:fill="auto"/>
          </w:tcPr>
          <w:p w14:paraId="2541DDC8" w14:textId="77777777" w:rsidR="00F64C22" w:rsidRPr="00AD7DBE" w:rsidRDefault="00F64C22" w:rsidP="0037668E">
            <w:r w:rsidRPr="00AD7DBE">
              <w:t>Campaign that will contribute to the cash transfer strategy that will support the well-being and food security of families.</w:t>
            </w:r>
          </w:p>
        </w:tc>
        <w:tc>
          <w:tcPr>
            <w:tcW w:w="1549" w:type="dxa"/>
            <w:shd w:val="clear" w:color="auto" w:fill="auto"/>
          </w:tcPr>
          <w:p w14:paraId="134A6768" w14:textId="06CCBD1D" w:rsidR="00F64C22" w:rsidRPr="00AD7DBE" w:rsidRDefault="00F64C22" w:rsidP="0037668E">
            <w:pPr>
              <w:spacing w:line="259" w:lineRule="auto"/>
              <w:jc w:val="center"/>
              <w:rPr>
                <w:lang w:val="en"/>
              </w:rPr>
            </w:pPr>
            <w:r w:rsidRPr="00AD7DBE">
              <w:t xml:space="preserve">The funds raised by Individual Donors YTD    are </w:t>
            </w:r>
            <w:r w:rsidRPr="00AD7DBE">
              <w:rPr>
                <w:b/>
                <w:bCs/>
                <w:lang w:val="en"/>
              </w:rPr>
              <w:t>$</w:t>
            </w:r>
            <w:r w:rsidR="008A0022" w:rsidRPr="00AD7DBE">
              <w:t xml:space="preserve"> 5</w:t>
            </w:r>
            <w:r w:rsidR="008A0022" w:rsidRPr="00AD7DBE">
              <w:rPr>
                <w:b/>
                <w:bCs/>
                <w:lang w:val="en"/>
              </w:rPr>
              <w:t>,557.86 USD.</w:t>
            </w:r>
          </w:p>
        </w:tc>
        <w:tc>
          <w:tcPr>
            <w:tcW w:w="2088" w:type="dxa"/>
            <w:shd w:val="clear" w:color="auto" w:fill="auto"/>
          </w:tcPr>
          <w:p w14:paraId="286DB3A9" w14:textId="77777777" w:rsidR="00F64C22" w:rsidRPr="00AD7DBE" w:rsidRDefault="00F64C22" w:rsidP="0037668E">
            <w:pPr>
              <w:rPr>
                <w:vertAlign w:val="superscript"/>
              </w:rPr>
            </w:pPr>
            <w:r w:rsidRPr="00AD7DBE">
              <w:t>Y/This campaign was launched on April 15</w:t>
            </w:r>
            <w:r w:rsidRPr="00AD7DBE">
              <w:rPr>
                <w:vertAlign w:val="superscript"/>
              </w:rPr>
              <w:t>th</w:t>
            </w:r>
            <w:r w:rsidRPr="00AD7DBE">
              <w:t xml:space="preserve">   without scheduled date to finalize it.</w:t>
            </w:r>
          </w:p>
        </w:tc>
        <w:tc>
          <w:tcPr>
            <w:tcW w:w="2535" w:type="dxa"/>
            <w:shd w:val="clear" w:color="auto" w:fill="auto"/>
          </w:tcPr>
          <w:p w14:paraId="13921AB0" w14:textId="784A7187" w:rsidR="00F64C22" w:rsidRPr="00AD7DBE" w:rsidRDefault="00F64C22" w:rsidP="0037668E">
            <w:pPr>
              <w:spacing w:line="259" w:lineRule="auto"/>
              <w:jc w:val="center"/>
              <w:rPr>
                <w:lang w:val="en"/>
              </w:rPr>
            </w:pPr>
            <w:r w:rsidRPr="00AD7DBE">
              <w:t>Y/</w:t>
            </w:r>
            <w:r w:rsidRPr="00AD7DBE">
              <w:rPr>
                <w:lang w:val="en"/>
              </w:rPr>
              <w:t xml:space="preserve"> A total of 11</w:t>
            </w:r>
            <w:r w:rsidR="008A0022" w:rsidRPr="00AD7DBE">
              <w:rPr>
                <w:lang w:val="en"/>
              </w:rPr>
              <w:t>7</w:t>
            </w:r>
            <w:r w:rsidRPr="00AD7DBE">
              <w:rPr>
                <w:lang w:val="en"/>
              </w:rPr>
              <w:t xml:space="preserve"> donors have been acquired.</w:t>
            </w:r>
          </w:p>
          <w:p w14:paraId="67167F91" w14:textId="77777777" w:rsidR="00F64C22" w:rsidRPr="00AD7DBE" w:rsidRDefault="00F64C22" w:rsidP="0037668E"/>
        </w:tc>
      </w:tr>
      <w:tr w:rsidR="00F64C22" w:rsidRPr="00AD7DBE" w14:paraId="122E251A" w14:textId="77777777" w:rsidTr="00934D81">
        <w:tc>
          <w:tcPr>
            <w:tcW w:w="1418" w:type="dxa"/>
            <w:shd w:val="clear" w:color="auto" w:fill="auto"/>
          </w:tcPr>
          <w:p w14:paraId="69A44BA0" w14:textId="77777777" w:rsidR="00F64C22" w:rsidRPr="00AD7DBE" w:rsidRDefault="00F64C22" w:rsidP="0037668E">
            <w:r w:rsidRPr="00AD7DBE">
              <w:t xml:space="preserve">Rotoplas </w:t>
            </w:r>
            <w:r w:rsidRPr="00AD7DBE">
              <w:rPr>
                <w:rFonts w:cstheme="minorHAnsi"/>
              </w:rPr>
              <w:tab/>
            </w:r>
            <w:r w:rsidRPr="00AD7DBE">
              <w:rPr>
                <w:rFonts w:cstheme="minorHAnsi"/>
              </w:rPr>
              <w:tab/>
            </w:r>
            <w:r w:rsidRPr="00AD7DBE">
              <w:rPr>
                <w:rFonts w:cstheme="minorHAnsi"/>
              </w:rPr>
              <w:tab/>
            </w:r>
            <w:r w:rsidRPr="00AD7DBE">
              <w:rPr>
                <w:rFonts w:cstheme="minorHAnsi"/>
              </w:rPr>
              <w:tab/>
            </w:r>
          </w:p>
        </w:tc>
        <w:tc>
          <w:tcPr>
            <w:tcW w:w="2901" w:type="dxa"/>
            <w:shd w:val="clear" w:color="auto" w:fill="auto"/>
          </w:tcPr>
          <w:p w14:paraId="5EF636DA" w14:textId="77777777" w:rsidR="00F64C22" w:rsidRPr="00AD7DBE" w:rsidRDefault="00F64C22" w:rsidP="0037668E">
            <w:r w:rsidRPr="00AD7DBE">
              <w:t>Contribute to the implementation of the health and hygiene action with the installation of sanitary stations</w:t>
            </w:r>
          </w:p>
        </w:tc>
        <w:tc>
          <w:tcPr>
            <w:tcW w:w="1549" w:type="dxa"/>
            <w:shd w:val="clear" w:color="auto" w:fill="auto"/>
          </w:tcPr>
          <w:p w14:paraId="26A34175" w14:textId="77777777" w:rsidR="00F64C22" w:rsidRPr="00AD7DBE" w:rsidRDefault="00F64C22" w:rsidP="0037668E">
            <w:r w:rsidRPr="00AD7DBE">
              <w:t>Not yet</w:t>
            </w:r>
          </w:p>
        </w:tc>
        <w:tc>
          <w:tcPr>
            <w:tcW w:w="2088" w:type="dxa"/>
            <w:shd w:val="clear" w:color="auto" w:fill="auto"/>
          </w:tcPr>
          <w:p w14:paraId="6012ED6F" w14:textId="77777777" w:rsidR="00F64C22" w:rsidRPr="00AD7DBE" w:rsidRDefault="00F64C22" w:rsidP="0037668E">
            <w:r w:rsidRPr="00AD7DBE">
              <w:t>Y/ Rotoplas, is available to donate in kind. The proposal of in-kind donation of supplies such as water tanks, biodigester, etc. is under development.</w:t>
            </w:r>
          </w:p>
        </w:tc>
        <w:tc>
          <w:tcPr>
            <w:tcW w:w="2535" w:type="dxa"/>
            <w:shd w:val="clear" w:color="auto" w:fill="auto"/>
          </w:tcPr>
          <w:p w14:paraId="512BA38C" w14:textId="77777777" w:rsidR="00F64C22" w:rsidRPr="00AD7DBE" w:rsidRDefault="00F64C22" w:rsidP="0037668E">
            <w:r w:rsidRPr="00AD7DBE">
              <w:t>Not yet</w:t>
            </w:r>
          </w:p>
        </w:tc>
      </w:tr>
      <w:tr w:rsidR="00F64C22" w:rsidRPr="00AD7DBE" w14:paraId="77955D05" w14:textId="77777777" w:rsidTr="00934D81">
        <w:tc>
          <w:tcPr>
            <w:tcW w:w="1418" w:type="dxa"/>
            <w:shd w:val="clear" w:color="auto" w:fill="auto"/>
          </w:tcPr>
          <w:p w14:paraId="0F5217DC" w14:textId="77777777" w:rsidR="00F64C22" w:rsidRPr="00AD7DBE" w:rsidRDefault="00F64C22" w:rsidP="0037668E">
            <w:r w:rsidRPr="00AD7DBE">
              <w:t>Nestlé México</w:t>
            </w:r>
            <w:r w:rsidRPr="00AD7DBE">
              <w:rPr>
                <w:rFonts w:cstheme="minorHAnsi"/>
              </w:rPr>
              <w:tab/>
            </w:r>
            <w:r w:rsidRPr="00AD7DBE">
              <w:rPr>
                <w:rFonts w:cstheme="minorHAnsi"/>
              </w:rPr>
              <w:tab/>
            </w:r>
            <w:r w:rsidRPr="00AD7DBE">
              <w:rPr>
                <w:rFonts w:cstheme="minorHAnsi"/>
              </w:rPr>
              <w:tab/>
            </w:r>
            <w:r w:rsidRPr="00AD7DBE">
              <w:t>.</w:t>
            </w:r>
          </w:p>
        </w:tc>
        <w:tc>
          <w:tcPr>
            <w:tcW w:w="2901" w:type="dxa"/>
            <w:shd w:val="clear" w:color="auto" w:fill="auto"/>
          </w:tcPr>
          <w:p w14:paraId="5B6A1C5A" w14:textId="77777777" w:rsidR="00F64C22" w:rsidRPr="00AD7DBE" w:rsidRDefault="00F64C22" w:rsidP="0037668E">
            <w:r w:rsidRPr="00AD7DBE">
              <w:t>Internal digital campaign with employees (many of which are current sponsors) to raise funds for the health and hygiene action/ food security of the ChidlFund Mexico action plan</w:t>
            </w:r>
          </w:p>
        </w:tc>
        <w:tc>
          <w:tcPr>
            <w:tcW w:w="1549" w:type="dxa"/>
            <w:shd w:val="clear" w:color="auto" w:fill="auto"/>
          </w:tcPr>
          <w:p w14:paraId="10CE82D6" w14:textId="77777777" w:rsidR="00F64C22" w:rsidRPr="00AD7DBE" w:rsidRDefault="00F64C22" w:rsidP="0037668E">
            <w:r w:rsidRPr="00AD7DBE">
              <w:t>The campaign procurement goal is</w:t>
            </w:r>
          </w:p>
          <w:p w14:paraId="5D7E12EC" w14:textId="77777777" w:rsidR="00F64C22" w:rsidRPr="00AD7DBE" w:rsidRDefault="00F64C22" w:rsidP="0037668E">
            <w:pPr>
              <w:jc w:val="center"/>
            </w:pPr>
            <w:r w:rsidRPr="00AD7DBE">
              <w:t xml:space="preserve"> $ 21,729</w:t>
            </w:r>
          </w:p>
        </w:tc>
        <w:tc>
          <w:tcPr>
            <w:tcW w:w="2088" w:type="dxa"/>
            <w:shd w:val="clear" w:color="auto" w:fill="auto"/>
          </w:tcPr>
          <w:p w14:paraId="48A8D701" w14:textId="77777777" w:rsidR="00F64C22" w:rsidRPr="00AD7DBE" w:rsidRDefault="00F64C22" w:rsidP="0037668E">
            <w:r w:rsidRPr="00AD7DBE">
              <w:t>Y / Yes, the procurement goal, timeline, axes, and procurement channels, have already been defined together with the donor.</w:t>
            </w:r>
          </w:p>
        </w:tc>
        <w:tc>
          <w:tcPr>
            <w:tcW w:w="2535" w:type="dxa"/>
            <w:shd w:val="clear" w:color="auto" w:fill="auto"/>
          </w:tcPr>
          <w:p w14:paraId="104D1117" w14:textId="3C60D8B6" w:rsidR="00F64C22" w:rsidRPr="00AD7DBE" w:rsidRDefault="006733C5" w:rsidP="0037668E">
            <w:r w:rsidRPr="00AD7DBE">
              <w:rPr>
                <w:rStyle w:val="normaltextrun"/>
                <w:rFonts w:ascii="Calibri" w:hAnsi="Calibri" w:cs="Calibri"/>
                <w:color w:val="000000"/>
              </w:rPr>
              <w:t>Y / The donor will confirm the amount collected and we will begin the administrative process for receiving the donation.</w:t>
            </w:r>
            <w:r w:rsidRPr="00AD7DBE">
              <w:rPr>
                <w:rStyle w:val="eop"/>
                <w:rFonts w:ascii="Calibri" w:hAnsi="Calibri" w:cs="Calibri"/>
                <w:color w:val="000000"/>
              </w:rPr>
              <w:t> </w:t>
            </w:r>
          </w:p>
        </w:tc>
      </w:tr>
      <w:tr w:rsidR="00F64C22" w:rsidRPr="00AD7DBE" w14:paraId="61A5F2CA" w14:textId="77777777" w:rsidTr="00934D81">
        <w:tc>
          <w:tcPr>
            <w:tcW w:w="1418" w:type="dxa"/>
            <w:shd w:val="clear" w:color="auto" w:fill="auto"/>
          </w:tcPr>
          <w:p w14:paraId="381E7577" w14:textId="77777777" w:rsidR="00F64C22" w:rsidRPr="00AD7DBE" w:rsidRDefault="00F64C22" w:rsidP="0037668E">
            <w:pPr>
              <w:rPr>
                <w:b/>
                <w:bCs/>
              </w:rPr>
            </w:pPr>
            <w:r w:rsidRPr="00AD7DBE">
              <w:rPr>
                <w:b/>
                <w:bCs/>
              </w:rPr>
              <w:t>BASF</w:t>
            </w:r>
            <w:r w:rsidRPr="00AD7DBE">
              <w:rPr>
                <w:rFonts w:cstheme="minorHAnsi"/>
              </w:rPr>
              <w:tab/>
            </w:r>
            <w:r w:rsidRPr="00AD7DBE">
              <w:rPr>
                <w:rFonts w:cstheme="minorHAnsi"/>
              </w:rPr>
              <w:tab/>
            </w:r>
          </w:p>
        </w:tc>
        <w:tc>
          <w:tcPr>
            <w:tcW w:w="2901" w:type="dxa"/>
            <w:shd w:val="clear" w:color="auto" w:fill="auto"/>
          </w:tcPr>
          <w:p w14:paraId="038D1865" w14:textId="77777777" w:rsidR="00F64C22" w:rsidRPr="00AD7DBE" w:rsidRDefault="00F64C22" w:rsidP="0037668E">
            <w:pPr>
              <w:rPr>
                <w:sz w:val="20"/>
                <w:szCs w:val="20"/>
              </w:rPr>
            </w:pPr>
            <w:r w:rsidRPr="00AD7DBE">
              <w:t>Internal digital campaign with employees to raise funds for the health and hygiene action of the ChidlFund Mexico action plan.  We are also under conversations for in kind donations of hands sanitizer for the communities where we operate and hospitals or health systems close to them.</w:t>
            </w:r>
          </w:p>
        </w:tc>
        <w:tc>
          <w:tcPr>
            <w:tcW w:w="1549" w:type="dxa"/>
            <w:shd w:val="clear" w:color="auto" w:fill="auto"/>
          </w:tcPr>
          <w:p w14:paraId="56ED9D14" w14:textId="77777777" w:rsidR="00F64C22" w:rsidRPr="00AD7DBE" w:rsidRDefault="00F64C22" w:rsidP="0037668E">
            <w:pPr>
              <w:jc w:val="center"/>
            </w:pPr>
            <w:r w:rsidRPr="00AD7DBE">
              <w:t>$934.11</w:t>
            </w:r>
          </w:p>
        </w:tc>
        <w:tc>
          <w:tcPr>
            <w:tcW w:w="2088" w:type="dxa"/>
            <w:shd w:val="clear" w:color="auto" w:fill="auto"/>
          </w:tcPr>
          <w:p w14:paraId="74AFDF8E" w14:textId="77777777" w:rsidR="00F64C22" w:rsidRPr="00AD7DBE" w:rsidRDefault="00F64C22" w:rsidP="0037668E">
            <w:r w:rsidRPr="00AD7DBE">
              <w:t>Y/The proposal was sent to the donor considering necessary supplies for the hygiene kits.</w:t>
            </w:r>
          </w:p>
        </w:tc>
        <w:tc>
          <w:tcPr>
            <w:tcW w:w="2535" w:type="dxa"/>
            <w:shd w:val="clear" w:color="auto" w:fill="auto"/>
          </w:tcPr>
          <w:p w14:paraId="1A203BE1" w14:textId="77777777" w:rsidR="00F64C22" w:rsidRPr="00AD7DBE" w:rsidRDefault="00F64C22" w:rsidP="0037668E">
            <w:pPr>
              <w:spacing w:line="259" w:lineRule="auto"/>
            </w:pPr>
            <w:r w:rsidRPr="00AD7DBE">
              <w:t>Y/ We received 5,800 tons of sanitizer and delivered them to health centers.</w:t>
            </w:r>
          </w:p>
        </w:tc>
      </w:tr>
      <w:tr w:rsidR="00F64C22" w:rsidRPr="00AD7DBE" w14:paraId="0FBE0597" w14:textId="77777777" w:rsidTr="00934D81">
        <w:tc>
          <w:tcPr>
            <w:tcW w:w="1418" w:type="dxa"/>
          </w:tcPr>
          <w:p w14:paraId="3660173C" w14:textId="77777777" w:rsidR="00F64C22" w:rsidRPr="00AD7DBE" w:rsidRDefault="00F64C22" w:rsidP="0037668E">
            <w:r w:rsidRPr="00AD7DBE">
              <w:t xml:space="preserve">VESTA Management </w:t>
            </w:r>
          </w:p>
        </w:tc>
        <w:tc>
          <w:tcPr>
            <w:tcW w:w="2901" w:type="dxa"/>
          </w:tcPr>
          <w:p w14:paraId="1F682932" w14:textId="77777777" w:rsidR="00F64C22" w:rsidRPr="00AD7DBE" w:rsidRDefault="00F64C22" w:rsidP="0037668E">
            <w:pPr>
              <w:rPr>
                <w:sz w:val="20"/>
                <w:szCs w:val="20"/>
              </w:rPr>
            </w:pPr>
            <w:r w:rsidRPr="00AD7DBE">
              <w:rPr>
                <w:sz w:val="20"/>
                <w:szCs w:val="20"/>
              </w:rPr>
              <w:t>The proposal will contribute to the development of community infrastructure and sustainable economic models for families in affected communities.</w:t>
            </w:r>
          </w:p>
        </w:tc>
        <w:tc>
          <w:tcPr>
            <w:tcW w:w="1549" w:type="dxa"/>
          </w:tcPr>
          <w:p w14:paraId="7A01392E" w14:textId="77777777" w:rsidR="00F64C22" w:rsidRPr="00AD7DBE" w:rsidRDefault="00F64C22" w:rsidP="0037668E">
            <w:pPr>
              <w:jc w:val="center"/>
            </w:pPr>
            <w:r w:rsidRPr="00AD7DBE">
              <w:t>$ 9,000</w:t>
            </w:r>
          </w:p>
          <w:p w14:paraId="1BFB87A2" w14:textId="77777777" w:rsidR="00F64C22" w:rsidRPr="00AD7DBE" w:rsidRDefault="00F64C22" w:rsidP="0037668E">
            <w:pPr>
              <w:jc w:val="center"/>
            </w:pPr>
          </w:p>
        </w:tc>
        <w:tc>
          <w:tcPr>
            <w:tcW w:w="2088" w:type="dxa"/>
          </w:tcPr>
          <w:p w14:paraId="1B8F1750" w14:textId="77777777" w:rsidR="00F64C22" w:rsidRPr="00AD7DBE" w:rsidRDefault="00F64C22" w:rsidP="0037668E">
            <w:r w:rsidRPr="00AD7DBE">
              <w:t>The proposal is under development to begin negotiations with the donor.</w:t>
            </w:r>
          </w:p>
        </w:tc>
        <w:tc>
          <w:tcPr>
            <w:tcW w:w="2535" w:type="dxa"/>
          </w:tcPr>
          <w:p w14:paraId="5B7E1A26" w14:textId="77777777" w:rsidR="00F64C22" w:rsidRPr="00AD7DBE" w:rsidRDefault="00F64C22" w:rsidP="0037668E">
            <w:r w:rsidRPr="00AD7DBE">
              <w:t>Not Yet</w:t>
            </w:r>
          </w:p>
        </w:tc>
      </w:tr>
      <w:tr w:rsidR="00F64C22" w:rsidRPr="00AD7DBE" w14:paraId="4CC76DBB" w14:textId="77777777" w:rsidTr="00934D81">
        <w:tc>
          <w:tcPr>
            <w:tcW w:w="1418" w:type="dxa"/>
          </w:tcPr>
          <w:p w14:paraId="07E926E9" w14:textId="77777777" w:rsidR="00F64C22" w:rsidRPr="00AD7DBE" w:rsidRDefault="00F64C22" w:rsidP="0037668E">
            <w:r w:rsidRPr="00AD7DBE">
              <w:t>Huella Sustentable</w:t>
            </w:r>
          </w:p>
        </w:tc>
        <w:tc>
          <w:tcPr>
            <w:tcW w:w="2901" w:type="dxa"/>
          </w:tcPr>
          <w:p w14:paraId="16865CD6" w14:textId="77777777" w:rsidR="00F64C22" w:rsidRPr="00AD7DBE" w:rsidRDefault="00F64C22" w:rsidP="0037668E">
            <w:pPr>
              <w:rPr>
                <w:sz w:val="20"/>
                <w:szCs w:val="20"/>
              </w:rPr>
            </w:pPr>
            <w:r w:rsidRPr="00AD7DBE">
              <w:rPr>
                <w:sz w:val="20"/>
                <w:szCs w:val="20"/>
              </w:rPr>
              <w:t>The proposal will contribute to covering the basic needs of families and will allow the implementation of the cash transfer strategy.</w:t>
            </w:r>
          </w:p>
        </w:tc>
        <w:tc>
          <w:tcPr>
            <w:tcW w:w="1549" w:type="dxa"/>
          </w:tcPr>
          <w:p w14:paraId="3BA44D51" w14:textId="77777777" w:rsidR="00F64C22" w:rsidRPr="00AD7DBE" w:rsidRDefault="00F64C22" w:rsidP="0037668E">
            <w:pPr>
              <w:jc w:val="center"/>
            </w:pPr>
            <w:r w:rsidRPr="00AD7DBE">
              <w:t>$ 6,500</w:t>
            </w:r>
          </w:p>
        </w:tc>
        <w:tc>
          <w:tcPr>
            <w:tcW w:w="2088" w:type="dxa"/>
          </w:tcPr>
          <w:p w14:paraId="2936F285" w14:textId="77777777" w:rsidR="00F64C22" w:rsidRPr="00AD7DBE" w:rsidRDefault="00F64C22" w:rsidP="0037668E">
            <w:r w:rsidRPr="00AD7DBE">
              <w:rPr>
                <w:rStyle w:val="Ninguno"/>
              </w:rPr>
              <w:t xml:space="preserve">Y/A general proposal was sent to the donor. They are analyzing what specific food security action they will support so that </w:t>
            </w:r>
            <w:r w:rsidRPr="00AD7DBE">
              <w:rPr>
                <w:rStyle w:val="Ninguno"/>
              </w:rPr>
              <w:lastRenderedPageBreak/>
              <w:t>we can send a concrete economic proposal.</w:t>
            </w:r>
          </w:p>
        </w:tc>
        <w:tc>
          <w:tcPr>
            <w:tcW w:w="2535" w:type="dxa"/>
          </w:tcPr>
          <w:p w14:paraId="3C02A6D8" w14:textId="77777777" w:rsidR="00F64C22" w:rsidRPr="00AD7DBE" w:rsidRDefault="00F64C22" w:rsidP="0037668E">
            <w:r w:rsidRPr="00AD7DBE">
              <w:lastRenderedPageBreak/>
              <w:t>Not Yet</w:t>
            </w:r>
          </w:p>
        </w:tc>
      </w:tr>
      <w:tr w:rsidR="00F64C22" w:rsidRPr="00AD7DBE" w14:paraId="50E42373" w14:textId="77777777" w:rsidTr="00934D81">
        <w:tc>
          <w:tcPr>
            <w:tcW w:w="1418" w:type="dxa"/>
          </w:tcPr>
          <w:p w14:paraId="19C980CB" w14:textId="77777777" w:rsidR="00F64C22" w:rsidRPr="00AD7DBE" w:rsidRDefault="00F64C22" w:rsidP="0037668E">
            <w:pPr>
              <w:rPr>
                <w:b/>
                <w:bCs/>
              </w:rPr>
            </w:pPr>
            <w:r w:rsidRPr="00AD7DBE">
              <w:rPr>
                <w:b/>
                <w:bCs/>
              </w:rPr>
              <w:t xml:space="preserve">PYMO </w:t>
            </w:r>
          </w:p>
        </w:tc>
        <w:tc>
          <w:tcPr>
            <w:tcW w:w="2901" w:type="dxa"/>
          </w:tcPr>
          <w:p w14:paraId="625EA7C3" w14:textId="77777777" w:rsidR="00F64C22" w:rsidRPr="00AD7DBE" w:rsidRDefault="00F64C22" w:rsidP="0037668E">
            <w:pPr>
              <w:rPr>
                <w:rFonts w:ascii="Calibri" w:eastAsia="Calibri" w:hAnsi="Calibri" w:cs="Calibri"/>
                <w:sz w:val="20"/>
                <w:szCs w:val="20"/>
              </w:rPr>
            </w:pPr>
            <w:r w:rsidRPr="00AD7DBE">
              <w:rPr>
                <w:rFonts w:ascii="Calibri" w:eastAsia="Calibri" w:hAnsi="Calibri" w:cs="Calibri"/>
                <w:sz w:val="20"/>
                <w:szCs w:val="20"/>
              </w:rPr>
              <w:t>The proposal will contribute to the implementation of cash transfer</w:t>
            </w:r>
          </w:p>
        </w:tc>
        <w:tc>
          <w:tcPr>
            <w:tcW w:w="1549" w:type="dxa"/>
          </w:tcPr>
          <w:p w14:paraId="6456D0A2" w14:textId="77777777" w:rsidR="00F64C22" w:rsidRPr="00AD7DBE" w:rsidRDefault="00F64C22" w:rsidP="0037668E">
            <w:pPr>
              <w:jc w:val="center"/>
              <w:rPr>
                <w:rFonts w:ascii="Calibri" w:eastAsia="Calibri" w:hAnsi="Calibri" w:cs="Calibri"/>
              </w:rPr>
            </w:pPr>
            <w:r w:rsidRPr="00AD7DBE">
              <w:rPr>
                <w:rFonts w:ascii="Calibri" w:eastAsia="Calibri" w:hAnsi="Calibri" w:cs="Calibri"/>
              </w:rPr>
              <w:t>To confirm</w:t>
            </w:r>
          </w:p>
        </w:tc>
        <w:tc>
          <w:tcPr>
            <w:tcW w:w="2088" w:type="dxa"/>
          </w:tcPr>
          <w:p w14:paraId="718ECD29" w14:textId="77777777" w:rsidR="00F64C22" w:rsidRPr="00AD7DBE" w:rsidRDefault="00F64C22" w:rsidP="0037668E">
            <w:pPr>
              <w:rPr>
                <w:rStyle w:val="Ninguno"/>
              </w:rPr>
            </w:pPr>
            <w:r w:rsidRPr="00AD7DBE">
              <w:rPr>
                <w:rStyle w:val="Ninguno"/>
              </w:rPr>
              <w:t xml:space="preserve">Y/ The proposal was sent to the donor. </w:t>
            </w:r>
          </w:p>
        </w:tc>
        <w:tc>
          <w:tcPr>
            <w:tcW w:w="2535" w:type="dxa"/>
          </w:tcPr>
          <w:p w14:paraId="0E6196D5" w14:textId="77777777" w:rsidR="00F64C22" w:rsidRPr="00AD7DBE" w:rsidRDefault="00F64C22" w:rsidP="0037668E">
            <w:r w:rsidRPr="00AD7DBE">
              <w:t>Y/ We started the cause marketing campaign in August and closed in September. For every product purchased, PYMO will donate 25% to ChildFund.</w:t>
            </w:r>
          </w:p>
        </w:tc>
      </w:tr>
      <w:tr w:rsidR="00F64C22" w:rsidRPr="00AD7DBE" w14:paraId="205DA25C" w14:textId="77777777" w:rsidTr="00934D81">
        <w:tc>
          <w:tcPr>
            <w:tcW w:w="1418" w:type="dxa"/>
          </w:tcPr>
          <w:p w14:paraId="32EBB05D" w14:textId="77777777" w:rsidR="00F64C22" w:rsidRPr="00AD7DBE" w:rsidRDefault="00F64C22" w:rsidP="0037668E">
            <w:r w:rsidRPr="00AD7DBE">
              <w:t>Helvex</w:t>
            </w:r>
          </w:p>
        </w:tc>
        <w:tc>
          <w:tcPr>
            <w:tcW w:w="2901" w:type="dxa"/>
          </w:tcPr>
          <w:p w14:paraId="16D9BD73" w14:textId="77777777" w:rsidR="00F64C22" w:rsidRPr="00AD7DBE" w:rsidRDefault="00F64C22" w:rsidP="0037668E">
            <w:pPr>
              <w:rPr>
                <w:sz w:val="20"/>
                <w:szCs w:val="20"/>
              </w:rPr>
            </w:pPr>
            <w:r w:rsidRPr="00AD7DBE">
              <w:rPr>
                <w:sz w:val="20"/>
                <w:szCs w:val="20"/>
              </w:rPr>
              <w:t>The proposal will contribute to the development of community infrastructure and sustainable economic models for families in affected communities.</w:t>
            </w:r>
          </w:p>
        </w:tc>
        <w:tc>
          <w:tcPr>
            <w:tcW w:w="1549" w:type="dxa"/>
          </w:tcPr>
          <w:p w14:paraId="3A459A34" w14:textId="77777777" w:rsidR="00F64C22" w:rsidRPr="00AD7DBE" w:rsidRDefault="00F64C22" w:rsidP="0037668E">
            <w:pPr>
              <w:jc w:val="center"/>
            </w:pPr>
            <w:r w:rsidRPr="00AD7DBE">
              <w:t xml:space="preserve">In-kind and Volunteering work. </w:t>
            </w:r>
          </w:p>
        </w:tc>
        <w:tc>
          <w:tcPr>
            <w:tcW w:w="2088" w:type="dxa"/>
          </w:tcPr>
          <w:p w14:paraId="1B3983ED" w14:textId="77777777" w:rsidR="00F64C22" w:rsidRPr="00AD7DBE" w:rsidRDefault="00F64C22" w:rsidP="0037668E">
            <w:r w:rsidRPr="00AD7DBE">
              <w:t>The proposal is under development to begin negotiations with the donor.</w:t>
            </w:r>
          </w:p>
        </w:tc>
        <w:tc>
          <w:tcPr>
            <w:tcW w:w="2535" w:type="dxa"/>
          </w:tcPr>
          <w:p w14:paraId="0886D612" w14:textId="77777777" w:rsidR="00F64C22" w:rsidRPr="00AD7DBE" w:rsidRDefault="00F64C22" w:rsidP="0037668E">
            <w:r w:rsidRPr="00AD7DBE">
              <w:t>Not yet</w:t>
            </w:r>
          </w:p>
          <w:p w14:paraId="37CF2224" w14:textId="77777777" w:rsidR="00F64C22" w:rsidRPr="00AD7DBE" w:rsidRDefault="00F64C22" w:rsidP="0037668E"/>
        </w:tc>
      </w:tr>
      <w:tr w:rsidR="00F64C22" w:rsidRPr="00AD7DBE" w14:paraId="6E0559FE" w14:textId="77777777" w:rsidTr="00934D81">
        <w:tc>
          <w:tcPr>
            <w:tcW w:w="1418" w:type="dxa"/>
          </w:tcPr>
          <w:p w14:paraId="432A70BF" w14:textId="77777777" w:rsidR="00F64C22" w:rsidRPr="00AD7DBE" w:rsidRDefault="00F64C22" w:rsidP="0037668E">
            <w:pPr>
              <w:rPr>
                <w:b/>
                <w:bCs/>
              </w:rPr>
            </w:pPr>
            <w:r w:rsidRPr="00AD7DBE">
              <w:rPr>
                <w:b/>
                <w:bCs/>
              </w:rPr>
              <w:t xml:space="preserve">IEnova Foundation </w:t>
            </w:r>
          </w:p>
        </w:tc>
        <w:tc>
          <w:tcPr>
            <w:tcW w:w="2901" w:type="dxa"/>
          </w:tcPr>
          <w:p w14:paraId="4E343A9C" w14:textId="77777777" w:rsidR="00F64C22" w:rsidRPr="00AD7DBE" w:rsidRDefault="00F64C22" w:rsidP="0037668E">
            <w:pPr>
              <w:rPr>
                <w:sz w:val="20"/>
                <w:szCs w:val="20"/>
              </w:rPr>
            </w:pPr>
            <w:r w:rsidRPr="00AD7DBE">
              <w:t>The proposal will contribute to covering the basic needs of families and will allow the implementation of the cash transfer strategy.</w:t>
            </w:r>
          </w:p>
        </w:tc>
        <w:tc>
          <w:tcPr>
            <w:tcW w:w="1549" w:type="dxa"/>
          </w:tcPr>
          <w:p w14:paraId="44B949BD" w14:textId="77777777" w:rsidR="00F64C22" w:rsidRPr="00AD7DBE" w:rsidRDefault="00F64C22" w:rsidP="0037668E">
            <w:pPr>
              <w:jc w:val="center"/>
            </w:pPr>
            <w:r w:rsidRPr="00AD7DBE">
              <w:t xml:space="preserve">$133,116.92 </w:t>
            </w:r>
          </w:p>
        </w:tc>
        <w:tc>
          <w:tcPr>
            <w:tcW w:w="2088" w:type="dxa"/>
          </w:tcPr>
          <w:p w14:paraId="134EB40D" w14:textId="77777777" w:rsidR="00F64C22" w:rsidRPr="00AD7DBE" w:rsidRDefault="00F64C22" w:rsidP="0037668E">
            <w:pPr>
              <w:rPr>
                <w:rStyle w:val="Ninguno"/>
              </w:rPr>
            </w:pPr>
            <w:r w:rsidRPr="00AD7DBE">
              <w:rPr>
                <w:rStyle w:val="Ninguno"/>
              </w:rPr>
              <w:t>Y/A general proposal was sent to the donor.</w:t>
            </w:r>
          </w:p>
        </w:tc>
        <w:tc>
          <w:tcPr>
            <w:tcW w:w="2535" w:type="dxa"/>
          </w:tcPr>
          <w:p w14:paraId="2B837AA8" w14:textId="55936634" w:rsidR="00F64C22" w:rsidRPr="00AD7DBE" w:rsidRDefault="00E36113" w:rsidP="0037668E">
            <w:r w:rsidRPr="00AD7DBE">
              <w:rPr>
                <w:rStyle w:val="normaltextrun"/>
                <w:rFonts w:ascii="Calibri" w:hAnsi="Calibri" w:cs="Calibri"/>
                <w:color w:val="000000"/>
                <w:shd w:val="clear" w:color="auto" w:fill="FFFFFF"/>
              </w:rPr>
              <w:t>Y/ The donor tells us that there is a probability of receiving the donation in March 2021.</w:t>
            </w:r>
            <w:r w:rsidRPr="00AD7DBE">
              <w:rPr>
                <w:rStyle w:val="eop"/>
                <w:rFonts w:ascii="Calibri" w:hAnsi="Calibri" w:cs="Calibri"/>
                <w:color w:val="000000"/>
                <w:shd w:val="clear" w:color="auto" w:fill="FFFFFF"/>
              </w:rPr>
              <w:t> </w:t>
            </w:r>
          </w:p>
        </w:tc>
      </w:tr>
      <w:tr w:rsidR="00F64C22" w:rsidRPr="00AD7DBE" w14:paraId="5B9EAD86" w14:textId="77777777" w:rsidTr="00934D81">
        <w:tc>
          <w:tcPr>
            <w:tcW w:w="1418" w:type="dxa"/>
          </w:tcPr>
          <w:p w14:paraId="5E5A52BE" w14:textId="77777777" w:rsidR="00F64C22" w:rsidRPr="00AD7DBE" w:rsidRDefault="00F64C22" w:rsidP="0037668E">
            <w:pPr>
              <w:rPr>
                <w:b/>
                <w:bCs/>
              </w:rPr>
            </w:pPr>
            <w:r w:rsidRPr="00AD7DBE">
              <w:rPr>
                <w:b/>
                <w:bCs/>
              </w:rPr>
              <w:t xml:space="preserve">HASBRO </w:t>
            </w:r>
          </w:p>
        </w:tc>
        <w:tc>
          <w:tcPr>
            <w:tcW w:w="2901" w:type="dxa"/>
          </w:tcPr>
          <w:p w14:paraId="4A252B66" w14:textId="77777777" w:rsidR="00F64C22" w:rsidRPr="00AD7DBE" w:rsidRDefault="00F64C22" w:rsidP="0037668E">
            <w:pPr>
              <w:rPr>
                <w:sz w:val="20"/>
                <w:szCs w:val="20"/>
              </w:rPr>
            </w:pPr>
            <w:r w:rsidRPr="00AD7DBE">
              <w:t>The proposal will contribute to covering the basic needs of families and will allow the implementation of the cash transfer strategy. We will also include a proposal to request toys for families.</w:t>
            </w:r>
          </w:p>
        </w:tc>
        <w:tc>
          <w:tcPr>
            <w:tcW w:w="1549" w:type="dxa"/>
          </w:tcPr>
          <w:p w14:paraId="0EFEC2DF" w14:textId="77777777" w:rsidR="00F64C22" w:rsidRPr="00AD7DBE" w:rsidRDefault="00F64C22" w:rsidP="0037668E">
            <w:pPr>
              <w:jc w:val="center"/>
            </w:pPr>
            <w:r w:rsidRPr="00AD7DBE">
              <w:t xml:space="preserve">Cash donation </w:t>
            </w:r>
          </w:p>
          <w:p w14:paraId="5E869E2E" w14:textId="77777777" w:rsidR="00F64C22" w:rsidRPr="00AD7DBE" w:rsidRDefault="00F64C22" w:rsidP="0037668E">
            <w:pPr>
              <w:jc w:val="center"/>
            </w:pPr>
            <w:r w:rsidRPr="00AD7DBE">
              <w:t xml:space="preserve">36,011 + inkind. </w:t>
            </w:r>
          </w:p>
        </w:tc>
        <w:tc>
          <w:tcPr>
            <w:tcW w:w="2088" w:type="dxa"/>
          </w:tcPr>
          <w:p w14:paraId="6D6F3B40" w14:textId="77777777" w:rsidR="00F64C22" w:rsidRPr="00AD7DBE" w:rsidRDefault="00F64C22" w:rsidP="0037668E">
            <w:r w:rsidRPr="00AD7DBE">
              <w:rPr>
                <w:rStyle w:val="Ninguno"/>
              </w:rPr>
              <w:t xml:space="preserve">Y/ The proposal was sent to the donor. </w:t>
            </w:r>
          </w:p>
        </w:tc>
        <w:tc>
          <w:tcPr>
            <w:tcW w:w="2535" w:type="dxa"/>
            <w:shd w:val="clear" w:color="auto" w:fill="auto"/>
          </w:tcPr>
          <w:p w14:paraId="5F40FFB5" w14:textId="1DF786B0" w:rsidR="00F64C22" w:rsidRPr="00AD7DBE" w:rsidRDefault="00F64C22" w:rsidP="0037668E">
            <w:r w:rsidRPr="00AD7DBE">
              <w:t xml:space="preserve">Y/ </w:t>
            </w:r>
            <w:r w:rsidR="008E5636" w:rsidRPr="00AD7DBE">
              <w:t>In-kind donation</w:t>
            </w:r>
            <w:r w:rsidRPr="00AD7DBE">
              <w:t xml:space="preserve"> was accepted, we </w:t>
            </w:r>
            <w:r w:rsidR="00E36113" w:rsidRPr="00AD7DBE">
              <w:t xml:space="preserve">will receive the donation in </w:t>
            </w:r>
            <w:r w:rsidR="008E5636" w:rsidRPr="00AD7DBE">
              <w:t>October</w:t>
            </w:r>
          </w:p>
        </w:tc>
      </w:tr>
      <w:tr w:rsidR="00F64C22" w:rsidRPr="00AD7DBE" w14:paraId="3362E3A6" w14:textId="77777777" w:rsidTr="00934D81">
        <w:tc>
          <w:tcPr>
            <w:tcW w:w="1418" w:type="dxa"/>
          </w:tcPr>
          <w:p w14:paraId="3EBD6DDE" w14:textId="77777777" w:rsidR="00F64C22" w:rsidRPr="00AD7DBE" w:rsidRDefault="00F64C22" w:rsidP="0037668E">
            <w:pPr>
              <w:rPr>
                <w:b/>
                <w:bCs/>
              </w:rPr>
            </w:pPr>
            <w:r w:rsidRPr="00AD7DBE">
              <w:rPr>
                <w:b/>
                <w:bCs/>
              </w:rPr>
              <w:t>Regional FRO campaign</w:t>
            </w:r>
          </w:p>
        </w:tc>
        <w:tc>
          <w:tcPr>
            <w:tcW w:w="2901" w:type="dxa"/>
          </w:tcPr>
          <w:p w14:paraId="06D40085" w14:textId="52D54617" w:rsidR="006212ED" w:rsidRPr="00AD7DBE" w:rsidRDefault="006212ED" w:rsidP="006367FD">
            <w:pPr>
              <w:pStyle w:val="paragraph"/>
              <w:spacing w:after="0"/>
              <w:textAlignment w:val="baseline"/>
              <w:rPr>
                <w:rFonts w:ascii="Calibri" w:eastAsia="Calibri" w:hAnsi="Calibri" w:cs="Calibri"/>
                <w:lang w:val="en-US"/>
              </w:rPr>
            </w:pPr>
            <w:r w:rsidRPr="00AD7DBE">
              <w:rPr>
                <w:rFonts w:ascii="Calibri" w:eastAsia="Calibri" w:hAnsi="Calibri" w:cs="Calibri"/>
                <w:lang w:val="en-US"/>
              </w:rPr>
              <w:t>The regional MKT team and FR have concluded all Procurement processes to hire new vendor providers for:</w:t>
            </w:r>
            <w:r w:rsidR="006367FD" w:rsidRPr="00AD7DBE">
              <w:rPr>
                <w:rFonts w:ascii="Calibri" w:eastAsia="Calibri" w:hAnsi="Calibri" w:cs="Calibri"/>
                <w:lang w:val="en-US"/>
              </w:rPr>
              <w:t xml:space="preserve"> </w:t>
            </w:r>
            <w:r w:rsidRPr="00AD7DBE">
              <w:rPr>
                <w:rFonts w:ascii="Calibri" w:eastAsia="Calibri" w:hAnsi="Calibri" w:cs="Calibri"/>
                <w:lang w:val="en-US"/>
              </w:rPr>
              <w:t xml:space="preserve">Web Builder/FR platform </w:t>
            </w:r>
            <w:r w:rsidR="006367FD" w:rsidRPr="00AD7DBE">
              <w:rPr>
                <w:rFonts w:ascii="Calibri" w:eastAsia="Calibri" w:hAnsi="Calibri" w:cs="Calibri"/>
                <w:lang w:val="en-US"/>
              </w:rPr>
              <w:t xml:space="preserve">| </w:t>
            </w:r>
            <w:r w:rsidRPr="00AD7DBE">
              <w:rPr>
                <w:rFonts w:ascii="Calibri" w:eastAsia="Calibri" w:hAnsi="Calibri" w:cs="Calibri"/>
                <w:lang w:val="en-US"/>
              </w:rPr>
              <w:t xml:space="preserve">TMK </w:t>
            </w:r>
            <w:r w:rsidR="006367FD" w:rsidRPr="00AD7DBE">
              <w:rPr>
                <w:rFonts w:ascii="Calibri" w:eastAsia="Calibri" w:hAnsi="Calibri" w:cs="Calibri"/>
                <w:lang w:val="en-US"/>
              </w:rPr>
              <w:t>|</w:t>
            </w:r>
            <w:r w:rsidRPr="00AD7DBE">
              <w:rPr>
                <w:rFonts w:ascii="Calibri" w:eastAsia="Calibri" w:hAnsi="Calibri" w:cs="Calibri"/>
                <w:lang w:val="en-US"/>
              </w:rPr>
              <w:t xml:space="preserve">Digital agency </w:t>
            </w:r>
            <w:r w:rsidR="006367FD" w:rsidRPr="00AD7DBE">
              <w:rPr>
                <w:rFonts w:ascii="Calibri" w:eastAsia="Calibri" w:hAnsi="Calibri" w:cs="Calibri"/>
                <w:lang w:val="en-US"/>
              </w:rPr>
              <w:t>|</w:t>
            </w:r>
            <w:r w:rsidRPr="00AD7DBE">
              <w:rPr>
                <w:rFonts w:ascii="Calibri" w:eastAsia="Calibri" w:hAnsi="Calibri" w:cs="Calibri"/>
                <w:lang w:val="en-US"/>
              </w:rPr>
              <w:t xml:space="preserve">Content </w:t>
            </w:r>
            <w:r w:rsidRPr="00AD7DBE">
              <w:rPr>
                <w:rFonts w:ascii="Calibri" w:eastAsia="Calibri" w:hAnsi="Calibri" w:cs="Calibri"/>
                <w:lang w:val="en-US"/>
              </w:rPr>
              <w:tab/>
            </w:r>
          </w:p>
        </w:tc>
        <w:tc>
          <w:tcPr>
            <w:tcW w:w="1549" w:type="dxa"/>
          </w:tcPr>
          <w:p w14:paraId="66E18004" w14:textId="77777777" w:rsidR="006212ED" w:rsidRPr="00AD7DBE" w:rsidRDefault="006212ED" w:rsidP="006212ED">
            <w:pPr>
              <w:pStyle w:val="paragraph"/>
              <w:spacing w:after="0"/>
              <w:textAlignment w:val="baseline"/>
              <w:rPr>
                <w:rFonts w:ascii="Calibri" w:eastAsia="Calibri" w:hAnsi="Calibri" w:cs="Calibri"/>
                <w:lang w:val="en-US"/>
              </w:rPr>
            </w:pPr>
            <w:r w:rsidRPr="00AD7DBE">
              <w:rPr>
                <w:rFonts w:ascii="Calibri" w:eastAsia="Calibri" w:hAnsi="Calibri" w:cs="Calibri"/>
                <w:lang w:val="en-US"/>
              </w:rPr>
              <w:t xml:space="preserve">New individual donors </w:t>
            </w:r>
          </w:p>
          <w:p w14:paraId="2C8B2F80" w14:textId="73F9002D" w:rsidR="00F64C22" w:rsidRPr="00AD7DBE" w:rsidRDefault="006212ED" w:rsidP="006212ED">
            <w:pPr>
              <w:jc w:val="center"/>
            </w:pPr>
            <w:r w:rsidRPr="00AD7DBE">
              <w:rPr>
                <w:rFonts w:ascii="Calibri" w:eastAsia="Calibri" w:hAnsi="Calibri" w:cs="Calibri"/>
              </w:rPr>
              <w:t>Mama a mama campaign</w:t>
            </w:r>
          </w:p>
        </w:tc>
        <w:tc>
          <w:tcPr>
            <w:tcW w:w="2088" w:type="dxa"/>
            <w:shd w:val="clear" w:color="auto" w:fill="auto"/>
          </w:tcPr>
          <w:p w14:paraId="57CBF15B" w14:textId="2233F237" w:rsidR="00F64C22" w:rsidRPr="00AD7DBE" w:rsidRDefault="006367FD" w:rsidP="0037668E">
            <w:pPr>
              <w:spacing w:line="259" w:lineRule="auto"/>
              <w:rPr>
                <w:rFonts w:ascii="Calibri" w:eastAsia="Calibri" w:hAnsi="Calibri" w:cs="Calibri"/>
              </w:rPr>
            </w:pPr>
            <w:r w:rsidRPr="00AD7DBE">
              <w:rPr>
                <w:rFonts w:ascii="Calibri" w:eastAsia="Calibri" w:hAnsi="Calibri" w:cs="Calibri"/>
              </w:rPr>
              <w:t>The Set up activities with the new vendor providers are been planned to pe executed in October 2020.</w:t>
            </w:r>
          </w:p>
        </w:tc>
        <w:tc>
          <w:tcPr>
            <w:tcW w:w="2535" w:type="dxa"/>
          </w:tcPr>
          <w:p w14:paraId="2848474D" w14:textId="77E4267E" w:rsidR="00B003BD" w:rsidRPr="00AD7DBE" w:rsidRDefault="00B003BD" w:rsidP="00D11B91">
            <w:pPr>
              <w:pStyle w:val="paragraph"/>
              <w:spacing w:before="0" w:beforeAutospacing="0" w:after="0" w:afterAutospacing="0"/>
              <w:textAlignment w:val="baseline"/>
              <w:rPr>
                <w:rStyle w:val="normaltextrun"/>
                <w:rFonts w:ascii="Calibri" w:hAnsi="Calibri" w:cs="Calibri"/>
                <w:color w:val="000000" w:themeColor="text1"/>
                <w:shd w:val="clear" w:color="auto" w:fill="FFE5E5"/>
                <w:lang w:val="en-US"/>
              </w:rPr>
            </w:pPr>
          </w:p>
          <w:p w14:paraId="06A5A198" w14:textId="2B9E9AE7" w:rsidR="00B003BD" w:rsidRPr="00AD7DBE" w:rsidRDefault="00B003BD" w:rsidP="00D11B91">
            <w:pPr>
              <w:pStyle w:val="paragraph"/>
              <w:spacing w:before="0" w:beforeAutospacing="0" w:after="0" w:afterAutospacing="0"/>
              <w:textAlignment w:val="baseline"/>
              <w:rPr>
                <w:rFonts w:ascii="Segoe UI" w:hAnsi="Segoe UI" w:cs="Segoe UI"/>
                <w:color w:val="000000" w:themeColor="text1"/>
                <w:sz w:val="18"/>
                <w:szCs w:val="18"/>
                <w:lang w:val="en-US"/>
              </w:rPr>
            </w:pPr>
            <w:r w:rsidRPr="00AD7DBE">
              <w:rPr>
                <w:rFonts w:ascii="Segoe UI" w:hAnsi="Segoe UI" w:cs="Segoe UI"/>
                <w:color w:val="000000" w:themeColor="text1"/>
                <w:sz w:val="18"/>
                <w:szCs w:val="18"/>
                <w:lang w:val="en-US"/>
              </w:rPr>
              <w:t xml:space="preserve">The strategy of acquire new leads to be converted in regular donors, will start during </w:t>
            </w:r>
            <w:r w:rsidR="00137316" w:rsidRPr="00AD7DBE">
              <w:rPr>
                <w:rFonts w:ascii="Segoe UI" w:hAnsi="Segoe UI" w:cs="Segoe UI"/>
                <w:color w:val="000000" w:themeColor="text1"/>
                <w:sz w:val="18"/>
                <w:szCs w:val="18"/>
                <w:lang w:val="en-US"/>
              </w:rPr>
              <w:t>November</w:t>
            </w:r>
            <w:r w:rsidRPr="00AD7DBE">
              <w:rPr>
                <w:rFonts w:ascii="Segoe UI" w:hAnsi="Segoe UI" w:cs="Segoe UI"/>
                <w:color w:val="000000" w:themeColor="text1"/>
                <w:sz w:val="18"/>
                <w:szCs w:val="18"/>
                <w:lang w:val="en-US"/>
              </w:rPr>
              <w:t xml:space="preserve"> 2020. </w:t>
            </w:r>
          </w:p>
          <w:p w14:paraId="45F7180F" w14:textId="46E3B883" w:rsidR="00F64C22" w:rsidRPr="00AD7DBE" w:rsidRDefault="00F64C22" w:rsidP="0037668E"/>
        </w:tc>
      </w:tr>
      <w:tr w:rsidR="00F64C22" w:rsidRPr="00AD7DBE" w14:paraId="71E63B3E" w14:textId="77777777" w:rsidTr="00934D81">
        <w:tc>
          <w:tcPr>
            <w:tcW w:w="1418" w:type="dxa"/>
          </w:tcPr>
          <w:p w14:paraId="73C415DE" w14:textId="77777777" w:rsidR="00F64C22" w:rsidRPr="00AD7DBE" w:rsidRDefault="00F64C22" w:rsidP="0037668E">
            <w:r w:rsidRPr="00AD7DBE">
              <w:rPr>
                <w:rFonts w:ascii="Calibri" w:eastAsia="Calibri" w:hAnsi="Calibri" w:cs="Calibri"/>
                <w:color w:val="000000" w:themeColor="text1"/>
              </w:rPr>
              <w:t>P&amp;G</w:t>
            </w:r>
          </w:p>
        </w:tc>
        <w:tc>
          <w:tcPr>
            <w:tcW w:w="2901" w:type="dxa"/>
          </w:tcPr>
          <w:p w14:paraId="4487D930" w14:textId="77777777" w:rsidR="00F64C22" w:rsidRPr="00AD7DBE" w:rsidRDefault="00F64C22" w:rsidP="0037668E">
            <w:pPr>
              <w:rPr>
                <w:rFonts w:ascii="Calibri" w:eastAsia="Calibri" w:hAnsi="Calibri" w:cs="Calibri"/>
              </w:rPr>
            </w:pPr>
            <w:r w:rsidRPr="00AD7DBE">
              <w:rPr>
                <w:rFonts w:ascii="Calibri" w:eastAsia="Calibri" w:hAnsi="Calibri" w:cs="Calibri"/>
                <w:color w:val="000000" w:themeColor="text1"/>
              </w:rPr>
              <w:t>The proposal will contribute to the implementation of the health and hygiene axis, through the delivery of supplies for hygiene kits.</w:t>
            </w:r>
          </w:p>
        </w:tc>
        <w:tc>
          <w:tcPr>
            <w:tcW w:w="1549" w:type="dxa"/>
          </w:tcPr>
          <w:p w14:paraId="2AA3E3E0" w14:textId="77777777" w:rsidR="00F64C22" w:rsidRPr="00AD7DBE" w:rsidRDefault="00F64C22" w:rsidP="0037668E">
            <w:pPr>
              <w:spacing w:line="259" w:lineRule="auto"/>
              <w:jc w:val="center"/>
            </w:pPr>
            <w:r w:rsidRPr="00AD7DBE">
              <w:rPr>
                <w:rFonts w:ascii="Calibri" w:eastAsia="Calibri" w:hAnsi="Calibri" w:cs="Calibri"/>
                <w:color w:val="000000" w:themeColor="text1"/>
              </w:rPr>
              <w:t>162,420</w:t>
            </w:r>
          </w:p>
          <w:p w14:paraId="210CE20B" w14:textId="77777777" w:rsidR="00F64C22" w:rsidRPr="00AD7DBE" w:rsidRDefault="00F64C22" w:rsidP="0037668E">
            <w:pPr>
              <w:jc w:val="center"/>
              <w:rPr>
                <w:rFonts w:ascii="Calibri" w:eastAsia="Calibri" w:hAnsi="Calibri" w:cs="Calibri"/>
                <w:color w:val="000000" w:themeColor="text1"/>
              </w:rPr>
            </w:pPr>
            <w:r w:rsidRPr="00AD7DBE">
              <w:rPr>
                <w:rFonts w:ascii="Calibri" w:eastAsia="Calibri" w:hAnsi="Calibri" w:cs="Calibri"/>
                <w:color w:val="000000" w:themeColor="text1"/>
              </w:rPr>
              <w:t xml:space="preserve"> (Exchange rate 1 USD - 22.5 MXN)</w:t>
            </w:r>
          </w:p>
          <w:p w14:paraId="6C69CF41" w14:textId="7EBB9C96" w:rsidR="009C1B9E" w:rsidRPr="00AD7DBE" w:rsidRDefault="009C1B9E" w:rsidP="0037668E">
            <w:pPr>
              <w:jc w:val="center"/>
            </w:pPr>
            <w:r w:rsidRPr="00AD7DBE">
              <w:rPr>
                <w:rFonts w:ascii="Calibri" w:eastAsia="Calibri" w:hAnsi="Calibri" w:cs="Calibri"/>
                <w:color w:val="000000" w:themeColor="text1"/>
              </w:rPr>
              <w:t xml:space="preserve">New In Kind donation for a total of </w:t>
            </w:r>
            <w:r w:rsidR="005C02B2" w:rsidRPr="00AD7DBE">
              <w:rPr>
                <w:rFonts w:ascii="Calibri" w:eastAsia="Calibri" w:hAnsi="Calibri" w:cs="Calibri"/>
                <w:color w:val="000000" w:themeColor="text1"/>
              </w:rPr>
              <w:t>$ 5,270 USD</w:t>
            </w:r>
          </w:p>
        </w:tc>
        <w:tc>
          <w:tcPr>
            <w:tcW w:w="2088" w:type="dxa"/>
          </w:tcPr>
          <w:p w14:paraId="3240EA5F" w14:textId="77777777" w:rsidR="00F64C22" w:rsidRPr="00AD7DBE" w:rsidRDefault="00F64C22" w:rsidP="0037668E">
            <w:pPr>
              <w:rPr>
                <w:rFonts w:ascii="Calibri" w:eastAsia="Calibri" w:hAnsi="Calibri" w:cs="Calibri"/>
              </w:rPr>
            </w:pPr>
            <w:r w:rsidRPr="00AD7DBE">
              <w:rPr>
                <w:rFonts w:ascii="Calibri" w:eastAsia="Calibri" w:hAnsi="Calibri" w:cs="Calibri"/>
                <w:color w:val="000000" w:themeColor="text1"/>
              </w:rPr>
              <w:t>Y/The proposal was sent to the donor considering necessary supplies for the hygiene kits.</w:t>
            </w:r>
          </w:p>
        </w:tc>
        <w:tc>
          <w:tcPr>
            <w:tcW w:w="2535" w:type="dxa"/>
          </w:tcPr>
          <w:p w14:paraId="7F6C1ECB" w14:textId="21B897D3" w:rsidR="00F64C22" w:rsidRPr="00AD7DBE" w:rsidRDefault="00F64C22" w:rsidP="0037668E">
            <w:r w:rsidRPr="00AD7DBE">
              <w:rPr>
                <w:rFonts w:ascii="Calibri" w:eastAsia="Calibri" w:hAnsi="Calibri" w:cs="Calibri"/>
                <w:color w:val="000000" w:themeColor="text1"/>
              </w:rPr>
              <w:t xml:space="preserve">Y/ </w:t>
            </w:r>
            <w:r w:rsidR="00010428" w:rsidRPr="00AD7DBE">
              <w:rPr>
                <w:rFonts w:ascii="Calibri" w:eastAsia="Calibri" w:hAnsi="Calibri" w:cs="Calibri"/>
                <w:color w:val="000000" w:themeColor="text1"/>
              </w:rPr>
              <w:t xml:space="preserve">in addition to the donation received in June, </w:t>
            </w:r>
            <w:r w:rsidR="0099698B" w:rsidRPr="00AD7DBE">
              <w:rPr>
                <w:rFonts w:ascii="Calibri" w:eastAsia="Calibri" w:hAnsi="Calibri" w:cs="Calibri"/>
                <w:color w:val="000000" w:themeColor="text1"/>
              </w:rPr>
              <w:t>this October we received another in-kind donation of supplies for the delivery of hygiene kits for 2202 families in Puebla. </w:t>
            </w:r>
          </w:p>
        </w:tc>
      </w:tr>
      <w:tr w:rsidR="00F64C22" w:rsidRPr="00AD7DBE" w14:paraId="1A777A8C" w14:textId="77777777" w:rsidTr="00934D81">
        <w:tc>
          <w:tcPr>
            <w:tcW w:w="1418" w:type="dxa"/>
          </w:tcPr>
          <w:p w14:paraId="287BB023" w14:textId="77777777" w:rsidR="00F64C22" w:rsidRPr="00AD7DBE" w:rsidRDefault="00F64C22" w:rsidP="0037668E">
            <w:pPr>
              <w:rPr>
                <w:rFonts w:ascii="Calibri" w:eastAsia="Calibri" w:hAnsi="Calibri" w:cs="Calibri"/>
                <w:color w:val="000000" w:themeColor="text1"/>
              </w:rPr>
            </w:pPr>
            <w:r w:rsidRPr="00AD7DBE">
              <w:rPr>
                <w:rFonts w:ascii="Calibri" w:eastAsia="Calibri" w:hAnsi="Calibri" w:cs="Calibri"/>
                <w:b/>
                <w:bCs/>
                <w:color w:val="000000" w:themeColor="text1"/>
              </w:rPr>
              <w:t>EATON</w:t>
            </w:r>
            <w:r w:rsidRPr="00AD7DBE">
              <w:rPr>
                <w:rFonts w:ascii="Calibri" w:eastAsia="Calibri" w:hAnsi="Calibri" w:cs="Calibri"/>
                <w:color w:val="000000" w:themeColor="text1"/>
              </w:rPr>
              <w:t xml:space="preserve"> </w:t>
            </w:r>
          </w:p>
        </w:tc>
        <w:tc>
          <w:tcPr>
            <w:tcW w:w="2901" w:type="dxa"/>
          </w:tcPr>
          <w:p w14:paraId="2C20F6DF" w14:textId="77777777" w:rsidR="00F64C22" w:rsidRPr="00AD7DBE" w:rsidRDefault="00F64C22" w:rsidP="0037668E">
            <w:pPr>
              <w:rPr>
                <w:rFonts w:ascii="Calibri" w:eastAsia="Calibri" w:hAnsi="Calibri" w:cs="Calibri"/>
              </w:rPr>
            </w:pPr>
            <w:r w:rsidRPr="00AD7DBE">
              <w:rPr>
                <w:rFonts w:ascii="Calibri" w:eastAsia="Calibri" w:hAnsi="Calibri" w:cs="Calibri"/>
              </w:rPr>
              <w:t xml:space="preserve">A workplace giving campaign was carried out during the month of July and the company will make a match of the total collected. In </w:t>
            </w:r>
            <w:r w:rsidRPr="00AD7DBE">
              <w:rPr>
                <w:rFonts w:ascii="Calibri" w:eastAsia="Calibri" w:hAnsi="Calibri" w:cs="Calibri"/>
              </w:rPr>
              <w:lastRenderedPageBreak/>
              <w:t>addition, there is the possibility of presenting a specific proposal to the Board and receiving a corporate donation.</w:t>
            </w:r>
          </w:p>
        </w:tc>
        <w:tc>
          <w:tcPr>
            <w:tcW w:w="1549" w:type="dxa"/>
          </w:tcPr>
          <w:p w14:paraId="07AB9FC8" w14:textId="77777777" w:rsidR="00F64C22" w:rsidRPr="00AD7DBE" w:rsidRDefault="00F64C22" w:rsidP="0037668E">
            <w:pPr>
              <w:spacing w:line="259" w:lineRule="auto"/>
              <w:jc w:val="center"/>
              <w:rPr>
                <w:rFonts w:ascii="Calibri" w:eastAsia="Calibri" w:hAnsi="Calibri" w:cs="Calibri"/>
                <w:color w:val="000000" w:themeColor="text1"/>
              </w:rPr>
            </w:pPr>
            <w:r w:rsidRPr="00AD7DBE">
              <w:rPr>
                <w:rFonts w:ascii="Calibri" w:eastAsia="Calibri" w:hAnsi="Calibri" w:cs="Calibri"/>
                <w:color w:val="000000" w:themeColor="text1"/>
              </w:rPr>
              <w:lastRenderedPageBreak/>
              <w:t>To confirm</w:t>
            </w:r>
          </w:p>
        </w:tc>
        <w:tc>
          <w:tcPr>
            <w:tcW w:w="2088" w:type="dxa"/>
          </w:tcPr>
          <w:p w14:paraId="5E1D7C2B" w14:textId="77777777" w:rsidR="00F64C22" w:rsidRPr="00AD7DBE" w:rsidRDefault="00F64C22" w:rsidP="0037668E">
            <w:r w:rsidRPr="00AD7DBE">
              <w:rPr>
                <w:rStyle w:val="Ninguno"/>
              </w:rPr>
              <w:t xml:space="preserve">Y/ The proposal was sent to the donor. </w:t>
            </w:r>
          </w:p>
        </w:tc>
        <w:tc>
          <w:tcPr>
            <w:tcW w:w="2535" w:type="dxa"/>
          </w:tcPr>
          <w:p w14:paraId="7E36E18B" w14:textId="6B749F8C" w:rsidR="00F64C22" w:rsidRPr="00AD7DBE" w:rsidRDefault="007909D4" w:rsidP="0037668E">
            <w:pPr>
              <w:rPr>
                <w:rFonts w:ascii="Calibri" w:eastAsia="Calibri" w:hAnsi="Calibri" w:cs="Calibri"/>
                <w:color w:val="000000" w:themeColor="text1"/>
              </w:rPr>
            </w:pPr>
            <w:r w:rsidRPr="00AD7DBE">
              <w:rPr>
                <w:rStyle w:val="normaltextrun"/>
                <w:rFonts w:ascii="Calibri" w:hAnsi="Calibri" w:cs="Calibri"/>
                <w:color w:val="000000"/>
                <w:shd w:val="clear" w:color="auto" w:fill="FFFFFF"/>
              </w:rPr>
              <w:t xml:space="preserve">Y/ We developed a workplace giving campaign and as a second phase, we are waiting for the EATON </w:t>
            </w:r>
            <w:r w:rsidRPr="00AD7DBE">
              <w:rPr>
                <w:rStyle w:val="normaltextrun"/>
                <w:rFonts w:ascii="Calibri" w:hAnsi="Calibri" w:cs="Calibri"/>
                <w:color w:val="000000"/>
                <w:shd w:val="clear" w:color="auto" w:fill="FFFFFF"/>
              </w:rPr>
              <w:lastRenderedPageBreak/>
              <w:t>Board to approve a cash donation for ChildFund Mexico.</w:t>
            </w:r>
            <w:r w:rsidRPr="00AD7DBE">
              <w:rPr>
                <w:rStyle w:val="eop"/>
                <w:rFonts w:ascii="Calibri" w:hAnsi="Calibri" w:cs="Calibri"/>
                <w:color w:val="000000"/>
                <w:shd w:val="clear" w:color="auto" w:fill="FFFFFF"/>
              </w:rPr>
              <w:t> </w:t>
            </w:r>
          </w:p>
        </w:tc>
      </w:tr>
      <w:tr w:rsidR="007909D4" w:rsidRPr="00AD7DBE" w14:paraId="4B578C66" w14:textId="77777777" w:rsidTr="00934D81">
        <w:tc>
          <w:tcPr>
            <w:tcW w:w="1418" w:type="dxa"/>
          </w:tcPr>
          <w:p w14:paraId="2A89A18A" w14:textId="0F546F97" w:rsidR="007909D4" w:rsidRPr="00AD7DBE" w:rsidRDefault="0088791A" w:rsidP="0037668E">
            <w:pPr>
              <w:rPr>
                <w:rFonts w:ascii="Calibri" w:eastAsia="Calibri" w:hAnsi="Calibri" w:cs="Calibri"/>
                <w:b/>
                <w:bCs/>
                <w:color w:val="000000" w:themeColor="text1"/>
              </w:rPr>
            </w:pPr>
            <w:r w:rsidRPr="00AD7DBE">
              <w:rPr>
                <w:rFonts w:ascii="Calibri" w:eastAsia="Calibri" w:hAnsi="Calibri" w:cs="Calibri"/>
                <w:b/>
                <w:bCs/>
                <w:color w:val="000000" w:themeColor="text1"/>
              </w:rPr>
              <w:lastRenderedPageBreak/>
              <w:t>Odyssey</w:t>
            </w:r>
          </w:p>
        </w:tc>
        <w:tc>
          <w:tcPr>
            <w:tcW w:w="2901" w:type="dxa"/>
          </w:tcPr>
          <w:p w14:paraId="7D06F097" w14:textId="50B2FF32" w:rsidR="007909D4" w:rsidRPr="00AD7DBE" w:rsidRDefault="00984D9A" w:rsidP="0037668E">
            <w:pPr>
              <w:rPr>
                <w:rFonts w:ascii="Calibri" w:eastAsia="Calibri" w:hAnsi="Calibri" w:cs="Calibri"/>
              </w:rPr>
            </w:pPr>
            <w:r w:rsidRPr="00AD7DBE">
              <w:rPr>
                <w:rStyle w:val="normaltextrun"/>
                <w:rFonts w:ascii="Calibri" w:hAnsi="Calibri" w:cs="Calibri"/>
                <w:color w:val="000000"/>
              </w:rPr>
              <w:t>We sent a general proposal on the COVID care plan.</w:t>
            </w:r>
            <w:r w:rsidRPr="00AD7DBE">
              <w:rPr>
                <w:rStyle w:val="eop"/>
                <w:rFonts w:ascii="Calibri" w:hAnsi="Calibri" w:cs="Calibri"/>
                <w:color w:val="000000"/>
              </w:rPr>
              <w:t> </w:t>
            </w:r>
          </w:p>
        </w:tc>
        <w:tc>
          <w:tcPr>
            <w:tcW w:w="1549" w:type="dxa"/>
          </w:tcPr>
          <w:p w14:paraId="0E48B94F" w14:textId="2B4D9CDA" w:rsidR="007909D4" w:rsidRPr="00AD7DBE" w:rsidRDefault="00984D9A" w:rsidP="0037668E">
            <w:pPr>
              <w:jc w:val="center"/>
              <w:rPr>
                <w:rFonts w:ascii="Calibri" w:eastAsia="Calibri" w:hAnsi="Calibri" w:cs="Calibri"/>
                <w:color w:val="000000" w:themeColor="text1"/>
              </w:rPr>
            </w:pPr>
            <w:r w:rsidRPr="00AD7DBE">
              <w:rPr>
                <w:rStyle w:val="normaltextrun"/>
                <w:rFonts w:ascii="Calibri" w:hAnsi="Calibri" w:cs="Calibri"/>
                <w:color w:val="000000"/>
                <w:bdr w:val="none" w:sz="0" w:space="0" w:color="auto" w:frame="1"/>
              </w:rPr>
              <w:t>$9,788. 13 USD</w:t>
            </w:r>
          </w:p>
        </w:tc>
        <w:tc>
          <w:tcPr>
            <w:tcW w:w="2088" w:type="dxa"/>
          </w:tcPr>
          <w:p w14:paraId="16F9C745" w14:textId="77A7963B" w:rsidR="007909D4" w:rsidRPr="00AD7DBE" w:rsidRDefault="00984D9A" w:rsidP="0037668E">
            <w:pPr>
              <w:rPr>
                <w:rStyle w:val="Ninguno"/>
              </w:rPr>
            </w:pPr>
            <w:r w:rsidRPr="00AD7DBE">
              <w:rPr>
                <w:rStyle w:val="normaltextrun"/>
                <w:rFonts w:ascii="Calibri" w:hAnsi="Calibri" w:cs="Calibri"/>
                <w:color w:val="000000"/>
              </w:rPr>
              <w:t>Y/ We received the donation. </w:t>
            </w:r>
            <w:r w:rsidRPr="00AD7DBE">
              <w:rPr>
                <w:rStyle w:val="eop"/>
                <w:rFonts w:ascii="Calibri" w:hAnsi="Calibri" w:cs="Calibri"/>
                <w:color w:val="000000"/>
              </w:rPr>
              <w:t> </w:t>
            </w:r>
          </w:p>
        </w:tc>
        <w:tc>
          <w:tcPr>
            <w:tcW w:w="2535" w:type="dxa"/>
          </w:tcPr>
          <w:p w14:paraId="075E650E" w14:textId="7F4A2418" w:rsidR="007909D4" w:rsidRPr="00AD7DBE" w:rsidRDefault="00984D9A" w:rsidP="0037668E">
            <w:pPr>
              <w:rPr>
                <w:rStyle w:val="normaltextrun"/>
                <w:rFonts w:ascii="Calibri" w:hAnsi="Calibri" w:cs="Calibri"/>
                <w:color w:val="000000"/>
                <w:shd w:val="clear" w:color="auto" w:fill="FFFFFF"/>
              </w:rPr>
            </w:pPr>
            <w:r w:rsidRPr="00AD7DBE">
              <w:rPr>
                <w:rStyle w:val="normaltextrun"/>
                <w:rFonts w:ascii="Calibri" w:hAnsi="Calibri" w:cs="Calibri"/>
                <w:color w:val="000000"/>
              </w:rPr>
              <w:t>Y/ The donation will be used for the cash transfer strategy.</w:t>
            </w:r>
            <w:r w:rsidRPr="00AD7DBE">
              <w:rPr>
                <w:rStyle w:val="eop"/>
                <w:rFonts w:ascii="Calibri" w:hAnsi="Calibri" w:cs="Calibri"/>
                <w:color w:val="000000"/>
              </w:rPr>
              <w:t> </w:t>
            </w:r>
          </w:p>
        </w:tc>
      </w:tr>
      <w:tr w:rsidR="007909D4" w:rsidRPr="00AD7DBE" w14:paraId="4203B6FF" w14:textId="77777777" w:rsidTr="00934D81">
        <w:tc>
          <w:tcPr>
            <w:tcW w:w="1418" w:type="dxa"/>
          </w:tcPr>
          <w:p w14:paraId="4E91F9E9" w14:textId="1C8B05F6" w:rsidR="007909D4" w:rsidRPr="00AD7DBE" w:rsidRDefault="0088791A" w:rsidP="0037668E">
            <w:pPr>
              <w:rPr>
                <w:rFonts w:ascii="Calibri" w:eastAsia="Calibri" w:hAnsi="Calibri" w:cs="Calibri"/>
                <w:b/>
                <w:bCs/>
                <w:color w:val="000000" w:themeColor="text1"/>
              </w:rPr>
            </w:pPr>
            <w:r w:rsidRPr="00AD7DBE">
              <w:rPr>
                <w:rFonts w:ascii="Calibri" w:eastAsia="Calibri" w:hAnsi="Calibri" w:cs="Calibri"/>
                <w:b/>
                <w:bCs/>
                <w:color w:val="000000" w:themeColor="text1"/>
              </w:rPr>
              <w:t>Autocinema Santa Fe</w:t>
            </w:r>
          </w:p>
        </w:tc>
        <w:tc>
          <w:tcPr>
            <w:tcW w:w="2901" w:type="dxa"/>
          </w:tcPr>
          <w:p w14:paraId="512D3403" w14:textId="556A7AAA" w:rsidR="007909D4" w:rsidRPr="00AD7DBE" w:rsidRDefault="00AE537A" w:rsidP="0037668E">
            <w:pPr>
              <w:rPr>
                <w:rFonts w:ascii="Calibri" w:eastAsia="Calibri" w:hAnsi="Calibri" w:cs="Calibri"/>
              </w:rPr>
            </w:pPr>
            <w:r w:rsidRPr="00AD7DBE">
              <w:rPr>
                <w:rStyle w:val="normaltextrun"/>
                <w:rFonts w:ascii="Calibri" w:hAnsi="Calibri" w:cs="Calibri"/>
                <w:color w:val="000000"/>
                <w:shd w:val="clear" w:color="auto" w:fill="FFFFFF"/>
              </w:rPr>
              <w:t>We present the general proposal and the COVID care plan.</w:t>
            </w:r>
            <w:r w:rsidRPr="00AD7DBE">
              <w:rPr>
                <w:rStyle w:val="eop"/>
                <w:rFonts w:ascii="Calibri" w:hAnsi="Calibri" w:cs="Calibri"/>
                <w:color w:val="000000"/>
                <w:shd w:val="clear" w:color="auto" w:fill="FFFFFF"/>
              </w:rPr>
              <w:t> </w:t>
            </w:r>
          </w:p>
        </w:tc>
        <w:tc>
          <w:tcPr>
            <w:tcW w:w="1549" w:type="dxa"/>
          </w:tcPr>
          <w:p w14:paraId="4E314529" w14:textId="494B3C1D" w:rsidR="007909D4" w:rsidRPr="00AD7DBE" w:rsidRDefault="00AE537A" w:rsidP="0037668E">
            <w:pPr>
              <w:jc w:val="center"/>
              <w:rPr>
                <w:rFonts w:ascii="Calibri" w:eastAsia="Calibri" w:hAnsi="Calibri" w:cs="Calibri"/>
                <w:color w:val="000000" w:themeColor="text1"/>
              </w:rPr>
            </w:pPr>
            <w:r w:rsidRPr="00AD7DBE">
              <w:rPr>
                <w:rStyle w:val="normaltextrun"/>
                <w:rFonts w:ascii="Calibri" w:hAnsi="Calibri" w:cs="Calibri"/>
                <w:color w:val="000000"/>
              </w:rPr>
              <w:t>$3,000 USD, (to be confirmed with the donor)</w:t>
            </w:r>
            <w:r w:rsidRPr="00AD7DBE">
              <w:rPr>
                <w:rStyle w:val="eop"/>
                <w:rFonts w:ascii="Calibri" w:hAnsi="Calibri" w:cs="Calibri"/>
                <w:color w:val="000000"/>
              </w:rPr>
              <w:t> </w:t>
            </w:r>
          </w:p>
        </w:tc>
        <w:tc>
          <w:tcPr>
            <w:tcW w:w="2088" w:type="dxa"/>
          </w:tcPr>
          <w:p w14:paraId="53370937" w14:textId="6348B84F" w:rsidR="007909D4" w:rsidRPr="00AD7DBE" w:rsidRDefault="00AE537A" w:rsidP="0037668E">
            <w:pPr>
              <w:rPr>
                <w:rStyle w:val="Ninguno"/>
              </w:rPr>
            </w:pPr>
            <w:r w:rsidRPr="00AD7DBE">
              <w:rPr>
                <w:rStyle w:val="normaltextrun"/>
                <w:rFonts w:ascii="Calibri" w:hAnsi="Calibri" w:cs="Calibri"/>
                <w:color w:val="000000"/>
                <w:shd w:val="clear" w:color="auto" w:fill="FFFFFF"/>
              </w:rPr>
              <w:t>Y/ the proposal was sent to the donor</w:t>
            </w:r>
            <w:r w:rsidRPr="00AD7DBE">
              <w:rPr>
                <w:rStyle w:val="eop"/>
                <w:rFonts w:ascii="Calibri" w:hAnsi="Calibri" w:cs="Calibri"/>
                <w:color w:val="000000"/>
                <w:shd w:val="clear" w:color="auto" w:fill="FFFFFF"/>
              </w:rPr>
              <w:t> </w:t>
            </w:r>
          </w:p>
        </w:tc>
        <w:tc>
          <w:tcPr>
            <w:tcW w:w="2535" w:type="dxa"/>
          </w:tcPr>
          <w:p w14:paraId="01695C39" w14:textId="567B2DA0" w:rsidR="007909D4" w:rsidRPr="00AD7DBE" w:rsidRDefault="00AE537A" w:rsidP="0037668E">
            <w:pPr>
              <w:rPr>
                <w:rStyle w:val="normaltextrun"/>
                <w:rFonts w:ascii="Calibri" w:hAnsi="Calibri" w:cs="Calibri"/>
                <w:color w:val="000000"/>
                <w:shd w:val="clear" w:color="auto" w:fill="FFFFFF"/>
              </w:rPr>
            </w:pPr>
            <w:r w:rsidRPr="00AD7DBE">
              <w:rPr>
                <w:rStyle w:val="normaltextrun"/>
                <w:rFonts w:ascii="Calibri" w:hAnsi="Calibri" w:cs="Calibri"/>
                <w:color w:val="000000"/>
                <w:shd w:val="clear" w:color="auto" w:fill="FFFFFF"/>
              </w:rPr>
              <w:t>Y/ We are waiting for the confirmation of the date, time and name of the film that will be donated to ChildFund.</w:t>
            </w:r>
            <w:r w:rsidRPr="00AD7DBE">
              <w:rPr>
                <w:rStyle w:val="eop"/>
                <w:rFonts w:ascii="Calibri" w:hAnsi="Calibri" w:cs="Calibri"/>
                <w:color w:val="000000"/>
                <w:shd w:val="clear" w:color="auto" w:fill="FFFFFF"/>
              </w:rPr>
              <w:t> </w:t>
            </w:r>
          </w:p>
        </w:tc>
      </w:tr>
      <w:tr w:rsidR="00245247" w:rsidRPr="00AD7DBE" w14:paraId="56C2295B" w14:textId="77777777" w:rsidTr="00934D81">
        <w:tc>
          <w:tcPr>
            <w:tcW w:w="1418" w:type="dxa"/>
          </w:tcPr>
          <w:p w14:paraId="0B0BACB3" w14:textId="16B72751" w:rsidR="00245247" w:rsidRPr="00AD7DBE" w:rsidRDefault="00245247" w:rsidP="0037668E">
            <w:pPr>
              <w:rPr>
                <w:rFonts w:ascii="Calibri" w:eastAsia="Calibri" w:hAnsi="Calibri" w:cs="Calibri"/>
                <w:b/>
                <w:bCs/>
                <w:color w:val="000000" w:themeColor="text1"/>
              </w:rPr>
            </w:pPr>
            <w:r w:rsidRPr="00AD7DBE">
              <w:rPr>
                <w:rFonts w:ascii="Calibri" w:eastAsia="Calibri" w:hAnsi="Calibri" w:cs="Calibri"/>
                <w:b/>
                <w:bCs/>
                <w:color w:val="000000" w:themeColor="text1"/>
              </w:rPr>
              <w:t>P&amp;G (NSP)</w:t>
            </w:r>
          </w:p>
        </w:tc>
        <w:tc>
          <w:tcPr>
            <w:tcW w:w="2901" w:type="dxa"/>
          </w:tcPr>
          <w:p w14:paraId="59ED0918" w14:textId="2DB6891F" w:rsidR="006367FD" w:rsidRPr="00AD7DBE" w:rsidRDefault="006367FD" w:rsidP="0037668E">
            <w:pPr>
              <w:rPr>
                <w:rStyle w:val="normaltextrun"/>
                <w:rFonts w:ascii="Calibri" w:hAnsi="Calibri" w:cs="Calibri"/>
                <w:color w:val="000000"/>
              </w:rPr>
            </w:pPr>
            <w:r w:rsidRPr="00AD7DBE">
              <w:rPr>
                <w:rStyle w:val="normaltextrun"/>
                <w:rFonts w:ascii="Calibri" w:hAnsi="Calibri" w:cs="Calibri"/>
                <w:color w:val="000000"/>
              </w:rPr>
              <w:t>Delivery of educational support kits for LS 2</w:t>
            </w:r>
          </w:p>
        </w:tc>
        <w:tc>
          <w:tcPr>
            <w:tcW w:w="1549" w:type="dxa"/>
          </w:tcPr>
          <w:p w14:paraId="7582D527" w14:textId="7F06DB2F" w:rsidR="00245247" w:rsidRPr="00AD7DBE" w:rsidRDefault="00166EC9" w:rsidP="0037668E">
            <w:pPr>
              <w:jc w:val="center"/>
              <w:rPr>
                <w:rStyle w:val="normaltextrun"/>
                <w:rFonts w:ascii="Calibri" w:hAnsi="Calibri" w:cs="Calibri"/>
                <w:color w:val="000000"/>
              </w:rPr>
            </w:pPr>
            <w:r w:rsidRPr="00AD7DBE">
              <w:rPr>
                <w:rStyle w:val="eop"/>
                <w:rFonts w:ascii="Calibri" w:hAnsi="Calibri" w:cs="Calibri"/>
                <w:color w:val="000000"/>
                <w:shd w:val="clear" w:color="auto" w:fill="FFFFFF"/>
              </w:rPr>
              <w:t>$ 26,872</w:t>
            </w:r>
          </w:p>
        </w:tc>
        <w:tc>
          <w:tcPr>
            <w:tcW w:w="2088" w:type="dxa"/>
          </w:tcPr>
          <w:p w14:paraId="3738278A" w14:textId="2B9D4144" w:rsidR="006367FD" w:rsidRPr="00AD7DBE" w:rsidRDefault="006367FD" w:rsidP="0037668E">
            <w:pPr>
              <w:rPr>
                <w:rStyle w:val="normaltextrun"/>
                <w:rFonts w:ascii="Calibri" w:hAnsi="Calibri" w:cs="Calibri"/>
                <w:color w:val="000000"/>
                <w:shd w:val="clear" w:color="auto" w:fill="FFFFFF"/>
              </w:rPr>
            </w:pPr>
            <w:r w:rsidRPr="00AD7DBE">
              <w:rPr>
                <w:rStyle w:val="normaltextrun"/>
                <w:rFonts w:ascii="Calibri" w:hAnsi="Calibri" w:cs="Calibri"/>
                <w:color w:val="000000"/>
                <w:shd w:val="clear" w:color="auto" w:fill="FFFFFF"/>
              </w:rPr>
              <w:t xml:space="preserve">Y/The proposal was sent to the donor.  </w:t>
            </w:r>
          </w:p>
        </w:tc>
        <w:tc>
          <w:tcPr>
            <w:tcW w:w="2535" w:type="dxa"/>
          </w:tcPr>
          <w:p w14:paraId="0051A20B" w14:textId="3EE7509C" w:rsidR="00245247" w:rsidRPr="00AD7DBE" w:rsidRDefault="000542D3" w:rsidP="0037668E">
            <w:pPr>
              <w:rPr>
                <w:rStyle w:val="normaltextrun"/>
                <w:rFonts w:ascii="Calibri" w:hAnsi="Calibri" w:cs="Calibri"/>
                <w:color w:val="000000"/>
                <w:shd w:val="clear" w:color="auto" w:fill="FFFFFF"/>
              </w:rPr>
            </w:pPr>
            <w:r w:rsidRPr="00AD7DBE">
              <w:rPr>
                <w:rStyle w:val="normaltextrun"/>
                <w:rFonts w:ascii="Calibri" w:hAnsi="Calibri" w:cs="Calibri"/>
                <w:color w:val="000000"/>
                <w:bdr w:val="none" w:sz="0" w:space="0" w:color="auto" w:frame="1"/>
              </w:rPr>
              <w:t>Y/ We have received the donation </w:t>
            </w:r>
          </w:p>
        </w:tc>
      </w:tr>
      <w:tr w:rsidR="00934D81" w:rsidRPr="00AD7DBE" w14:paraId="11012206" w14:textId="77777777" w:rsidTr="00934D81">
        <w:trPr>
          <w:trHeight w:val="1515"/>
        </w:trPr>
        <w:tc>
          <w:tcPr>
            <w:tcW w:w="1418" w:type="dxa"/>
            <w:hideMark/>
          </w:tcPr>
          <w:p w14:paraId="0C41A180" w14:textId="367CA8BE" w:rsidR="00934D81" w:rsidRPr="00AD7DBE" w:rsidRDefault="00934D81" w:rsidP="00934D81">
            <w:pPr>
              <w:rPr>
                <w:rFonts w:ascii="Calibri" w:eastAsia="Times New Roman" w:hAnsi="Calibri" w:cs="Calibri"/>
                <w:b/>
                <w:bCs/>
                <w:color w:val="000000"/>
                <w:lang w:val="es-MX" w:eastAsia="es-MX"/>
              </w:rPr>
            </w:pPr>
            <w:r w:rsidRPr="00AD7DBE">
              <w:rPr>
                <w:rFonts w:ascii="Calibri" w:eastAsia="Times New Roman" w:hAnsi="Calibri" w:cs="Calibri"/>
                <w:b/>
                <w:bCs/>
                <w:color w:val="000000"/>
                <w:lang w:eastAsia="es-MX"/>
              </w:rPr>
              <w:t>I</w:t>
            </w:r>
            <w:r w:rsidRPr="00AD7DBE">
              <w:rPr>
                <w:rFonts w:eastAsia="Times New Roman"/>
                <w:b/>
                <w:bCs/>
                <w:color w:val="000000"/>
                <w:lang w:eastAsia="es-MX"/>
              </w:rPr>
              <w:t>O (NSP)</w:t>
            </w:r>
          </w:p>
        </w:tc>
        <w:tc>
          <w:tcPr>
            <w:tcW w:w="2901" w:type="dxa"/>
            <w:hideMark/>
          </w:tcPr>
          <w:p w14:paraId="4CDD6724" w14:textId="77777777" w:rsidR="00934D81" w:rsidRPr="00AD7DBE" w:rsidRDefault="00934D81" w:rsidP="00934D81">
            <w:pPr>
              <w:rPr>
                <w:rFonts w:ascii="Calibri" w:eastAsia="Times New Roman" w:hAnsi="Calibri" w:cs="Calibri"/>
                <w:lang w:eastAsia="es-MX"/>
              </w:rPr>
            </w:pPr>
            <w:r w:rsidRPr="00AD7DBE">
              <w:rPr>
                <w:rFonts w:ascii="Calibri" w:eastAsia="Times New Roman" w:hAnsi="Calibri" w:cs="Calibri"/>
                <w:lang w:eastAsia="es-MX"/>
              </w:rPr>
              <w:t>This donation will contribute to the delivery of 88 educational kits and delivery of 88 financial transfers for families </w:t>
            </w:r>
          </w:p>
        </w:tc>
        <w:tc>
          <w:tcPr>
            <w:tcW w:w="1549" w:type="dxa"/>
            <w:hideMark/>
          </w:tcPr>
          <w:p w14:paraId="64CAC065" w14:textId="77777777" w:rsidR="00934D81" w:rsidRPr="00AD7DBE" w:rsidRDefault="00934D81" w:rsidP="00934D81">
            <w:pPr>
              <w:jc w:val="center"/>
              <w:rPr>
                <w:rFonts w:ascii="Calibri" w:eastAsia="Times New Roman" w:hAnsi="Calibri" w:cs="Calibri"/>
                <w:color w:val="000000"/>
                <w:lang w:val="es-MX" w:eastAsia="es-MX"/>
              </w:rPr>
            </w:pPr>
            <w:r w:rsidRPr="00AD7DBE">
              <w:rPr>
                <w:rFonts w:ascii="Calibri" w:eastAsia="Times New Roman" w:hAnsi="Calibri" w:cs="Calibri"/>
                <w:color w:val="000000"/>
                <w:lang w:eastAsia="es-MX"/>
              </w:rPr>
              <w:t>$25000 </w:t>
            </w:r>
          </w:p>
        </w:tc>
        <w:tc>
          <w:tcPr>
            <w:tcW w:w="2088" w:type="dxa"/>
            <w:hideMark/>
          </w:tcPr>
          <w:p w14:paraId="5143C73F" w14:textId="77777777" w:rsidR="00934D81" w:rsidRPr="00AD7DBE" w:rsidRDefault="00934D81" w:rsidP="00934D81">
            <w:pPr>
              <w:rPr>
                <w:rFonts w:ascii="Calibri" w:eastAsia="Times New Roman" w:hAnsi="Calibri" w:cs="Calibri"/>
                <w:lang w:eastAsia="es-MX"/>
              </w:rPr>
            </w:pPr>
            <w:r w:rsidRPr="00AD7DBE">
              <w:rPr>
                <w:rFonts w:ascii="Calibri" w:eastAsia="Times New Roman" w:hAnsi="Calibri" w:cs="Calibri"/>
                <w:lang w:eastAsia="es-MX"/>
              </w:rPr>
              <w:t>Y/The proposal was sent to the donor.  </w:t>
            </w:r>
          </w:p>
        </w:tc>
        <w:tc>
          <w:tcPr>
            <w:tcW w:w="2535" w:type="dxa"/>
            <w:hideMark/>
          </w:tcPr>
          <w:p w14:paraId="303F8C96" w14:textId="77777777" w:rsidR="00934D81" w:rsidRPr="00AD7DBE" w:rsidRDefault="00934D81" w:rsidP="00934D81">
            <w:pPr>
              <w:rPr>
                <w:rFonts w:ascii="Calibri" w:eastAsia="Times New Roman" w:hAnsi="Calibri" w:cs="Calibri"/>
                <w:lang w:eastAsia="es-MX"/>
              </w:rPr>
            </w:pPr>
            <w:r w:rsidRPr="00AD7DBE">
              <w:rPr>
                <w:rFonts w:ascii="Calibri" w:eastAsia="Times New Roman" w:hAnsi="Calibri" w:cs="Calibri"/>
                <w:lang w:eastAsia="es-MX"/>
              </w:rPr>
              <w:t>Y/ We have received the donation.  </w:t>
            </w:r>
          </w:p>
        </w:tc>
      </w:tr>
    </w:tbl>
    <w:p w14:paraId="017AB1AF" w14:textId="77777777" w:rsidR="007A3B9E" w:rsidRPr="00AD7DBE" w:rsidRDefault="007A3B9E" w:rsidP="007A3B9E">
      <w:pPr>
        <w:pStyle w:val="Prrafodelista"/>
        <w:numPr>
          <w:ilvl w:val="0"/>
          <w:numId w:val="3"/>
        </w:numPr>
        <w:spacing w:line="240" w:lineRule="auto"/>
        <w:rPr>
          <w:rFonts w:cstheme="minorHAnsi"/>
          <w:u w:val="single"/>
        </w:rPr>
      </w:pPr>
      <w:r w:rsidRPr="00AD7DBE">
        <w:rPr>
          <w:rFonts w:cstheme="minorHAnsi"/>
        </w:rPr>
        <w:t>Budget</w:t>
      </w:r>
    </w:p>
    <w:p w14:paraId="5AFF26B8" w14:textId="77777777" w:rsidR="007A3B9E" w:rsidRPr="00AD7DBE" w:rsidRDefault="007A3B9E" w:rsidP="007A3B9E">
      <w:pPr>
        <w:pStyle w:val="Prrafodelista"/>
        <w:numPr>
          <w:ilvl w:val="1"/>
          <w:numId w:val="2"/>
        </w:numPr>
        <w:spacing w:line="240" w:lineRule="auto"/>
        <w:rPr>
          <w:rFonts w:cstheme="minorHAnsi"/>
          <w:u w:val="single"/>
        </w:rPr>
      </w:pPr>
      <w:r w:rsidRPr="00AD7DBE">
        <w:rPr>
          <w:rFonts w:cstheme="minorHAnsi"/>
        </w:rPr>
        <w:t>Outline how we will use this funding with a rough topline budget.</w:t>
      </w:r>
    </w:p>
    <w:p w14:paraId="23D0F669" w14:textId="77777777" w:rsidR="00B279E5" w:rsidRPr="00AD7DBE" w:rsidRDefault="00B279E5" w:rsidP="008A748F">
      <w:pPr>
        <w:spacing w:line="240" w:lineRule="auto"/>
        <w:jc w:val="both"/>
        <w:rPr>
          <w:rFonts w:cstheme="minorHAnsi"/>
          <w:u w:val="single"/>
        </w:rPr>
      </w:pPr>
      <w:bookmarkStart w:id="3" w:name="_Hlk35613868"/>
    </w:p>
    <w:p w14:paraId="23D10DC1" w14:textId="33D8EB8B" w:rsidR="007A3B9E" w:rsidRPr="00AD7DBE" w:rsidRDefault="00690B15" w:rsidP="008A748F">
      <w:pPr>
        <w:spacing w:line="240" w:lineRule="auto"/>
        <w:jc w:val="both"/>
        <w:rPr>
          <w:rFonts w:cstheme="minorHAnsi"/>
          <w:u w:val="single"/>
        </w:rPr>
      </w:pPr>
      <w:r w:rsidRPr="00AD7DBE">
        <w:rPr>
          <w:rFonts w:cstheme="minorHAnsi"/>
          <w:u w:val="single"/>
        </w:rPr>
        <w:t xml:space="preserve">Part </w:t>
      </w:r>
      <w:r w:rsidR="006B515B" w:rsidRPr="00AD7DBE">
        <w:rPr>
          <w:rFonts w:cstheme="minorHAnsi"/>
          <w:u w:val="single"/>
        </w:rPr>
        <w:t>9</w:t>
      </w:r>
      <w:r w:rsidRPr="00AD7DBE">
        <w:rPr>
          <w:rFonts w:cstheme="minorHAnsi"/>
          <w:u w:val="single"/>
        </w:rPr>
        <w:t xml:space="preserve"> </w:t>
      </w:r>
      <w:r w:rsidR="007A3B9E" w:rsidRPr="00AD7DBE">
        <w:rPr>
          <w:rFonts w:cstheme="minorHAnsi"/>
          <w:u w:val="single"/>
        </w:rPr>
        <w:t>Media/Communications</w:t>
      </w:r>
    </w:p>
    <w:bookmarkEnd w:id="3"/>
    <w:p w14:paraId="26097DC1" w14:textId="09029923" w:rsidR="007A3B9E" w:rsidRPr="003D044C" w:rsidRDefault="007A3B9E" w:rsidP="232BF23B">
      <w:pPr>
        <w:spacing w:line="240" w:lineRule="auto"/>
        <w:jc w:val="both"/>
        <w:rPr>
          <w:b/>
          <w:bCs/>
          <w:u w:val="single"/>
        </w:rPr>
      </w:pPr>
      <w:r w:rsidRPr="232BF23B">
        <w:rPr>
          <w:b/>
          <w:bCs/>
        </w:rPr>
        <w:t>List of media who will be or have been contacted with press releases</w:t>
      </w:r>
      <w:r w:rsidR="004C54D1" w:rsidRPr="232BF23B">
        <w:rPr>
          <w:b/>
          <w:bCs/>
        </w:rPr>
        <w:t>.</w:t>
      </w:r>
    </w:p>
    <w:p w14:paraId="3F67D0F3" w14:textId="60740E31" w:rsidR="00DC5E32" w:rsidRDefault="426AF320" w:rsidP="232BF23B">
      <w:pPr>
        <w:pStyle w:val="Prrafodelista"/>
        <w:numPr>
          <w:ilvl w:val="1"/>
          <w:numId w:val="2"/>
        </w:numPr>
        <w:spacing w:line="240" w:lineRule="auto"/>
        <w:ind w:left="851"/>
        <w:jc w:val="both"/>
        <w:rPr>
          <w:b/>
          <w:bCs/>
        </w:rPr>
      </w:pPr>
      <w:r w:rsidRPr="232BF23B">
        <w:rPr>
          <w:rFonts w:eastAsia="Times New Roman"/>
        </w:rPr>
        <w:t>Since the beginning of the pandemic we had the support of our pro-bono Media Agency Insight Comunicación. During July-August we didn’t have media impacts.</w:t>
      </w:r>
    </w:p>
    <w:p w14:paraId="79FFABC0" w14:textId="470E4666" w:rsidR="00DC5E32" w:rsidRDefault="5A51A4CB" w:rsidP="232BF23B">
      <w:pPr>
        <w:spacing w:after="0" w:line="240" w:lineRule="auto"/>
        <w:ind w:firstLine="720"/>
        <w:jc w:val="both"/>
        <w:rPr>
          <w:rFonts w:eastAsia="Times New Roman"/>
        </w:rPr>
      </w:pPr>
      <w:r w:rsidRPr="232BF23B">
        <w:rPr>
          <w:rFonts w:eastAsia="Times New Roman"/>
        </w:rPr>
        <w:t>We</w:t>
      </w:r>
      <w:r w:rsidR="5C128BD2" w:rsidRPr="232BF23B">
        <w:rPr>
          <w:rFonts w:eastAsia="Times New Roman"/>
        </w:rPr>
        <w:t xml:space="preserve"> keep sharing in our social media, </w:t>
      </w:r>
      <w:r w:rsidR="00796BC4" w:rsidRPr="232BF23B">
        <w:rPr>
          <w:rFonts w:eastAsia="Times New Roman"/>
        </w:rPr>
        <w:t>testimonies,</w:t>
      </w:r>
      <w:r w:rsidR="5C128BD2" w:rsidRPr="232BF23B">
        <w:rPr>
          <w:rFonts w:eastAsia="Times New Roman"/>
        </w:rPr>
        <w:t xml:space="preserve"> and stories of COVID cash transfers. </w:t>
      </w:r>
    </w:p>
    <w:p w14:paraId="565671EF" w14:textId="23AA21E2" w:rsidR="00DC5E32" w:rsidRDefault="5C128BD2" w:rsidP="232BF23B">
      <w:pPr>
        <w:spacing w:after="0" w:line="240" w:lineRule="auto"/>
        <w:ind w:firstLine="720"/>
        <w:jc w:val="both"/>
        <w:rPr>
          <w:rFonts w:eastAsia="Times New Roman"/>
        </w:rPr>
      </w:pPr>
      <w:r w:rsidRPr="232BF23B">
        <w:rPr>
          <w:rFonts w:eastAsia="Times New Roman"/>
        </w:rPr>
        <w:t xml:space="preserve">We keep producing the infographics for </w:t>
      </w:r>
      <w:r w:rsidR="579B25C5" w:rsidRPr="232BF23B">
        <w:rPr>
          <w:rFonts w:eastAsia="Times New Roman"/>
        </w:rPr>
        <w:t xml:space="preserve">weekly </w:t>
      </w:r>
      <w:r w:rsidRPr="232BF23B">
        <w:rPr>
          <w:rFonts w:eastAsia="Times New Roman"/>
        </w:rPr>
        <w:t>activitie</w:t>
      </w:r>
      <w:r w:rsidR="7B322F7C" w:rsidRPr="232BF23B">
        <w:rPr>
          <w:rFonts w:eastAsia="Times New Roman"/>
        </w:rPr>
        <w:t>s.</w:t>
      </w:r>
    </w:p>
    <w:p w14:paraId="118E220F" w14:textId="1D78E78A" w:rsidR="00DC5E32" w:rsidRDefault="00DC5E32" w:rsidP="232BF23B">
      <w:pPr>
        <w:pStyle w:val="Prrafodelista"/>
        <w:spacing w:after="0" w:line="240" w:lineRule="auto"/>
        <w:ind w:left="-142"/>
        <w:jc w:val="both"/>
        <w:rPr>
          <w:rFonts w:eastAsia="Times New Roman"/>
        </w:rPr>
      </w:pPr>
    </w:p>
    <w:p w14:paraId="7B5932D1" w14:textId="0406F026" w:rsidR="009F71F4" w:rsidRPr="000542D3" w:rsidRDefault="00764E9D" w:rsidP="0037668E">
      <w:pPr>
        <w:pStyle w:val="Prrafodelista"/>
        <w:numPr>
          <w:ilvl w:val="1"/>
          <w:numId w:val="10"/>
        </w:numPr>
        <w:spacing w:line="240" w:lineRule="auto"/>
        <w:ind w:left="-142" w:firstLine="0"/>
        <w:jc w:val="both"/>
        <w:rPr>
          <w:rFonts w:cstheme="minorHAnsi"/>
          <w:b/>
          <w:bCs/>
        </w:rPr>
      </w:pPr>
      <w:r w:rsidRPr="000542D3">
        <w:rPr>
          <w:b/>
          <w:bCs/>
        </w:rPr>
        <w:t xml:space="preserve">Internal communications: </w:t>
      </w:r>
      <w:r w:rsidR="00925FCD" w:rsidRPr="000542D3">
        <w:rPr>
          <w:rStyle w:val="normaltextrun"/>
          <w:rFonts w:ascii="Calibri" w:hAnsi="Calibri" w:cs="Calibri"/>
          <w:color w:val="000000"/>
          <w:shd w:val="clear" w:color="auto" w:fill="FFFFFF"/>
        </w:rPr>
        <w:t>HR and Communication team are sending organizational mailings Fridays, every 15 days, to all CO staff members to check-in and share tips and recommendations to handle the situation. </w:t>
      </w:r>
      <w:r w:rsidR="00925FCD" w:rsidRPr="000542D3">
        <w:rPr>
          <w:rStyle w:val="eop"/>
          <w:rFonts w:ascii="Calibri" w:hAnsi="Calibri" w:cs="Calibri"/>
          <w:color w:val="000000"/>
          <w:shd w:val="clear" w:color="auto" w:fill="FFFFFF"/>
        </w:rPr>
        <w:t> </w:t>
      </w:r>
    </w:p>
    <w:p w14:paraId="4994F535" w14:textId="77777777" w:rsidR="00F74C3D" w:rsidRPr="000542D3" w:rsidRDefault="00F74C3D" w:rsidP="00F74C3D">
      <w:pPr>
        <w:pStyle w:val="Prrafodelista"/>
        <w:spacing w:line="240" w:lineRule="auto"/>
        <w:ind w:left="-142"/>
        <w:jc w:val="both"/>
        <w:rPr>
          <w:rFonts w:cstheme="minorHAnsi"/>
          <w:b/>
          <w:bCs/>
        </w:rPr>
      </w:pPr>
    </w:p>
    <w:p w14:paraId="4BCBD36C" w14:textId="234C84F2" w:rsidR="00281ED2" w:rsidRPr="000542D3" w:rsidRDefault="00281ED2" w:rsidP="008A748F">
      <w:pPr>
        <w:pStyle w:val="Prrafodelista"/>
        <w:numPr>
          <w:ilvl w:val="1"/>
          <w:numId w:val="2"/>
        </w:numPr>
        <w:spacing w:line="240" w:lineRule="auto"/>
        <w:ind w:left="-142" w:firstLine="0"/>
        <w:jc w:val="both"/>
        <w:rPr>
          <w:rFonts w:cstheme="minorHAnsi"/>
          <w:b/>
          <w:bCs/>
        </w:rPr>
      </w:pPr>
      <w:r w:rsidRPr="000542D3">
        <w:rPr>
          <w:rFonts w:cstheme="minorHAnsi"/>
          <w:b/>
          <w:bCs/>
        </w:rPr>
        <w:t>List of emergency CO spokespeople, including name, location, contact information, and languages spoken.</w:t>
      </w:r>
    </w:p>
    <w:p w14:paraId="657AA98D" w14:textId="49994640" w:rsidR="00281ED2" w:rsidRPr="000542D3" w:rsidRDefault="00281ED2" w:rsidP="008A748F">
      <w:pPr>
        <w:pStyle w:val="Prrafodelista"/>
        <w:spacing w:line="240" w:lineRule="auto"/>
        <w:ind w:left="-142"/>
        <w:jc w:val="both"/>
        <w:rPr>
          <w:rFonts w:cstheme="minorHAnsi"/>
        </w:rPr>
      </w:pPr>
      <w:r w:rsidRPr="000542D3">
        <w:rPr>
          <w:rFonts w:cstheme="minorHAnsi"/>
        </w:rPr>
        <w:t xml:space="preserve">Sonia Bozzi, México, </w:t>
      </w:r>
      <w:hyperlink r:id="rId18" w:history="1">
        <w:r w:rsidR="00886A43" w:rsidRPr="000542D3">
          <w:rPr>
            <w:rStyle w:val="Hipervnculo"/>
            <w:rFonts w:cstheme="minorHAnsi"/>
          </w:rPr>
          <w:t>sbozzi@childfund.org</w:t>
        </w:r>
      </w:hyperlink>
      <w:r w:rsidR="00886A43" w:rsidRPr="000542D3">
        <w:rPr>
          <w:rFonts w:cstheme="minorHAnsi"/>
        </w:rPr>
        <w:t xml:space="preserve"> </w:t>
      </w:r>
      <w:r w:rsidRPr="000542D3">
        <w:rPr>
          <w:rFonts w:cstheme="minorHAnsi"/>
        </w:rPr>
        <w:t>, Spanish and English</w:t>
      </w:r>
    </w:p>
    <w:p w14:paraId="2DC785D4" w14:textId="20420A7F" w:rsidR="00281ED2" w:rsidRPr="000542D3" w:rsidRDefault="00281ED2" w:rsidP="008A748F">
      <w:pPr>
        <w:pStyle w:val="Prrafodelista"/>
        <w:spacing w:line="240" w:lineRule="auto"/>
        <w:ind w:left="-142"/>
        <w:jc w:val="both"/>
        <w:rPr>
          <w:rFonts w:cstheme="minorHAnsi"/>
        </w:rPr>
      </w:pPr>
      <w:r w:rsidRPr="000542D3">
        <w:rPr>
          <w:rFonts w:cstheme="minorHAnsi"/>
        </w:rPr>
        <w:t xml:space="preserve">Morgane Bellion, Mexico </w:t>
      </w:r>
      <w:hyperlink r:id="rId19" w:history="1">
        <w:r w:rsidR="00886A43" w:rsidRPr="000542D3">
          <w:rPr>
            <w:rStyle w:val="Hipervnculo"/>
            <w:rFonts w:cstheme="minorHAnsi"/>
          </w:rPr>
          <w:t>mbellion@childfund.org</w:t>
        </w:r>
      </w:hyperlink>
      <w:r w:rsidR="00886A43" w:rsidRPr="000542D3">
        <w:rPr>
          <w:rFonts w:cstheme="minorHAnsi"/>
        </w:rPr>
        <w:t xml:space="preserve"> </w:t>
      </w:r>
      <w:r w:rsidRPr="000542D3">
        <w:rPr>
          <w:rFonts w:cstheme="minorHAnsi"/>
        </w:rPr>
        <w:t xml:space="preserve">, Spanish, </w:t>
      </w:r>
      <w:r w:rsidR="008A71B7" w:rsidRPr="000542D3">
        <w:rPr>
          <w:rFonts w:cstheme="minorHAnsi"/>
        </w:rPr>
        <w:t>English,</w:t>
      </w:r>
      <w:r w:rsidRPr="000542D3">
        <w:rPr>
          <w:rFonts w:cstheme="minorHAnsi"/>
        </w:rPr>
        <w:t xml:space="preserve"> and French</w:t>
      </w:r>
    </w:p>
    <w:p w14:paraId="64D0155B" w14:textId="56E53844" w:rsidR="00EB03FF" w:rsidRPr="000542D3" w:rsidRDefault="00EB03FF" w:rsidP="008A748F">
      <w:pPr>
        <w:pStyle w:val="Prrafodelista"/>
        <w:spacing w:line="240" w:lineRule="auto"/>
        <w:ind w:left="-142"/>
        <w:jc w:val="both"/>
        <w:rPr>
          <w:rFonts w:cstheme="minorHAnsi"/>
        </w:rPr>
      </w:pPr>
      <w:r w:rsidRPr="000542D3">
        <w:rPr>
          <w:rFonts w:cstheme="minorHAnsi"/>
        </w:rPr>
        <w:t xml:space="preserve">Yil Felipe, </w:t>
      </w:r>
      <w:r w:rsidR="000156F7" w:rsidRPr="000542D3">
        <w:rPr>
          <w:rFonts w:cstheme="minorHAnsi"/>
        </w:rPr>
        <w:t>Mexico</w:t>
      </w:r>
      <w:r w:rsidR="0095521D" w:rsidRPr="000542D3">
        <w:rPr>
          <w:rFonts w:cstheme="minorHAnsi"/>
        </w:rPr>
        <w:t>,</w:t>
      </w:r>
      <w:r w:rsidR="00886A43" w:rsidRPr="000542D3">
        <w:rPr>
          <w:rFonts w:cstheme="minorHAnsi"/>
        </w:rPr>
        <w:t xml:space="preserve"> </w:t>
      </w:r>
      <w:hyperlink r:id="rId20" w:history="1">
        <w:r w:rsidR="00886A43" w:rsidRPr="000542D3">
          <w:rPr>
            <w:rStyle w:val="Hipervnculo"/>
            <w:rFonts w:cstheme="minorHAnsi"/>
          </w:rPr>
          <w:t>yfelipe@childfund.org</w:t>
        </w:r>
      </w:hyperlink>
      <w:r w:rsidR="00886A43" w:rsidRPr="000542D3">
        <w:rPr>
          <w:rFonts w:cstheme="minorHAnsi"/>
        </w:rPr>
        <w:t xml:space="preserve"> </w:t>
      </w:r>
      <w:r w:rsidR="00662B01" w:rsidRPr="000542D3">
        <w:rPr>
          <w:rFonts w:cstheme="minorHAnsi"/>
        </w:rPr>
        <w:t xml:space="preserve"> Spanish and English</w:t>
      </w:r>
    </w:p>
    <w:p w14:paraId="006BECAE" w14:textId="77777777" w:rsidR="00F74C3D" w:rsidRPr="000542D3" w:rsidRDefault="00F74C3D" w:rsidP="00F74C3D">
      <w:pPr>
        <w:pStyle w:val="Prrafodelista"/>
        <w:spacing w:line="240" w:lineRule="auto"/>
        <w:ind w:left="-142"/>
        <w:jc w:val="both"/>
        <w:rPr>
          <w:rFonts w:cstheme="minorHAnsi"/>
          <w:b/>
          <w:bCs/>
        </w:rPr>
      </w:pPr>
    </w:p>
    <w:p w14:paraId="5A65D64E" w14:textId="728FBC0E" w:rsidR="00281ED2" w:rsidRPr="000542D3" w:rsidRDefault="00281ED2" w:rsidP="008A748F">
      <w:pPr>
        <w:pStyle w:val="Prrafodelista"/>
        <w:numPr>
          <w:ilvl w:val="1"/>
          <w:numId w:val="2"/>
        </w:numPr>
        <w:spacing w:line="240" w:lineRule="auto"/>
        <w:ind w:left="-142" w:firstLine="0"/>
        <w:jc w:val="both"/>
        <w:rPr>
          <w:rFonts w:cstheme="minorHAnsi"/>
          <w:b/>
          <w:bCs/>
        </w:rPr>
      </w:pPr>
      <w:r w:rsidRPr="000542D3">
        <w:rPr>
          <w:rFonts w:cstheme="minorHAnsi"/>
          <w:b/>
          <w:bCs/>
        </w:rPr>
        <w:t>Plans for collecting photos/videos/stories, e.g., should an outside photographer be hired?</w:t>
      </w:r>
    </w:p>
    <w:p w14:paraId="51F1A8A6" w14:textId="21C36B56" w:rsidR="00925FCD" w:rsidRPr="000542D3" w:rsidRDefault="00925FCD" w:rsidP="008A748F">
      <w:pPr>
        <w:pStyle w:val="Prrafodelista"/>
        <w:numPr>
          <w:ilvl w:val="1"/>
          <w:numId w:val="2"/>
        </w:numPr>
        <w:spacing w:line="240" w:lineRule="auto"/>
        <w:ind w:left="-142" w:firstLine="0"/>
        <w:jc w:val="both"/>
        <w:rPr>
          <w:rStyle w:val="normaltextrun"/>
          <w:rFonts w:cstheme="minorHAnsi"/>
          <w:b/>
          <w:bCs/>
        </w:rPr>
      </w:pPr>
      <w:r w:rsidRPr="000542D3">
        <w:rPr>
          <w:rStyle w:val="normaltextrun"/>
          <w:rFonts w:ascii="Calibri" w:hAnsi="Calibri" w:cs="Calibri"/>
          <w:color w:val="000000"/>
          <w:shd w:val="clear" w:color="auto" w:fill="FFFFFF"/>
        </w:rPr>
        <w:t>We have started to collect testimonials and photos from LPs and are using them in our social media content and reports. </w:t>
      </w:r>
    </w:p>
    <w:p w14:paraId="5131A4BE" w14:textId="21260222" w:rsidR="00F74C3D" w:rsidRPr="000542D3" w:rsidRDefault="00F74C3D" w:rsidP="00F74C3D">
      <w:pPr>
        <w:pStyle w:val="Prrafodelista"/>
        <w:spacing w:line="240" w:lineRule="auto"/>
        <w:ind w:left="-142"/>
        <w:jc w:val="both"/>
        <w:rPr>
          <w:rStyle w:val="normaltextrun"/>
          <w:rFonts w:cstheme="minorHAnsi"/>
          <w:b/>
          <w:bCs/>
        </w:rPr>
      </w:pPr>
    </w:p>
    <w:p w14:paraId="698C821B" w14:textId="65118B3D" w:rsidR="00281ED2" w:rsidRPr="000542D3" w:rsidRDefault="00281ED2" w:rsidP="008A748F">
      <w:pPr>
        <w:pStyle w:val="Prrafodelista"/>
        <w:numPr>
          <w:ilvl w:val="1"/>
          <w:numId w:val="2"/>
        </w:numPr>
        <w:spacing w:line="240" w:lineRule="auto"/>
        <w:ind w:left="-142" w:firstLine="0"/>
        <w:jc w:val="both"/>
        <w:rPr>
          <w:rFonts w:cstheme="minorHAnsi"/>
          <w:b/>
          <w:bCs/>
        </w:rPr>
      </w:pPr>
      <w:r w:rsidRPr="000542D3">
        <w:rPr>
          <w:rFonts w:cstheme="minorHAnsi"/>
          <w:b/>
          <w:bCs/>
        </w:rPr>
        <w:t>Key points for messaging and visibility, particularly any host-government sensibilities that must be considered.</w:t>
      </w:r>
    </w:p>
    <w:p w14:paraId="1983D3F7" w14:textId="7B5DC0DA" w:rsidR="00775184" w:rsidRPr="000542D3" w:rsidRDefault="00775184" w:rsidP="008A748F">
      <w:pPr>
        <w:pStyle w:val="Prrafodelista"/>
        <w:numPr>
          <w:ilvl w:val="1"/>
          <w:numId w:val="2"/>
        </w:numPr>
        <w:spacing w:line="240" w:lineRule="auto"/>
        <w:ind w:left="-142" w:firstLine="0"/>
        <w:jc w:val="both"/>
        <w:rPr>
          <w:rStyle w:val="eop"/>
          <w:rFonts w:cstheme="minorHAnsi"/>
          <w:b/>
          <w:bCs/>
        </w:rPr>
      </w:pPr>
      <w:r w:rsidRPr="000542D3">
        <w:rPr>
          <w:rStyle w:val="normaltextrun"/>
          <w:rFonts w:ascii="Calibri" w:hAnsi="Calibri" w:cs="Calibri"/>
          <w:color w:val="000000"/>
          <w:shd w:val="clear" w:color="auto" w:fill="FFFFFF"/>
        </w:rPr>
        <w:lastRenderedPageBreak/>
        <w:t xml:space="preserve">We keep publishing Joining Forces press </w:t>
      </w:r>
      <w:r w:rsidR="008A71B7" w:rsidRPr="000542D3">
        <w:rPr>
          <w:rStyle w:val="normaltextrun"/>
          <w:rFonts w:ascii="Calibri" w:hAnsi="Calibri" w:cs="Calibri"/>
          <w:color w:val="000000"/>
          <w:shd w:val="clear" w:color="auto" w:fill="FFFFFF"/>
        </w:rPr>
        <w:t>releases.</w:t>
      </w:r>
      <w:r w:rsidRPr="000542D3">
        <w:rPr>
          <w:rStyle w:val="normaltextrun"/>
          <w:rFonts w:ascii="Calibri" w:hAnsi="Calibri" w:cs="Calibri"/>
          <w:color w:val="000000"/>
          <w:shd w:val="clear" w:color="auto" w:fill="FFFFFF"/>
        </w:rPr>
        <w:t> </w:t>
      </w:r>
      <w:r w:rsidRPr="000542D3">
        <w:rPr>
          <w:rStyle w:val="eop"/>
          <w:rFonts w:ascii="Calibri" w:hAnsi="Calibri" w:cs="Calibri"/>
          <w:color w:val="000000"/>
          <w:shd w:val="clear" w:color="auto" w:fill="FFFFFF"/>
        </w:rPr>
        <w:t> </w:t>
      </w:r>
    </w:p>
    <w:p w14:paraId="60643BAF" w14:textId="26987AF9" w:rsidR="00F74C3D" w:rsidRPr="00775184" w:rsidRDefault="00F74C3D" w:rsidP="00F74C3D">
      <w:pPr>
        <w:pStyle w:val="Prrafodelista"/>
        <w:spacing w:line="240" w:lineRule="auto"/>
        <w:ind w:left="-142"/>
        <w:jc w:val="both"/>
        <w:rPr>
          <w:rStyle w:val="eop"/>
          <w:rFonts w:cstheme="minorHAnsi"/>
          <w:b/>
          <w:bCs/>
          <w:highlight w:val="yellow"/>
        </w:rPr>
      </w:pPr>
    </w:p>
    <w:p w14:paraId="0DAF5CAB" w14:textId="09363051" w:rsidR="00281ED2" w:rsidRPr="00281ED2" w:rsidRDefault="00281ED2" w:rsidP="008A748F">
      <w:pPr>
        <w:pStyle w:val="Prrafodelista"/>
        <w:numPr>
          <w:ilvl w:val="1"/>
          <w:numId w:val="2"/>
        </w:numPr>
        <w:spacing w:line="240" w:lineRule="auto"/>
        <w:ind w:left="-142" w:firstLine="0"/>
        <w:jc w:val="both"/>
        <w:rPr>
          <w:rFonts w:cstheme="minorHAnsi"/>
          <w:b/>
          <w:bCs/>
        </w:rPr>
      </w:pPr>
      <w:r w:rsidRPr="00281ED2">
        <w:rPr>
          <w:rFonts w:cstheme="minorHAnsi"/>
          <w:b/>
          <w:bCs/>
        </w:rPr>
        <w:t>Support needed or requested from IO, GSS or Global Teams – whether onsite or remote.</w:t>
      </w:r>
    </w:p>
    <w:p w14:paraId="4549ACE7" w14:textId="17D41BE4" w:rsidR="0004495D" w:rsidRDefault="00281ED2" w:rsidP="00AD7DBE">
      <w:pPr>
        <w:pStyle w:val="Prrafodelista"/>
        <w:spacing w:line="240" w:lineRule="auto"/>
        <w:ind w:left="-142"/>
        <w:jc w:val="both"/>
        <w:rPr>
          <w:rStyle w:val="eop"/>
          <w:rFonts w:ascii="Calibri" w:hAnsi="Calibri" w:cs="Calibri"/>
        </w:rPr>
      </w:pPr>
      <w:r w:rsidRPr="0099698B">
        <w:rPr>
          <w:rFonts w:cstheme="minorHAnsi"/>
        </w:rPr>
        <w:t>Sharing the info in English and attaching the editable files of the materials</w:t>
      </w:r>
      <w:r w:rsidR="0004495D">
        <w:rPr>
          <w:rStyle w:val="eop"/>
          <w:rFonts w:ascii="Calibri" w:hAnsi="Calibri" w:cs="Calibri"/>
        </w:rPr>
        <w:t xml:space="preserve"> </w:t>
      </w:r>
    </w:p>
    <w:p w14:paraId="0F8EFC3F" w14:textId="72DA6948" w:rsidR="00600AAA" w:rsidRDefault="000C3CE9" w:rsidP="00AD7DBE">
      <w:pPr>
        <w:pStyle w:val="Prrafodelista"/>
        <w:spacing w:line="240" w:lineRule="auto"/>
        <w:ind w:left="-142"/>
        <w:jc w:val="both"/>
        <w:rPr>
          <w:rStyle w:val="eop"/>
          <w:rFonts w:ascii="Calibri" w:hAnsi="Calibri" w:cs="Calibri"/>
        </w:rPr>
      </w:pPr>
      <w:r w:rsidRPr="00600AAA">
        <w:rPr>
          <w:noProof/>
        </w:rPr>
        <w:drawing>
          <wp:anchor distT="0" distB="0" distL="114300" distR="114300" simplePos="0" relativeHeight="251676672" behindDoc="1" locked="0" layoutInCell="1" allowOverlap="1" wp14:anchorId="084CD249" wp14:editId="3A80BF00">
            <wp:simplePos x="0" y="0"/>
            <wp:positionH relativeFrom="column">
              <wp:posOffset>-57150</wp:posOffset>
            </wp:positionH>
            <wp:positionV relativeFrom="paragraph">
              <wp:posOffset>211388</wp:posOffset>
            </wp:positionV>
            <wp:extent cx="6196965" cy="3484245"/>
            <wp:effectExtent l="0" t="0" r="0" b="190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96965" cy="3484245"/>
                    </a:xfrm>
                    <a:prstGeom prst="rect">
                      <a:avLst/>
                    </a:prstGeom>
                  </pic:spPr>
                </pic:pic>
              </a:graphicData>
            </a:graphic>
            <wp14:sizeRelH relativeFrom="page">
              <wp14:pctWidth>0</wp14:pctWidth>
            </wp14:sizeRelH>
            <wp14:sizeRelV relativeFrom="page">
              <wp14:pctHeight>0</wp14:pctHeight>
            </wp14:sizeRelV>
          </wp:anchor>
        </w:drawing>
      </w:r>
    </w:p>
    <w:p w14:paraId="06F30FC8" w14:textId="59CD2DC2" w:rsidR="00600AAA" w:rsidRPr="00600AAA" w:rsidRDefault="00600AAA" w:rsidP="00AD7DBE">
      <w:pPr>
        <w:pStyle w:val="Prrafodelista"/>
        <w:spacing w:line="240" w:lineRule="auto"/>
        <w:ind w:left="-142"/>
        <w:jc w:val="both"/>
        <w:rPr>
          <w:rStyle w:val="eop"/>
          <w:rFonts w:ascii="Calibri" w:hAnsi="Calibri" w:cs="Calibri"/>
        </w:rPr>
      </w:pPr>
      <w:r w:rsidRPr="00600AAA">
        <w:rPr>
          <w:rStyle w:val="eop"/>
          <w:rFonts w:ascii="Calibri" w:hAnsi="Calibri" w:cs="Calibri"/>
          <w:highlight w:val="yellow"/>
        </w:rPr>
        <w:t>LP #2068 Yohualichan A.C delivering cleaning supplies to local health center</w:t>
      </w:r>
    </w:p>
    <w:p w14:paraId="33CA39EE" w14:textId="255DB197" w:rsidR="00CE414A" w:rsidRDefault="00CE414A" w:rsidP="00AD7DBE">
      <w:pPr>
        <w:pStyle w:val="Prrafodelista"/>
        <w:spacing w:line="240" w:lineRule="auto"/>
        <w:ind w:left="-142"/>
        <w:jc w:val="both"/>
        <w:rPr>
          <w:rStyle w:val="eop"/>
          <w:rFonts w:ascii="Calibri" w:hAnsi="Calibri" w:cs="Calibri"/>
        </w:rPr>
      </w:pPr>
    </w:p>
    <w:p w14:paraId="27D96270" w14:textId="02D905B6" w:rsidR="00CE414A" w:rsidRDefault="00CE414A" w:rsidP="00AD7DBE">
      <w:pPr>
        <w:pStyle w:val="Prrafodelista"/>
        <w:spacing w:line="240" w:lineRule="auto"/>
        <w:ind w:left="-142"/>
        <w:jc w:val="both"/>
        <w:rPr>
          <w:rStyle w:val="eop"/>
          <w:rFonts w:ascii="Calibri" w:hAnsi="Calibri" w:cs="Calibri"/>
        </w:rPr>
      </w:pPr>
    </w:p>
    <w:p w14:paraId="6725ABA8" w14:textId="124A997C" w:rsidR="000C3CE9" w:rsidRPr="005803D4" w:rsidRDefault="000C3CE9" w:rsidP="00AD7DBE">
      <w:pPr>
        <w:pStyle w:val="Prrafodelista"/>
        <w:spacing w:line="240" w:lineRule="auto"/>
        <w:ind w:left="-142"/>
        <w:jc w:val="both"/>
        <w:rPr>
          <w:rStyle w:val="eop"/>
          <w:rFonts w:ascii="Calibri" w:hAnsi="Calibri" w:cs="Calibri"/>
        </w:rPr>
      </w:pPr>
    </w:p>
    <w:p w14:paraId="7DFC8A72" w14:textId="740D76E4" w:rsidR="000C3CE9" w:rsidRPr="005803D4" w:rsidRDefault="000C3CE9" w:rsidP="00AD7DBE">
      <w:pPr>
        <w:pStyle w:val="Prrafodelista"/>
        <w:spacing w:line="240" w:lineRule="auto"/>
        <w:ind w:left="-142"/>
        <w:jc w:val="both"/>
        <w:rPr>
          <w:rStyle w:val="eop"/>
          <w:rFonts w:ascii="Calibri" w:hAnsi="Calibri" w:cs="Calibri"/>
        </w:rPr>
      </w:pPr>
    </w:p>
    <w:p w14:paraId="4118062D" w14:textId="2396464E" w:rsidR="000C3CE9" w:rsidRPr="005803D4" w:rsidRDefault="000C3CE9" w:rsidP="00AD7DBE">
      <w:pPr>
        <w:pStyle w:val="Prrafodelista"/>
        <w:spacing w:line="240" w:lineRule="auto"/>
        <w:ind w:left="-142"/>
        <w:jc w:val="both"/>
        <w:rPr>
          <w:rStyle w:val="eop"/>
          <w:rFonts w:ascii="Calibri" w:hAnsi="Calibri" w:cs="Calibri"/>
        </w:rPr>
      </w:pPr>
    </w:p>
    <w:p w14:paraId="2A5524E6" w14:textId="6C656624" w:rsidR="000C3CE9" w:rsidRPr="005803D4" w:rsidRDefault="000C3CE9" w:rsidP="00AD7DBE">
      <w:pPr>
        <w:pStyle w:val="Prrafodelista"/>
        <w:spacing w:line="240" w:lineRule="auto"/>
        <w:ind w:left="-142"/>
        <w:jc w:val="both"/>
        <w:rPr>
          <w:rStyle w:val="eop"/>
          <w:rFonts w:ascii="Calibri" w:hAnsi="Calibri" w:cs="Calibri"/>
        </w:rPr>
      </w:pPr>
    </w:p>
    <w:p w14:paraId="726FAB83" w14:textId="511EFE55" w:rsidR="000C3CE9" w:rsidRPr="005803D4" w:rsidRDefault="000C3CE9" w:rsidP="00AD7DBE">
      <w:pPr>
        <w:pStyle w:val="Prrafodelista"/>
        <w:spacing w:line="240" w:lineRule="auto"/>
        <w:ind w:left="-142"/>
        <w:jc w:val="both"/>
        <w:rPr>
          <w:rStyle w:val="eop"/>
          <w:rFonts w:ascii="Calibri" w:hAnsi="Calibri" w:cs="Calibri"/>
        </w:rPr>
      </w:pPr>
    </w:p>
    <w:p w14:paraId="2BFDB2E8" w14:textId="1BB27D14" w:rsidR="000C3CE9" w:rsidRPr="005803D4" w:rsidRDefault="000C3CE9" w:rsidP="00AD7DBE">
      <w:pPr>
        <w:pStyle w:val="Prrafodelista"/>
        <w:spacing w:line="240" w:lineRule="auto"/>
        <w:ind w:left="-142"/>
        <w:jc w:val="both"/>
        <w:rPr>
          <w:rStyle w:val="eop"/>
          <w:rFonts w:ascii="Calibri" w:hAnsi="Calibri" w:cs="Calibri"/>
        </w:rPr>
      </w:pPr>
    </w:p>
    <w:p w14:paraId="31DCB9E4" w14:textId="1062F279" w:rsidR="000C3CE9" w:rsidRPr="005803D4" w:rsidRDefault="000C3CE9" w:rsidP="00AD7DBE">
      <w:pPr>
        <w:pStyle w:val="Prrafodelista"/>
        <w:spacing w:line="240" w:lineRule="auto"/>
        <w:ind w:left="-142"/>
        <w:jc w:val="both"/>
        <w:rPr>
          <w:rStyle w:val="eop"/>
          <w:rFonts w:ascii="Calibri" w:hAnsi="Calibri" w:cs="Calibri"/>
        </w:rPr>
      </w:pPr>
    </w:p>
    <w:p w14:paraId="168D141E" w14:textId="33A3814E" w:rsidR="000C3CE9" w:rsidRPr="005803D4" w:rsidRDefault="000C3CE9" w:rsidP="00AD7DBE">
      <w:pPr>
        <w:pStyle w:val="Prrafodelista"/>
        <w:spacing w:line="240" w:lineRule="auto"/>
        <w:ind w:left="-142"/>
        <w:jc w:val="both"/>
        <w:rPr>
          <w:rStyle w:val="eop"/>
          <w:rFonts w:ascii="Calibri" w:hAnsi="Calibri" w:cs="Calibri"/>
        </w:rPr>
      </w:pPr>
    </w:p>
    <w:p w14:paraId="469F8EED" w14:textId="16BEA9D3" w:rsidR="000C3CE9" w:rsidRPr="005803D4" w:rsidRDefault="000C3CE9" w:rsidP="00AD7DBE">
      <w:pPr>
        <w:pStyle w:val="Prrafodelista"/>
        <w:spacing w:line="240" w:lineRule="auto"/>
        <w:ind w:left="-142"/>
        <w:jc w:val="both"/>
        <w:rPr>
          <w:rStyle w:val="eop"/>
          <w:rFonts w:ascii="Calibri" w:hAnsi="Calibri" w:cs="Calibri"/>
        </w:rPr>
      </w:pPr>
    </w:p>
    <w:p w14:paraId="5A905127" w14:textId="6ECDC600" w:rsidR="000C3CE9" w:rsidRPr="005803D4" w:rsidRDefault="000C3CE9" w:rsidP="00AD7DBE">
      <w:pPr>
        <w:pStyle w:val="Prrafodelista"/>
        <w:spacing w:line="240" w:lineRule="auto"/>
        <w:ind w:left="-142"/>
        <w:jc w:val="both"/>
        <w:rPr>
          <w:rStyle w:val="eop"/>
          <w:rFonts w:ascii="Calibri" w:hAnsi="Calibri" w:cs="Calibri"/>
        </w:rPr>
      </w:pPr>
    </w:p>
    <w:p w14:paraId="4DBC5D42" w14:textId="3B162047" w:rsidR="000C3CE9" w:rsidRPr="005803D4" w:rsidRDefault="000C3CE9" w:rsidP="00AD7DBE">
      <w:pPr>
        <w:pStyle w:val="Prrafodelista"/>
        <w:spacing w:line="240" w:lineRule="auto"/>
        <w:ind w:left="-142"/>
        <w:jc w:val="both"/>
        <w:rPr>
          <w:rStyle w:val="eop"/>
          <w:rFonts w:ascii="Calibri" w:hAnsi="Calibri" w:cs="Calibri"/>
        </w:rPr>
      </w:pPr>
    </w:p>
    <w:p w14:paraId="523B2CDE" w14:textId="0A66DEB7" w:rsidR="000C3CE9" w:rsidRPr="005803D4" w:rsidRDefault="000C3CE9" w:rsidP="00AD7DBE">
      <w:pPr>
        <w:pStyle w:val="Prrafodelista"/>
        <w:spacing w:line="240" w:lineRule="auto"/>
        <w:ind w:left="-142"/>
        <w:jc w:val="both"/>
        <w:rPr>
          <w:rStyle w:val="eop"/>
          <w:rFonts w:ascii="Calibri" w:hAnsi="Calibri" w:cs="Calibri"/>
        </w:rPr>
      </w:pPr>
    </w:p>
    <w:p w14:paraId="6A091F44" w14:textId="386A2CC2" w:rsidR="000C3CE9" w:rsidRPr="005803D4" w:rsidRDefault="000C3CE9" w:rsidP="00AD7DBE">
      <w:pPr>
        <w:pStyle w:val="Prrafodelista"/>
        <w:spacing w:line="240" w:lineRule="auto"/>
        <w:ind w:left="-142"/>
        <w:jc w:val="both"/>
        <w:rPr>
          <w:rStyle w:val="eop"/>
          <w:rFonts w:ascii="Calibri" w:hAnsi="Calibri" w:cs="Calibri"/>
        </w:rPr>
      </w:pPr>
    </w:p>
    <w:p w14:paraId="7F4479EB" w14:textId="60718F20" w:rsidR="000C3CE9" w:rsidRPr="005803D4" w:rsidRDefault="000C3CE9" w:rsidP="00AD7DBE">
      <w:pPr>
        <w:pStyle w:val="Prrafodelista"/>
        <w:spacing w:line="240" w:lineRule="auto"/>
        <w:ind w:left="-142"/>
        <w:jc w:val="both"/>
        <w:rPr>
          <w:rStyle w:val="eop"/>
          <w:rFonts w:ascii="Calibri" w:hAnsi="Calibri" w:cs="Calibri"/>
        </w:rPr>
      </w:pPr>
    </w:p>
    <w:p w14:paraId="65395187" w14:textId="716614AC" w:rsidR="000C3CE9" w:rsidRPr="005803D4" w:rsidRDefault="000C3CE9" w:rsidP="00AD7DBE">
      <w:pPr>
        <w:pStyle w:val="Prrafodelista"/>
        <w:spacing w:line="240" w:lineRule="auto"/>
        <w:ind w:left="-142"/>
        <w:jc w:val="both"/>
        <w:rPr>
          <w:rStyle w:val="eop"/>
          <w:rFonts w:ascii="Calibri" w:hAnsi="Calibri" w:cs="Calibri"/>
        </w:rPr>
      </w:pPr>
    </w:p>
    <w:p w14:paraId="19E72D82" w14:textId="315898D3" w:rsidR="000C3CE9" w:rsidRPr="005803D4" w:rsidRDefault="000C3CE9" w:rsidP="00AD7DBE">
      <w:pPr>
        <w:pStyle w:val="Prrafodelista"/>
        <w:spacing w:line="240" w:lineRule="auto"/>
        <w:ind w:left="-142"/>
        <w:jc w:val="both"/>
        <w:rPr>
          <w:rStyle w:val="eop"/>
          <w:rFonts w:ascii="Calibri" w:hAnsi="Calibri" w:cs="Calibri"/>
        </w:rPr>
      </w:pPr>
    </w:p>
    <w:p w14:paraId="519E9F1D" w14:textId="2309D503" w:rsidR="000C3CE9" w:rsidRPr="005803D4" w:rsidRDefault="000C3CE9" w:rsidP="00AD7DBE">
      <w:pPr>
        <w:pStyle w:val="Prrafodelista"/>
        <w:spacing w:line="240" w:lineRule="auto"/>
        <w:ind w:left="-142"/>
        <w:jc w:val="both"/>
        <w:rPr>
          <w:rStyle w:val="eop"/>
          <w:rFonts w:ascii="Calibri" w:hAnsi="Calibri" w:cs="Calibri"/>
        </w:rPr>
      </w:pPr>
    </w:p>
    <w:p w14:paraId="529F93EC" w14:textId="4BFA638E" w:rsidR="000C3CE9" w:rsidRPr="005803D4" w:rsidRDefault="000C3CE9" w:rsidP="00AD7DBE">
      <w:pPr>
        <w:pStyle w:val="Prrafodelista"/>
        <w:spacing w:line="240" w:lineRule="auto"/>
        <w:ind w:left="-142"/>
        <w:jc w:val="both"/>
        <w:rPr>
          <w:rStyle w:val="eop"/>
          <w:rFonts w:ascii="Calibri" w:hAnsi="Calibri" w:cs="Calibri"/>
        </w:rPr>
      </w:pPr>
    </w:p>
    <w:p w14:paraId="64AE47EC" w14:textId="7A9220DB" w:rsidR="00600AAA" w:rsidRDefault="003F2E3D" w:rsidP="00AD7DBE">
      <w:pPr>
        <w:pStyle w:val="Prrafodelista"/>
        <w:spacing w:line="240" w:lineRule="auto"/>
        <w:ind w:left="-142"/>
        <w:jc w:val="both"/>
        <w:rPr>
          <w:rStyle w:val="eop"/>
          <w:rFonts w:ascii="Calibri" w:hAnsi="Calibri" w:cs="Calibri"/>
        </w:rPr>
      </w:pPr>
      <w:r w:rsidRPr="000C3CE9">
        <w:rPr>
          <w:noProof/>
        </w:rPr>
        <w:drawing>
          <wp:anchor distT="0" distB="0" distL="114300" distR="114300" simplePos="0" relativeHeight="251677696" behindDoc="1" locked="0" layoutInCell="1" allowOverlap="1" wp14:anchorId="3BD49EF0" wp14:editId="7AD2F075">
            <wp:simplePos x="0" y="0"/>
            <wp:positionH relativeFrom="margin">
              <wp:posOffset>-632460</wp:posOffset>
            </wp:positionH>
            <wp:positionV relativeFrom="paragraph">
              <wp:posOffset>229870</wp:posOffset>
            </wp:positionV>
            <wp:extent cx="4010025" cy="3007360"/>
            <wp:effectExtent l="0" t="0" r="9525" b="254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010025" cy="3007360"/>
                    </a:xfrm>
                    <a:prstGeom prst="rect">
                      <a:avLst/>
                    </a:prstGeom>
                  </pic:spPr>
                </pic:pic>
              </a:graphicData>
            </a:graphic>
            <wp14:sizeRelH relativeFrom="page">
              <wp14:pctWidth>0</wp14:pctWidth>
            </wp14:sizeRelH>
            <wp14:sizeRelV relativeFrom="page">
              <wp14:pctHeight>0</wp14:pctHeight>
            </wp14:sizeRelV>
          </wp:anchor>
        </w:drawing>
      </w:r>
      <w:r>
        <w:rPr>
          <w:rStyle w:val="eop"/>
          <w:rFonts w:ascii="Calibri" w:hAnsi="Calibri" w:cs="Calibri"/>
          <w:noProof/>
        </w:rPr>
        <w:drawing>
          <wp:anchor distT="0" distB="0" distL="114300" distR="114300" simplePos="0" relativeHeight="251678720" behindDoc="1" locked="0" layoutInCell="1" allowOverlap="1" wp14:anchorId="18E8A9C6" wp14:editId="53035ECE">
            <wp:simplePos x="0" y="0"/>
            <wp:positionH relativeFrom="margin">
              <wp:posOffset>3396615</wp:posOffset>
            </wp:positionH>
            <wp:positionV relativeFrom="paragraph">
              <wp:posOffset>24765</wp:posOffset>
            </wp:positionV>
            <wp:extent cx="3048000" cy="390525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C3CE9" w:rsidRPr="000C3CE9">
        <w:rPr>
          <w:rStyle w:val="eop"/>
          <w:rFonts w:ascii="Calibri" w:hAnsi="Calibri" w:cs="Calibri"/>
          <w:highlight w:val="yellow"/>
        </w:rPr>
        <w:t>A young participant in LP Casa de los Niños de Tezonapa LS3 program sharing her personal work related to a virtual session about unplanned pregnancy.</w:t>
      </w:r>
      <w:r w:rsidR="004232B6">
        <w:rPr>
          <w:rStyle w:val="eop"/>
          <w:rFonts w:ascii="Calibri" w:hAnsi="Calibri" w:cs="Calibri"/>
        </w:rPr>
        <w:t>.</w:t>
      </w:r>
    </w:p>
    <w:p w14:paraId="158BC2E0" w14:textId="0D4B6D5F" w:rsidR="000C3CE9" w:rsidRDefault="000C3CE9" w:rsidP="00AD7DBE">
      <w:pPr>
        <w:pStyle w:val="Prrafodelista"/>
        <w:spacing w:line="240" w:lineRule="auto"/>
        <w:ind w:left="-142"/>
        <w:jc w:val="both"/>
        <w:rPr>
          <w:rStyle w:val="eop"/>
          <w:rFonts w:ascii="Calibri" w:hAnsi="Calibri" w:cs="Calibri"/>
        </w:rPr>
      </w:pPr>
    </w:p>
    <w:p w14:paraId="6B5602A4" w14:textId="2FD55E95" w:rsidR="004232B6" w:rsidRDefault="004232B6" w:rsidP="00AD7DBE">
      <w:pPr>
        <w:pStyle w:val="Prrafodelista"/>
        <w:spacing w:line="240" w:lineRule="auto"/>
        <w:ind w:left="-142"/>
        <w:jc w:val="both"/>
        <w:rPr>
          <w:rStyle w:val="eop"/>
          <w:rFonts w:ascii="Calibri" w:hAnsi="Calibri" w:cs="Calibri"/>
        </w:rPr>
      </w:pPr>
    </w:p>
    <w:p w14:paraId="4B3DF619" w14:textId="231701A3" w:rsidR="004232B6" w:rsidRDefault="004232B6" w:rsidP="00AD7DBE">
      <w:pPr>
        <w:pStyle w:val="Prrafodelista"/>
        <w:spacing w:line="240" w:lineRule="auto"/>
        <w:ind w:left="-142"/>
        <w:jc w:val="both"/>
        <w:rPr>
          <w:rStyle w:val="eop"/>
          <w:rFonts w:ascii="Calibri" w:hAnsi="Calibri" w:cs="Calibri"/>
        </w:rPr>
      </w:pPr>
    </w:p>
    <w:p w14:paraId="44A69AEA" w14:textId="52A3D2A6" w:rsidR="004232B6" w:rsidRDefault="004232B6" w:rsidP="00AD7DBE">
      <w:pPr>
        <w:pStyle w:val="Prrafodelista"/>
        <w:spacing w:line="240" w:lineRule="auto"/>
        <w:ind w:left="-142"/>
        <w:jc w:val="both"/>
        <w:rPr>
          <w:rStyle w:val="eop"/>
          <w:rFonts w:ascii="Calibri" w:hAnsi="Calibri" w:cs="Calibri"/>
        </w:rPr>
      </w:pPr>
    </w:p>
    <w:p w14:paraId="62AD3B34" w14:textId="2AC52723" w:rsidR="004232B6" w:rsidRDefault="004232B6" w:rsidP="00AD7DBE">
      <w:pPr>
        <w:pStyle w:val="Prrafodelista"/>
        <w:spacing w:line="240" w:lineRule="auto"/>
        <w:ind w:left="-142"/>
        <w:jc w:val="both"/>
        <w:rPr>
          <w:rStyle w:val="eop"/>
          <w:rFonts w:ascii="Calibri" w:hAnsi="Calibri" w:cs="Calibri"/>
        </w:rPr>
      </w:pPr>
    </w:p>
    <w:p w14:paraId="687B3D1C" w14:textId="5AE43B61" w:rsidR="004232B6" w:rsidRDefault="004232B6" w:rsidP="00AD7DBE">
      <w:pPr>
        <w:pStyle w:val="Prrafodelista"/>
        <w:spacing w:line="240" w:lineRule="auto"/>
        <w:ind w:left="-142"/>
        <w:jc w:val="both"/>
        <w:rPr>
          <w:rStyle w:val="eop"/>
          <w:rFonts w:ascii="Calibri" w:hAnsi="Calibri" w:cs="Calibri"/>
        </w:rPr>
      </w:pPr>
    </w:p>
    <w:p w14:paraId="00C6DAC6" w14:textId="4A983845" w:rsidR="004232B6" w:rsidRDefault="004232B6" w:rsidP="00AD7DBE">
      <w:pPr>
        <w:pStyle w:val="Prrafodelista"/>
        <w:spacing w:line="240" w:lineRule="auto"/>
        <w:ind w:left="-142"/>
        <w:jc w:val="both"/>
        <w:rPr>
          <w:rStyle w:val="eop"/>
          <w:rFonts w:ascii="Calibri" w:hAnsi="Calibri" w:cs="Calibri"/>
        </w:rPr>
      </w:pPr>
    </w:p>
    <w:p w14:paraId="53DC3DE5" w14:textId="433F58FA" w:rsidR="004232B6" w:rsidRDefault="004232B6" w:rsidP="00AD7DBE">
      <w:pPr>
        <w:pStyle w:val="Prrafodelista"/>
        <w:spacing w:line="240" w:lineRule="auto"/>
        <w:ind w:left="-142"/>
        <w:jc w:val="both"/>
        <w:rPr>
          <w:rStyle w:val="eop"/>
          <w:rFonts w:ascii="Calibri" w:hAnsi="Calibri" w:cs="Calibri"/>
        </w:rPr>
      </w:pPr>
    </w:p>
    <w:p w14:paraId="7045400A" w14:textId="2BB6BBF1" w:rsidR="004232B6" w:rsidRDefault="004232B6" w:rsidP="00AD7DBE">
      <w:pPr>
        <w:pStyle w:val="Prrafodelista"/>
        <w:spacing w:line="240" w:lineRule="auto"/>
        <w:ind w:left="-142"/>
        <w:jc w:val="both"/>
        <w:rPr>
          <w:rStyle w:val="eop"/>
          <w:rFonts w:ascii="Calibri" w:hAnsi="Calibri" w:cs="Calibri"/>
        </w:rPr>
      </w:pPr>
    </w:p>
    <w:p w14:paraId="1C54CD37" w14:textId="7C518773" w:rsidR="004232B6" w:rsidRDefault="004232B6" w:rsidP="00AD7DBE">
      <w:pPr>
        <w:pStyle w:val="Prrafodelista"/>
        <w:spacing w:line="240" w:lineRule="auto"/>
        <w:ind w:left="-142"/>
        <w:jc w:val="both"/>
        <w:rPr>
          <w:rStyle w:val="eop"/>
          <w:rFonts w:ascii="Calibri" w:hAnsi="Calibri" w:cs="Calibri"/>
        </w:rPr>
      </w:pPr>
    </w:p>
    <w:p w14:paraId="37ED4D1F" w14:textId="77777777" w:rsidR="003F2E3D" w:rsidRPr="005803D4" w:rsidRDefault="003F2E3D" w:rsidP="00960BB5">
      <w:pPr>
        <w:pStyle w:val="paragraph"/>
        <w:spacing w:before="0" w:beforeAutospacing="0" w:after="0" w:afterAutospacing="0"/>
        <w:jc w:val="right"/>
        <w:textAlignment w:val="baseline"/>
        <w:rPr>
          <w:rFonts w:ascii="Calibri" w:hAnsi="Calibri" w:cs="Calibri"/>
          <w:sz w:val="22"/>
          <w:szCs w:val="22"/>
          <w:highlight w:val="yellow"/>
          <w:lang w:val="en-US"/>
        </w:rPr>
      </w:pPr>
    </w:p>
    <w:p w14:paraId="1875E35A" w14:textId="77777777" w:rsidR="003F2E3D" w:rsidRPr="005803D4" w:rsidRDefault="003F2E3D" w:rsidP="00960BB5">
      <w:pPr>
        <w:pStyle w:val="paragraph"/>
        <w:spacing w:before="0" w:beforeAutospacing="0" w:after="0" w:afterAutospacing="0"/>
        <w:jc w:val="right"/>
        <w:textAlignment w:val="baseline"/>
        <w:rPr>
          <w:rFonts w:ascii="Calibri" w:hAnsi="Calibri" w:cs="Calibri"/>
          <w:sz w:val="22"/>
          <w:szCs w:val="22"/>
          <w:highlight w:val="yellow"/>
          <w:lang w:val="en-US"/>
        </w:rPr>
      </w:pPr>
    </w:p>
    <w:p w14:paraId="7216668F" w14:textId="77777777" w:rsidR="003F2E3D" w:rsidRPr="005803D4" w:rsidRDefault="003F2E3D" w:rsidP="00960BB5">
      <w:pPr>
        <w:pStyle w:val="paragraph"/>
        <w:spacing w:before="0" w:beforeAutospacing="0" w:after="0" w:afterAutospacing="0"/>
        <w:jc w:val="right"/>
        <w:textAlignment w:val="baseline"/>
        <w:rPr>
          <w:rFonts w:ascii="Calibri" w:hAnsi="Calibri" w:cs="Calibri"/>
          <w:sz w:val="22"/>
          <w:szCs w:val="22"/>
          <w:highlight w:val="yellow"/>
          <w:lang w:val="en-US"/>
        </w:rPr>
      </w:pPr>
    </w:p>
    <w:p w14:paraId="45AAE582" w14:textId="77777777" w:rsidR="003F2E3D" w:rsidRPr="005803D4" w:rsidRDefault="003F2E3D" w:rsidP="00960BB5">
      <w:pPr>
        <w:pStyle w:val="paragraph"/>
        <w:spacing w:before="0" w:beforeAutospacing="0" w:after="0" w:afterAutospacing="0"/>
        <w:jc w:val="right"/>
        <w:textAlignment w:val="baseline"/>
        <w:rPr>
          <w:rFonts w:ascii="Calibri" w:hAnsi="Calibri" w:cs="Calibri"/>
          <w:sz w:val="22"/>
          <w:szCs w:val="22"/>
          <w:highlight w:val="yellow"/>
          <w:lang w:val="en-US"/>
        </w:rPr>
      </w:pPr>
    </w:p>
    <w:p w14:paraId="79F33FA2" w14:textId="77777777" w:rsidR="003F2E3D" w:rsidRPr="005803D4" w:rsidRDefault="003F2E3D" w:rsidP="00960BB5">
      <w:pPr>
        <w:pStyle w:val="paragraph"/>
        <w:spacing w:before="0" w:beforeAutospacing="0" w:after="0" w:afterAutospacing="0"/>
        <w:jc w:val="right"/>
        <w:textAlignment w:val="baseline"/>
        <w:rPr>
          <w:rFonts w:ascii="Calibri" w:hAnsi="Calibri" w:cs="Calibri"/>
          <w:sz w:val="22"/>
          <w:szCs w:val="22"/>
          <w:highlight w:val="yellow"/>
          <w:lang w:val="en-US"/>
        </w:rPr>
      </w:pPr>
    </w:p>
    <w:p w14:paraId="535332E8" w14:textId="77777777" w:rsidR="003F2E3D" w:rsidRPr="005803D4" w:rsidRDefault="003F2E3D" w:rsidP="00960BB5">
      <w:pPr>
        <w:pStyle w:val="paragraph"/>
        <w:spacing w:before="0" w:beforeAutospacing="0" w:after="0" w:afterAutospacing="0"/>
        <w:jc w:val="right"/>
        <w:textAlignment w:val="baseline"/>
        <w:rPr>
          <w:rFonts w:ascii="Calibri" w:hAnsi="Calibri" w:cs="Calibri"/>
          <w:sz w:val="22"/>
          <w:szCs w:val="22"/>
          <w:highlight w:val="yellow"/>
          <w:lang w:val="en-US"/>
        </w:rPr>
      </w:pPr>
    </w:p>
    <w:p w14:paraId="4479CC25" w14:textId="39D4E21F" w:rsidR="00561B76" w:rsidRPr="005803D4" w:rsidRDefault="00960BB5" w:rsidP="00960BB5">
      <w:pPr>
        <w:pStyle w:val="paragraph"/>
        <w:spacing w:before="0" w:beforeAutospacing="0" w:after="0" w:afterAutospacing="0"/>
        <w:jc w:val="right"/>
        <w:textAlignment w:val="baseline"/>
        <w:rPr>
          <w:rFonts w:ascii="Calibri" w:hAnsi="Calibri" w:cs="Calibri"/>
          <w:sz w:val="22"/>
          <w:szCs w:val="22"/>
          <w:highlight w:val="yellow"/>
          <w:lang w:val="en-US"/>
        </w:rPr>
      </w:pPr>
      <w:r w:rsidRPr="005803D4">
        <w:rPr>
          <w:rFonts w:ascii="Calibri" w:hAnsi="Calibri" w:cs="Calibri"/>
          <w:sz w:val="22"/>
          <w:szCs w:val="22"/>
          <w:highlight w:val="yellow"/>
          <w:lang w:val="en-US"/>
        </w:rPr>
        <w:t xml:space="preserve">LP #2005 Centro de Promoción Ocumicho </w:t>
      </w:r>
    </w:p>
    <w:p w14:paraId="2E1B18EF" w14:textId="2F9BCB1A" w:rsidR="00AF2935" w:rsidRDefault="00561B76" w:rsidP="00960BB5">
      <w:pPr>
        <w:pStyle w:val="paragraph"/>
        <w:spacing w:before="0" w:beforeAutospacing="0" w:after="0" w:afterAutospacing="0"/>
        <w:jc w:val="right"/>
        <w:textAlignment w:val="baseline"/>
        <w:rPr>
          <w:rFonts w:ascii="Calibri" w:hAnsi="Calibri" w:cs="Calibri"/>
          <w:sz w:val="22"/>
          <w:szCs w:val="22"/>
          <w:highlight w:val="yellow"/>
          <w:lang w:val="en-US"/>
        </w:rPr>
      </w:pPr>
      <w:r w:rsidRPr="00AF2935">
        <w:rPr>
          <w:rFonts w:ascii="Calibri" w:hAnsi="Calibri" w:cs="Calibri"/>
          <w:sz w:val="22"/>
          <w:szCs w:val="22"/>
          <w:highlight w:val="yellow"/>
          <w:lang w:val="en-US"/>
        </w:rPr>
        <w:t>distributed</w:t>
      </w:r>
      <w:r w:rsidR="004232B6" w:rsidRPr="00AF2935">
        <w:rPr>
          <w:rFonts w:ascii="Calibri" w:hAnsi="Calibri" w:cs="Calibri"/>
          <w:sz w:val="22"/>
          <w:szCs w:val="22"/>
          <w:highlight w:val="yellow"/>
          <w:lang w:val="en-US"/>
        </w:rPr>
        <w:t xml:space="preserve"> </w:t>
      </w:r>
      <w:r w:rsidRPr="00561B76">
        <w:rPr>
          <w:rFonts w:ascii="Calibri" w:hAnsi="Calibri" w:cs="Calibri"/>
          <w:sz w:val="22"/>
          <w:szCs w:val="22"/>
          <w:highlight w:val="yellow"/>
          <w:lang w:val="en-US"/>
        </w:rPr>
        <w:t>r</w:t>
      </w:r>
      <w:r w:rsidR="006971AD" w:rsidRPr="00561B76">
        <w:rPr>
          <w:rFonts w:ascii="Calibri" w:hAnsi="Calibri" w:cs="Calibri"/>
          <w:sz w:val="22"/>
          <w:szCs w:val="22"/>
          <w:highlight w:val="yellow"/>
          <w:lang w:val="en-US"/>
        </w:rPr>
        <w:t xml:space="preserve">ecommendations </w:t>
      </w:r>
      <w:r w:rsidRPr="00561B76">
        <w:rPr>
          <w:rFonts w:ascii="Calibri" w:hAnsi="Calibri" w:cs="Calibri"/>
          <w:sz w:val="22"/>
          <w:szCs w:val="22"/>
          <w:highlight w:val="yellow"/>
          <w:lang w:val="en-US"/>
        </w:rPr>
        <w:t>on how to</w:t>
      </w:r>
    </w:p>
    <w:p w14:paraId="223AA6B5" w14:textId="08FEB2B9" w:rsidR="00600AAA" w:rsidRPr="004232B6" w:rsidRDefault="00561B76" w:rsidP="00960BB5">
      <w:pPr>
        <w:pStyle w:val="paragraph"/>
        <w:spacing w:before="0" w:beforeAutospacing="0" w:after="0" w:afterAutospacing="0"/>
        <w:jc w:val="right"/>
        <w:textAlignment w:val="baseline"/>
        <w:rPr>
          <w:rFonts w:ascii="Calibri" w:hAnsi="Calibri" w:cs="Calibri"/>
          <w:sz w:val="22"/>
          <w:szCs w:val="22"/>
          <w:lang w:val="en-US"/>
        </w:rPr>
      </w:pPr>
      <w:r w:rsidRPr="00561B76">
        <w:rPr>
          <w:rFonts w:ascii="Calibri" w:hAnsi="Calibri" w:cs="Calibri"/>
          <w:sz w:val="22"/>
          <w:szCs w:val="22"/>
          <w:highlight w:val="yellow"/>
          <w:lang w:val="en-US"/>
        </w:rPr>
        <w:t xml:space="preserve"> handle domestic violence during the pandemic</w:t>
      </w:r>
    </w:p>
    <w:sectPr w:rsidR="00600AAA" w:rsidRPr="004232B6" w:rsidSect="00082CC8">
      <w:headerReference w:type="default" r:id="rId24"/>
      <w:footerReference w:type="default" r:id="rId25"/>
      <w:pgSz w:w="12240" w:h="15840"/>
      <w:pgMar w:top="1440" w:right="1041"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25B4C4" w14:textId="77777777" w:rsidR="00925B4B" w:rsidRDefault="00925B4B" w:rsidP="007410DD">
      <w:pPr>
        <w:spacing w:after="0" w:line="240" w:lineRule="auto"/>
      </w:pPr>
      <w:r>
        <w:separator/>
      </w:r>
    </w:p>
  </w:endnote>
  <w:endnote w:type="continuationSeparator" w:id="0">
    <w:p w14:paraId="16738B04" w14:textId="77777777" w:rsidR="00925B4B" w:rsidRDefault="00925B4B" w:rsidP="00741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ontserrat-Bold">
    <w:altName w:val="Cambria"/>
    <w:charset w:val="00"/>
    <w:family w:val="roman"/>
    <w:pitch w:val="default"/>
  </w:font>
  <w:font w:name="Montserrat-Regular">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0096876"/>
      <w:docPartObj>
        <w:docPartGallery w:val="Page Numbers (Bottom of Page)"/>
        <w:docPartUnique/>
      </w:docPartObj>
    </w:sdtPr>
    <w:sdtEndPr>
      <w:rPr>
        <w:color w:val="7F7F7F" w:themeColor="background1" w:themeShade="7F"/>
        <w:spacing w:val="60"/>
      </w:rPr>
    </w:sdtEndPr>
    <w:sdtContent>
      <w:p w14:paraId="67AE82A9" w14:textId="293F6B28" w:rsidR="0037668E" w:rsidRDefault="0037668E">
        <w:pPr>
          <w:pStyle w:val="Piedepgina"/>
          <w:pBdr>
            <w:top w:val="single" w:sz="4" w:space="1" w:color="D9D9D9" w:themeColor="background1" w:themeShade="D9"/>
          </w:pBdr>
          <w:rPr>
            <w:b/>
            <w:bCs/>
          </w:rP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CE0C38" w:rsidRPr="00CE0C38">
          <w:rPr>
            <w:b/>
            <w:bCs/>
            <w:noProof/>
          </w:rPr>
          <w:t>7</w:t>
        </w:r>
        <w:r>
          <w:rPr>
            <w:b/>
            <w:bCs/>
            <w:noProof/>
            <w:color w:val="2B579A"/>
            <w:shd w:val="clear" w:color="auto" w:fill="E6E6E6"/>
          </w:rPr>
          <w:fldChar w:fldCharType="end"/>
        </w:r>
        <w:r>
          <w:rPr>
            <w:b/>
            <w:bCs/>
          </w:rPr>
          <w:t xml:space="preserve"> | </w:t>
        </w:r>
        <w:r>
          <w:rPr>
            <w:color w:val="7F7F7F" w:themeColor="background1" w:themeShade="7F"/>
            <w:spacing w:val="60"/>
          </w:rPr>
          <w:t>Page</w:t>
        </w:r>
      </w:p>
    </w:sdtContent>
  </w:sdt>
  <w:p w14:paraId="68D0DD38" w14:textId="77777777" w:rsidR="0037668E" w:rsidRDefault="0037668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E387A1" w14:textId="77777777" w:rsidR="00925B4B" w:rsidRDefault="00925B4B" w:rsidP="007410DD">
      <w:pPr>
        <w:spacing w:after="0" w:line="240" w:lineRule="auto"/>
      </w:pPr>
      <w:r>
        <w:separator/>
      </w:r>
    </w:p>
  </w:footnote>
  <w:footnote w:type="continuationSeparator" w:id="0">
    <w:p w14:paraId="08AD617C" w14:textId="77777777" w:rsidR="00925B4B" w:rsidRDefault="00925B4B" w:rsidP="007410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54DB0" w14:textId="4F563B64" w:rsidR="0037668E" w:rsidRDefault="0037668E">
    <w:pPr>
      <w:pStyle w:val="Encabezado"/>
    </w:pPr>
    <w:r>
      <w:t xml:space="preserve">[Country Name] SITREP [#] [DATE] </w:t>
    </w:r>
  </w:p>
  <w:p w14:paraId="685C8B5F" w14:textId="5910AA62" w:rsidR="0037668E" w:rsidRDefault="0037668E" w:rsidP="007410DD">
    <w:pPr>
      <w:pStyle w:val="Encabezado"/>
      <w:tabs>
        <w:tab w:val="left" w:pos="42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93DE7"/>
    <w:multiLevelType w:val="hybridMultilevel"/>
    <w:tmpl w:val="F14C93CE"/>
    <w:lvl w:ilvl="0" w:tplc="5E7E9B0E">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1" w15:restartNumberingAfterBreak="0">
    <w:nsid w:val="0A772251"/>
    <w:multiLevelType w:val="hybridMultilevel"/>
    <w:tmpl w:val="6AF6B9B0"/>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D0F47"/>
    <w:multiLevelType w:val="hybridMultilevel"/>
    <w:tmpl w:val="AA60A676"/>
    <w:lvl w:ilvl="0" w:tplc="91A4D028">
      <w:start w:val="1"/>
      <w:numFmt w:val="bullet"/>
      <w:lvlText w:val=""/>
      <w:lvlJc w:val="left"/>
      <w:pPr>
        <w:ind w:left="720" w:hanging="360"/>
      </w:pPr>
      <w:rPr>
        <w:rFonts w:ascii="Symbol" w:hAnsi="Symbol" w:hint="default"/>
      </w:rPr>
    </w:lvl>
    <w:lvl w:ilvl="1" w:tplc="06E6F27E">
      <w:start w:val="1"/>
      <w:numFmt w:val="bullet"/>
      <w:lvlText w:val="o"/>
      <w:lvlJc w:val="left"/>
      <w:pPr>
        <w:ind w:left="1440" w:hanging="360"/>
      </w:pPr>
      <w:rPr>
        <w:rFonts w:ascii="Courier New" w:hAnsi="Courier New" w:hint="default"/>
      </w:rPr>
    </w:lvl>
    <w:lvl w:ilvl="2" w:tplc="8E666AE0">
      <w:start w:val="1"/>
      <w:numFmt w:val="bullet"/>
      <w:lvlText w:val=""/>
      <w:lvlJc w:val="left"/>
      <w:pPr>
        <w:ind w:left="2160" w:hanging="360"/>
      </w:pPr>
      <w:rPr>
        <w:rFonts w:ascii="Wingdings" w:hAnsi="Wingdings" w:hint="default"/>
      </w:rPr>
    </w:lvl>
    <w:lvl w:ilvl="3" w:tplc="761C6BB8">
      <w:start w:val="1"/>
      <w:numFmt w:val="bullet"/>
      <w:lvlText w:val=""/>
      <w:lvlJc w:val="left"/>
      <w:pPr>
        <w:ind w:left="2880" w:hanging="360"/>
      </w:pPr>
      <w:rPr>
        <w:rFonts w:ascii="Symbol" w:hAnsi="Symbol" w:hint="default"/>
      </w:rPr>
    </w:lvl>
    <w:lvl w:ilvl="4" w:tplc="0A76CFEE">
      <w:start w:val="1"/>
      <w:numFmt w:val="bullet"/>
      <w:lvlText w:val="o"/>
      <w:lvlJc w:val="left"/>
      <w:pPr>
        <w:ind w:left="3600" w:hanging="360"/>
      </w:pPr>
      <w:rPr>
        <w:rFonts w:ascii="Courier New" w:hAnsi="Courier New" w:hint="default"/>
      </w:rPr>
    </w:lvl>
    <w:lvl w:ilvl="5" w:tplc="63C611AA">
      <w:start w:val="1"/>
      <w:numFmt w:val="bullet"/>
      <w:lvlText w:val=""/>
      <w:lvlJc w:val="left"/>
      <w:pPr>
        <w:ind w:left="4320" w:hanging="360"/>
      </w:pPr>
      <w:rPr>
        <w:rFonts w:ascii="Wingdings" w:hAnsi="Wingdings" w:hint="default"/>
      </w:rPr>
    </w:lvl>
    <w:lvl w:ilvl="6" w:tplc="E9E46BEE">
      <w:start w:val="1"/>
      <w:numFmt w:val="bullet"/>
      <w:lvlText w:val=""/>
      <w:lvlJc w:val="left"/>
      <w:pPr>
        <w:ind w:left="5040" w:hanging="360"/>
      </w:pPr>
      <w:rPr>
        <w:rFonts w:ascii="Symbol" w:hAnsi="Symbol" w:hint="default"/>
      </w:rPr>
    </w:lvl>
    <w:lvl w:ilvl="7" w:tplc="F7CCE358">
      <w:start w:val="1"/>
      <w:numFmt w:val="bullet"/>
      <w:lvlText w:val="o"/>
      <w:lvlJc w:val="left"/>
      <w:pPr>
        <w:ind w:left="5760" w:hanging="360"/>
      </w:pPr>
      <w:rPr>
        <w:rFonts w:ascii="Courier New" w:hAnsi="Courier New" w:hint="default"/>
      </w:rPr>
    </w:lvl>
    <w:lvl w:ilvl="8" w:tplc="623E5D62">
      <w:start w:val="1"/>
      <w:numFmt w:val="bullet"/>
      <w:lvlText w:val=""/>
      <w:lvlJc w:val="left"/>
      <w:pPr>
        <w:ind w:left="6480" w:hanging="360"/>
      </w:pPr>
      <w:rPr>
        <w:rFonts w:ascii="Wingdings" w:hAnsi="Wingdings" w:hint="default"/>
      </w:rPr>
    </w:lvl>
  </w:abstractNum>
  <w:abstractNum w:abstractNumId="3" w15:restartNumberingAfterBreak="0">
    <w:nsid w:val="145F291F"/>
    <w:multiLevelType w:val="hybridMultilevel"/>
    <w:tmpl w:val="F77006A6"/>
    <w:lvl w:ilvl="0" w:tplc="04A8EE28">
      <w:start w:val="82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A663E1"/>
    <w:multiLevelType w:val="hybridMultilevel"/>
    <w:tmpl w:val="D598E0CE"/>
    <w:lvl w:ilvl="0" w:tplc="E8663348">
      <w:start w:val="3"/>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01003F"/>
    <w:multiLevelType w:val="hybridMultilevel"/>
    <w:tmpl w:val="4A8E998A"/>
    <w:lvl w:ilvl="0" w:tplc="FA3C694E">
      <w:start w:val="1"/>
      <w:numFmt w:val="bullet"/>
      <w:lvlText w:val=""/>
      <w:lvlJc w:val="left"/>
      <w:pPr>
        <w:ind w:left="1080" w:hanging="360"/>
      </w:pPr>
      <w:rPr>
        <w:rFonts w:ascii="Symbol" w:eastAsiaTheme="minorHAnsi" w:hAnsi="Symbol" w:cstheme="minorHAns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1A991861"/>
    <w:multiLevelType w:val="hybridMultilevel"/>
    <w:tmpl w:val="40B24DDC"/>
    <w:lvl w:ilvl="0" w:tplc="2F566266">
      <w:start w:val="37"/>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E4A2D"/>
    <w:multiLevelType w:val="hybridMultilevel"/>
    <w:tmpl w:val="210AC066"/>
    <w:lvl w:ilvl="0" w:tplc="E48EAAB2">
      <w:start w:val="822"/>
      <w:numFmt w:val="bullet"/>
      <w:lvlText w:val=""/>
      <w:lvlJc w:val="left"/>
      <w:pPr>
        <w:ind w:left="1440" w:hanging="360"/>
      </w:pPr>
      <w:rPr>
        <w:rFonts w:ascii="Wingdings" w:eastAsiaTheme="minorHAnsi" w:hAnsi="Wingdings" w:cstheme="minorHAns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31606092"/>
    <w:multiLevelType w:val="hybridMultilevel"/>
    <w:tmpl w:val="4DB45512"/>
    <w:lvl w:ilvl="0" w:tplc="5C708C6A">
      <w:start w:val="1"/>
      <w:numFmt w:val="bullet"/>
      <w:lvlText w:val=""/>
      <w:lvlJc w:val="left"/>
      <w:pPr>
        <w:ind w:left="1080" w:hanging="360"/>
      </w:pPr>
      <w:rPr>
        <w:rFonts w:ascii="Symbol" w:eastAsiaTheme="minorHAnsi" w:hAnsi="Symbol" w:cstheme="minorHAns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328C5206"/>
    <w:multiLevelType w:val="hybridMultilevel"/>
    <w:tmpl w:val="7646B580"/>
    <w:lvl w:ilvl="0" w:tplc="09209534">
      <w:start w:val="3"/>
      <w:numFmt w:val="bullet"/>
      <w:lvlText w:val=""/>
      <w:lvlJc w:val="left"/>
      <w:pPr>
        <w:ind w:left="1440" w:hanging="360"/>
      </w:pPr>
      <w:rPr>
        <w:rFonts w:ascii="Wingdings" w:eastAsiaTheme="minorHAnsi" w:hAnsi="Wingdings" w:cstheme="minorHAns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45D371DB"/>
    <w:multiLevelType w:val="hybridMultilevel"/>
    <w:tmpl w:val="D2F225F6"/>
    <w:lvl w:ilvl="0" w:tplc="60BEC54E">
      <w:start w:val="22"/>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5D9605F"/>
    <w:multiLevelType w:val="hybridMultilevel"/>
    <w:tmpl w:val="B6268260"/>
    <w:lvl w:ilvl="0" w:tplc="AA421CC2">
      <w:start w:val="1"/>
      <w:numFmt w:val="decimal"/>
      <w:lvlText w:val="(%1)"/>
      <w:lvlJc w:val="left"/>
      <w:pPr>
        <w:ind w:left="720" w:hanging="360"/>
      </w:pPr>
      <w:rPr>
        <w:rFonts w:ascii="Segoe UI" w:eastAsia="Times New Roman" w:hAnsi="Segoe UI" w:cs="Segoe UI" w:hint="default"/>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AE921F0"/>
    <w:multiLevelType w:val="hybridMultilevel"/>
    <w:tmpl w:val="38E4F690"/>
    <w:lvl w:ilvl="0" w:tplc="0E30C0E8">
      <w:numFmt w:val="bullet"/>
      <w:lvlText w:val="-"/>
      <w:lvlJc w:val="left"/>
      <w:pPr>
        <w:ind w:left="765" w:hanging="360"/>
      </w:pPr>
      <w:rPr>
        <w:rFonts w:ascii="Calibri" w:eastAsiaTheme="minorHAnsi" w:hAnsi="Calibri" w:cs="Calibr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15:restartNumberingAfterBreak="0">
    <w:nsid w:val="4C9F40EE"/>
    <w:multiLevelType w:val="hybridMultilevel"/>
    <w:tmpl w:val="0D22413E"/>
    <w:lvl w:ilvl="0" w:tplc="1834EF40">
      <w:start w:val="17"/>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A01407"/>
    <w:multiLevelType w:val="hybridMultilevel"/>
    <w:tmpl w:val="573883EE"/>
    <w:lvl w:ilvl="0" w:tplc="5D1C5B6A">
      <w:start w:val="17"/>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860504"/>
    <w:multiLevelType w:val="hybridMultilevel"/>
    <w:tmpl w:val="4B5EC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77B5646"/>
    <w:multiLevelType w:val="hybridMultilevel"/>
    <w:tmpl w:val="8B5CDA0C"/>
    <w:lvl w:ilvl="0" w:tplc="A0F8DCC2">
      <w:start w:val="2"/>
      <w:numFmt w:val="bullet"/>
      <w:lvlText w:val=""/>
      <w:lvlJc w:val="left"/>
      <w:pPr>
        <w:ind w:left="2520" w:hanging="360"/>
      </w:pPr>
      <w:rPr>
        <w:rFonts w:ascii="Wingdings" w:eastAsiaTheme="minorHAnsi" w:hAnsi="Wingdings" w:cstheme="minorHAnsi" w:hint="default"/>
      </w:rPr>
    </w:lvl>
    <w:lvl w:ilvl="1" w:tplc="080A0003" w:tentative="1">
      <w:start w:val="1"/>
      <w:numFmt w:val="bullet"/>
      <w:lvlText w:val="o"/>
      <w:lvlJc w:val="left"/>
      <w:pPr>
        <w:ind w:left="3240" w:hanging="360"/>
      </w:pPr>
      <w:rPr>
        <w:rFonts w:ascii="Courier New" w:hAnsi="Courier New" w:cs="Courier New" w:hint="default"/>
      </w:rPr>
    </w:lvl>
    <w:lvl w:ilvl="2" w:tplc="080A0005" w:tentative="1">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abstractNum w:abstractNumId="17" w15:restartNumberingAfterBreak="0">
    <w:nsid w:val="5E2B692B"/>
    <w:multiLevelType w:val="hybridMultilevel"/>
    <w:tmpl w:val="FDA2D2D6"/>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1233EB"/>
    <w:multiLevelType w:val="hybridMultilevel"/>
    <w:tmpl w:val="E69C7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807841"/>
    <w:multiLevelType w:val="hybridMultilevel"/>
    <w:tmpl w:val="F42E11BA"/>
    <w:lvl w:ilvl="0" w:tplc="0E30C0E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B315A4"/>
    <w:multiLevelType w:val="hybridMultilevel"/>
    <w:tmpl w:val="C8A88A2C"/>
    <w:lvl w:ilvl="0" w:tplc="080A0001">
      <w:start w:val="1"/>
      <w:numFmt w:val="bullet"/>
      <w:lvlText w:val=""/>
      <w:lvlJc w:val="left"/>
      <w:pPr>
        <w:ind w:left="2160" w:hanging="360"/>
      </w:pPr>
      <w:rPr>
        <w:rFonts w:ascii="Symbol" w:hAnsi="Symbol" w:hint="default"/>
      </w:rPr>
    </w:lvl>
    <w:lvl w:ilvl="1" w:tplc="080A0003">
      <w:start w:val="1"/>
      <w:numFmt w:val="bullet"/>
      <w:lvlText w:val="o"/>
      <w:lvlJc w:val="left"/>
      <w:pPr>
        <w:ind w:left="7307" w:hanging="360"/>
      </w:pPr>
      <w:rPr>
        <w:rFonts w:ascii="Courier New" w:hAnsi="Courier New" w:cs="Courier New" w:hint="default"/>
      </w:rPr>
    </w:lvl>
    <w:lvl w:ilvl="2" w:tplc="080A0005">
      <w:start w:val="1"/>
      <w:numFmt w:val="bullet"/>
      <w:lvlText w:val=""/>
      <w:lvlJc w:val="left"/>
      <w:pPr>
        <w:ind w:left="3600" w:hanging="360"/>
      </w:pPr>
      <w:rPr>
        <w:rFonts w:ascii="Wingdings" w:hAnsi="Wingdings" w:hint="default"/>
      </w:rPr>
    </w:lvl>
    <w:lvl w:ilvl="3" w:tplc="080A0001">
      <w:start w:val="1"/>
      <w:numFmt w:val="bullet"/>
      <w:lvlText w:val=""/>
      <w:lvlJc w:val="left"/>
      <w:pPr>
        <w:ind w:left="4320" w:hanging="360"/>
      </w:pPr>
      <w:rPr>
        <w:rFonts w:ascii="Symbol" w:hAnsi="Symbol" w:hint="default"/>
      </w:rPr>
    </w:lvl>
    <w:lvl w:ilvl="4" w:tplc="080A0003">
      <w:start w:val="1"/>
      <w:numFmt w:val="bullet"/>
      <w:lvlText w:val="o"/>
      <w:lvlJc w:val="left"/>
      <w:pPr>
        <w:ind w:left="5040" w:hanging="360"/>
      </w:pPr>
      <w:rPr>
        <w:rFonts w:ascii="Courier New" w:hAnsi="Courier New" w:cs="Courier New" w:hint="default"/>
      </w:rPr>
    </w:lvl>
    <w:lvl w:ilvl="5" w:tplc="080A0005">
      <w:start w:val="1"/>
      <w:numFmt w:val="bullet"/>
      <w:lvlText w:val=""/>
      <w:lvlJc w:val="left"/>
      <w:pPr>
        <w:ind w:left="5760" w:hanging="360"/>
      </w:pPr>
      <w:rPr>
        <w:rFonts w:ascii="Wingdings" w:hAnsi="Wingdings" w:hint="default"/>
      </w:rPr>
    </w:lvl>
    <w:lvl w:ilvl="6" w:tplc="080A0001">
      <w:start w:val="1"/>
      <w:numFmt w:val="bullet"/>
      <w:lvlText w:val=""/>
      <w:lvlJc w:val="left"/>
      <w:pPr>
        <w:ind w:left="6480" w:hanging="360"/>
      </w:pPr>
      <w:rPr>
        <w:rFonts w:ascii="Symbol" w:hAnsi="Symbol" w:hint="default"/>
      </w:rPr>
    </w:lvl>
    <w:lvl w:ilvl="7" w:tplc="080A0003">
      <w:start w:val="1"/>
      <w:numFmt w:val="bullet"/>
      <w:lvlText w:val="o"/>
      <w:lvlJc w:val="left"/>
      <w:pPr>
        <w:ind w:left="7200" w:hanging="360"/>
      </w:pPr>
      <w:rPr>
        <w:rFonts w:ascii="Courier New" w:hAnsi="Courier New" w:cs="Courier New" w:hint="default"/>
      </w:rPr>
    </w:lvl>
    <w:lvl w:ilvl="8" w:tplc="080A0005">
      <w:start w:val="1"/>
      <w:numFmt w:val="bullet"/>
      <w:lvlText w:val=""/>
      <w:lvlJc w:val="left"/>
      <w:pPr>
        <w:ind w:left="7920" w:hanging="360"/>
      </w:pPr>
      <w:rPr>
        <w:rFonts w:ascii="Wingdings" w:hAnsi="Wingdings" w:hint="default"/>
      </w:rPr>
    </w:lvl>
  </w:abstractNum>
  <w:abstractNum w:abstractNumId="21" w15:restartNumberingAfterBreak="0">
    <w:nsid w:val="7CE35520"/>
    <w:multiLevelType w:val="hybridMultilevel"/>
    <w:tmpl w:val="E222E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19"/>
  </w:num>
  <w:num w:numId="3">
    <w:abstractNumId w:val="1"/>
  </w:num>
  <w:num w:numId="4">
    <w:abstractNumId w:val="18"/>
  </w:num>
  <w:num w:numId="5">
    <w:abstractNumId w:val="15"/>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2"/>
  </w:num>
  <w:num w:numId="9">
    <w:abstractNumId w:val="8"/>
  </w:num>
  <w:num w:numId="10">
    <w:abstractNumId w:val="20"/>
  </w:num>
  <w:num w:numId="11">
    <w:abstractNumId w:val="9"/>
  </w:num>
  <w:num w:numId="12">
    <w:abstractNumId w:val="11"/>
  </w:num>
  <w:num w:numId="13">
    <w:abstractNumId w:val="3"/>
  </w:num>
  <w:num w:numId="14">
    <w:abstractNumId w:val="7"/>
  </w:num>
  <w:num w:numId="15">
    <w:abstractNumId w:val="0"/>
  </w:num>
  <w:num w:numId="16">
    <w:abstractNumId w:val="16"/>
  </w:num>
  <w:num w:numId="17">
    <w:abstractNumId w:val="5"/>
  </w:num>
  <w:num w:numId="18">
    <w:abstractNumId w:val="4"/>
  </w:num>
  <w:num w:numId="19">
    <w:abstractNumId w:val="10"/>
  </w:num>
  <w:num w:numId="20">
    <w:abstractNumId w:val="6"/>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0DD"/>
    <w:rsid w:val="000002D3"/>
    <w:rsid w:val="00000630"/>
    <w:rsid w:val="00001276"/>
    <w:rsid w:val="00001EEC"/>
    <w:rsid w:val="00001FD1"/>
    <w:rsid w:val="00002CC1"/>
    <w:rsid w:val="0000330A"/>
    <w:rsid w:val="00005224"/>
    <w:rsid w:val="000053A4"/>
    <w:rsid w:val="000074DA"/>
    <w:rsid w:val="00007FF6"/>
    <w:rsid w:val="0000A29C"/>
    <w:rsid w:val="00010394"/>
    <w:rsid w:val="00010428"/>
    <w:rsid w:val="000116CF"/>
    <w:rsid w:val="00012528"/>
    <w:rsid w:val="00014A3D"/>
    <w:rsid w:val="000156F7"/>
    <w:rsid w:val="000159C3"/>
    <w:rsid w:val="00015A47"/>
    <w:rsid w:val="00016538"/>
    <w:rsid w:val="000165AB"/>
    <w:rsid w:val="00020938"/>
    <w:rsid w:val="00021D53"/>
    <w:rsid w:val="000244B4"/>
    <w:rsid w:val="00025708"/>
    <w:rsid w:val="00026A82"/>
    <w:rsid w:val="00026C5A"/>
    <w:rsid w:val="00030190"/>
    <w:rsid w:val="0003219C"/>
    <w:rsid w:val="000328B2"/>
    <w:rsid w:val="00033E83"/>
    <w:rsid w:val="000354E9"/>
    <w:rsid w:val="000371C4"/>
    <w:rsid w:val="00040251"/>
    <w:rsid w:val="00041398"/>
    <w:rsid w:val="00041BB1"/>
    <w:rsid w:val="00042DF5"/>
    <w:rsid w:val="0004318A"/>
    <w:rsid w:val="0004327A"/>
    <w:rsid w:val="00043773"/>
    <w:rsid w:val="0004495D"/>
    <w:rsid w:val="000460A7"/>
    <w:rsid w:val="000461AF"/>
    <w:rsid w:val="000465D0"/>
    <w:rsid w:val="0004787A"/>
    <w:rsid w:val="00047CF9"/>
    <w:rsid w:val="0005061D"/>
    <w:rsid w:val="00052192"/>
    <w:rsid w:val="00052592"/>
    <w:rsid w:val="0005387E"/>
    <w:rsid w:val="000542D3"/>
    <w:rsid w:val="000570AE"/>
    <w:rsid w:val="00057AA2"/>
    <w:rsid w:val="000601A1"/>
    <w:rsid w:val="0006059B"/>
    <w:rsid w:val="0006106B"/>
    <w:rsid w:val="000623BC"/>
    <w:rsid w:val="00062880"/>
    <w:rsid w:val="00062EE1"/>
    <w:rsid w:val="0006321A"/>
    <w:rsid w:val="00064210"/>
    <w:rsid w:val="0006478E"/>
    <w:rsid w:val="0006559A"/>
    <w:rsid w:val="000658BC"/>
    <w:rsid w:val="000668A8"/>
    <w:rsid w:val="00067154"/>
    <w:rsid w:val="000676F8"/>
    <w:rsid w:val="00067D10"/>
    <w:rsid w:val="00067D14"/>
    <w:rsid w:val="0007080F"/>
    <w:rsid w:val="000723C9"/>
    <w:rsid w:val="000734E9"/>
    <w:rsid w:val="00074497"/>
    <w:rsid w:val="000750B2"/>
    <w:rsid w:val="00075B21"/>
    <w:rsid w:val="00077219"/>
    <w:rsid w:val="00077300"/>
    <w:rsid w:val="0007769C"/>
    <w:rsid w:val="0008028B"/>
    <w:rsid w:val="00080458"/>
    <w:rsid w:val="00080B51"/>
    <w:rsid w:val="00081C5C"/>
    <w:rsid w:val="00082875"/>
    <w:rsid w:val="00082CC8"/>
    <w:rsid w:val="00083428"/>
    <w:rsid w:val="00084D34"/>
    <w:rsid w:val="0008517B"/>
    <w:rsid w:val="000856DA"/>
    <w:rsid w:val="0008625A"/>
    <w:rsid w:val="00086F90"/>
    <w:rsid w:val="000870B8"/>
    <w:rsid w:val="00090666"/>
    <w:rsid w:val="00091B87"/>
    <w:rsid w:val="0009291F"/>
    <w:rsid w:val="000936F0"/>
    <w:rsid w:val="000940F8"/>
    <w:rsid w:val="00094166"/>
    <w:rsid w:val="000945C4"/>
    <w:rsid w:val="00094A33"/>
    <w:rsid w:val="00094A7C"/>
    <w:rsid w:val="00094B56"/>
    <w:rsid w:val="0009525B"/>
    <w:rsid w:val="000959EA"/>
    <w:rsid w:val="00096BD7"/>
    <w:rsid w:val="00096C97"/>
    <w:rsid w:val="00097C1D"/>
    <w:rsid w:val="000A01FE"/>
    <w:rsid w:val="000A0E32"/>
    <w:rsid w:val="000A14BB"/>
    <w:rsid w:val="000A1A4A"/>
    <w:rsid w:val="000A2538"/>
    <w:rsid w:val="000A309B"/>
    <w:rsid w:val="000A38D3"/>
    <w:rsid w:val="000A5616"/>
    <w:rsid w:val="000A5C69"/>
    <w:rsid w:val="000A5ED4"/>
    <w:rsid w:val="000A6ED2"/>
    <w:rsid w:val="000A73A2"/>
    <w:rsid w:val="000B03FE"/>
    <w:rsid w:val="000B06B4"/>
    <w:rsid w:val="000B0920"/>
    <w:rsid w:val="000B1BAD"/>
    <w:rsid w:val="000B1CD0"/>
    <w:rsid w:val="000B216E"/>
    <w:rsid w:val="000B2F56"/>
    <w:rsid w:val="000B3106"/>
    <w:rsid w:val="000B3CD4"/>
    <w:rsid w:val="000B4056"/>
    <w:rsid w:val="000B48A2"/>
    <w:rsid w:val="000B6879"/>
    <w:rsid w:val="000B6FB2"/>
    <w:rsid w:val="000C0520"/>
    <w:rsid w:val="000C05FE"/>
    <w:rsid w:val="000C0B50"/>
    <w:rsid w:val="000C1F74"/>
    <w:rsid w:val="000C3C61"/>
    <w:rsid w:val="000C3CE9"/>
    <w:rsid w:val="000C48B1"/>
    <w:rsid w:val="000C5A8B"/>
    <w:rsid w:val="000C7BC4"/>
    <w:rsid w:val="000D02A1"/>
    <w:rsid w:val="000D03AC"/>
    <w:rsid w:val="000D071A"/>
    <w:rsid w:val="000D24D4"/>
    <w:rsid w:val="000D24FA"/>
    <w:rsid w:val="000D27CE"/>
    <w:rsid w:val="000D2964"/>
    <w:rsid w:val="000D2DD0"/>
    <w:rsid w:val="000D3758"/>
    <w:rsid w:val="000D376A"/>
    <w:rsid w:val="000D4EEE"/>
    <w:rsid w:val="000D5178"/>
    <w:rsid w:val="000D69A1"/>
    <w:rsid w:val="000D6BE9"/>
    <w:rsid w:val="000D7286"/>
    <w:rsid w:val="000D7C2C"/>
    <w:rsid w:val="000E0E8B"/>
    <w:rsid w:val="000E199C"/>
    <w:rsid w:val="000E1E79"/>
    <w:rsid w:val="000E22FB"/>
    <w:rsid w:val="000E414F"/>
    <w:rsid w:val="000E458A"/>
    <w:rsid w:val="000E5C9E"/>
    <w:rsid w:val="000E793A"/>
    <w:rsid w:val="000F1E63"/>
    <w:rsid w:val="000F3058"/>
    <w:rsid w:val="000F529B"/>
    <w:rsid w:val="000F57D6"/>
    <w:rsid w:val="000F62C5"/>
    <w:rsid w:val="000F67D0"/>
    <w:rsid w:val="000F6AC2"/>
    <w:rsid w:val="000F6DC4"/>
    <w:rsid w:val="000F79B3"/>
    <w:rsid w:val="0010003E"/>
    <w:rsid w:val="001010B4"/>
    <w:rsid w:val="001022C3"/>
    <w:rsid w:val="00102E9A"/>
    <w:rsid w:val="00103E4E"/>
    <w:rsid w:val="00103EB3"/>
    <w:rsid w:val="0010458A"/>
    <w:rsid w:val="00104EFA"/>
    <w:rsid w:val="00104FE9"/>
    <w:rsid w:val="00105F74"/>
    <w:rsid w:val="00107F4A"/>
    <w:rsid w:val="00110BFF"/>
    <w:rsid w:val="00111C58"/>
    <w:rsid w:val="00111E18"/>
    <w:rsid w:val="00111F21"/>
    <w:rsid w:val="001122ED"/>
    <w:rsid w:val="001130DD"/>
    <w:rsid w:val="0011325A"/>
    <w:rsid w:val="001135B2"/>
    <w:rsid w:val="0011360B"/>
    <w:rsid w:val="001141EB"/>
    <w:rsid w:val="0011470D"/>
    <w:rsid w:val="001149C3"/>
    <w:rsid w:val="001154C9"/>
    <w:rsid w:val="00115669"/>
    <w:rsid w:val="001159B3"/>
    <w:rsid w:val="00117CDA"/>
    <w:rsid w:val="001202BE"/>
    <w:rsid w:val="00120847"/>
    <w:rsid w:val="00121E6D"/>
    <w:rsid w:val="00123158"/>
    <w:rsid w:val="0012388E"/>
    <w:rsid w:val="00123F17"/>
    <w:rsid w:val="0012436A"/>
    <w:rsid w:val="00124D9C"/>
    <w:rsid w:val="00124F57"/>
    <w:rsid w:val="00126052"/>
    <w:rsid w:val="00126D1A"/>
    <w:rsid w:val="00126E99"/>
    <w:rsid w:val="00131A94"/>
    <w:rsid w:val="00132679"/>
    <w:rsid w:val="001330F9"/>
    <w:rsid w:val="00135A04"/>
    <w:rsid w:val="00135EB7"/>
    <w:rsid w:val="001365DD"/>
    <w:rsid w:val="00136944"/>
    <w:rsid w:val="00137316"/>
    <w:rsid w:val="00142F42"/>
    <w:rsid w:val="00143758"/>
    <w:rsid w:val="00143D93"/>
    <w:rsid w:val="00144D07"/>
    <w:rsid w:val="00146223"/>
    <w:rsid w:val="00150C00"/>
    <w:rsid w:val="00150E00"/>
    <w:rsid w:val="00151451"/>
    <w:rsid w:val="00151933"/>
    <w:rsid w:val="00151EA4"/>
    <w:rsid w:val="0015205E"/>
    <w:rsid w:val="001520E7"/>
    <w:rsid w:val="00152FB0"/>
    <w:rsid w:val="001531DB"/>
    <w:rsid w:val="001555C9"/>
    <w:rsid w:val="00156B24"/>
    <w:rsid w:val="00157C07"/>
    <w:rsid w:val="00161F33"/>
    <w:rsid w:val="00164578"/>
    <w:rsid w:val="00165564"/>
    <w:rsid w:val="00166E52"/>
    <w:rsid w:val="00166EC9"/>
    <w:rsid w:val="00167F0B"/>
    <w:rsid w:val="001705E7"/>
    <w:rsid w:val="0017166D"/>
    <w:rsid w:val="001716F3"/>
    <w:rsid w:val="00171BE0"/>
    <w:rsid w:val="0017247E"/>
    <w:rsid w:val="00173B5E"/>
    <w:rsid w:val="001744C3"/>
    <w:rsid w:val="00174CBA"/>
    <w:rsid w:val="00175EF2"/>
    <w:rsid w:val="0017628B"/>
    <w:rsid w:val="00176D07"/>
    <w:rsid w:val="00176D08"/>
    <w:rsid w:val="00177C3C"/>
    <w:rsid w:val="00180877"/>
    <w:rsid w:val="00181239"/>
    <w:rsid w:val="0018146A"/>
    <w:rsid w:val="00181618"/>
    <w:rsid w:val="00181CEE"/>
    <w:rsid w:val="0018294B"/>
    <w:rsid w:val="00182BD6"/>
    <w:rsid w:val="001861E0"/>
    <w:rsid w:val="001868E4"/>
    <w:rsid w:val="00190FA5"/>
    <w:rsid w:val="00191781"/>
    <w:rsid w:val="00192353"/>
    <w:rsid w:val="00192F7D"/>
    <w:rsid w:val="0019353F"/>
    <w:rsid w:val="0019693F"/>
    <w:rsid w:val="00197840"/>
    <w:rsid w:val="00197CE7"/>
    <w:rsid w:val="00197E62"/>
    <w:rsid w:val="001A06AF"/>
    <w:rsid w:val="001A1D2C"/>
    <w:rsid w:val="001A24A8"/>
    <w:rsid w:val="001A294D"/>
    <w:rsid w:val="001A2976"/>
    <w:rsid w:val="001A3622"/>
    <w:rsid w:val="001A38BE"/>
    <w:rsid w:val="001A3B68"/>
    <w:rsid w:val="001A4E6B"/>
    <w:rsid w:val="001A5C99"/>
    <w:rsid w:val="001A76B5"/>
    <w:rsid w:val="001B03FF"/>
    <w:rsid w:val="001B0587"/>
    <w:rsid w:val="001B2A92"/>
    <w:rsid w:val="001B4446"/>
    <w:rsid w:val="001B523B"/>
    <w:rsid w:val="001B5D76"/>
    <w:rsid w:val="001B62E3"/>
    <w:rsid w:val="001B6D91"/>
    <w:rsid w:val="001B73F0"/>
    <w:rsid w:val="001C3EDA"/>
    <w:rsid w:val="001C4020"/>
    <w:rsid w:val="001C4145"/>
    <w:rsid w:val="001C41BA"/>
    <w:rsid w:val="001C4601"/>
    <w:rsid w:val="001C76C5"/>
    <w:rsid w:val="001D0E89"/>
    <w:rsid w:val="001D1259"/>
    <w:rsid w:val="001D1717"/>
    <w:rsid w:val="001D2443"/>
    <w:rsid w:val="001D46A6"/>
    <w:rsid w:val="001D5F76"/>
    <w:rsid w:val="001D6604"/>
    <w:rsid w:val="001D66CA"/>
    <w:rsid w:val="001D6ABB"/>
    <w:rsid w:val="001D7A90"/>
    <w:rsid w:val="001D7B3D"/>
    <w:rsid w:val="001E10FA"/>
    <w:rsid w:val="001E1283"/>
    <w:rsid w:val="001E1B0A"/>
    <w:rsid w:val="001E1D01"/>
    <w:rsid w:val="001E1E53"/>
    <w:rsid w:val="001E3524"/>
    <w:rsid w:val="001E4A78"/>
    <w:rsid w:val="001E4EAA"/>
    <w:rsid w:val="001F0279"/>
    <w:rsid w:val="001F1582"/>
    <w:rsid w:val="001F1EE5"/>
    <w:rsid w:val="001F2C78"/>
    <w:rsid w:val="001F350D"/>
    <w:rsid w:val="001F4296"/>
    <w:rsid w:val="001F4449"/>
    <w:rsid w:val="001F6C19"/>
    <w:rsid w:val="001F7C35"/>
    <w:rsid w:val="002013BA"/>
    <w:rsid w:val="00202345"/>
    <w:rsid w:val="00203E6D"/>
    <w:rsid w:val="00207247"/>
    <w:rsid w:val="0020784D"/>
    <w:rsid w:val="0020798E"/>
    <w:rsid w:val="00207AB0"/>
    <w:rsid w:val="00210BF1"/>
    <w:rsid w:val="00210E5A"/>
    <w:rsid w:val="00211181"/>
    <w:rsid w:val="00211F02"/>
    <w:rsid w:val="002120C1"/>
    <w:rsid w:val="00212658"/>
    <w:rsid w:val="00213F7F"/>
    <w:rsid w:val="00214416"/>
    <w:rsid w:val="002155FA"/>
    <w:rsid w:val="0021578E"/>
    <w:rsid w:val="00215AAE"/>
    <w:rsid w:val="00216F78"/>
    <w:rsid w:val="00217024"/>
    <w:rsid w:val="00222269"/>
    <w:rsid w:val="002229D2"/>
    <w:rsid w:val="00226444"/>
    <w:rsid w:val="00227289"/>
    <w:rsid w:val="00227C2D"/>
    <w:rsid w:val="002309B5"/>
    <w:rsid w:val="00230B12"/>
    <w:rsid w:val="00230C34"/>
    <w:rsid w:val="00231271"/>
    <w:rsid w:val="002321B3"/>
    <w:rsid w:val="00234DAE"/>
    <w:rsid w:val="00235937"/>
    <w:rsid w:val="00235AA6"/>
    <w:rsid w:val="002360FF"/>
    <w:rsid w:val="002361F5"/>
    <w:rsid w:val="002371B1"/>
    <w:rsid w:val="0024078B"/>
    <w:rsid w:val="00241129"/>
    <w:rsid w:val="00241CBC"/>
    <w:rsid w:val="0024205B"/>
    <w:rsid w:val="002424A1"/>
    <w:rsid w:val="002445AC"/>
    <w:rsid w:val="00245247"/>
    <w:rsid w:val="0024660C"/>
    <w:rsid w:val="0024714D"/>
    <w:rsid w:val="002474E2"/>
    <w:rsid w:val="0024762D"/>
    <w:rsid w:val="002478CF"/>
    <w:rsid w:val="00247B55"/>
    <w:rsid w:val="002501B3"/>
    <w:rsid w:val="0025067A"/>
    <w:rsid w:val="00250F7C"/>
    <w:rsid w:val="00251CD7"/>
    <w:rsid w:val="00251EEC"/>
    <w:rsid w:val="00252CBF"/>
    <w:rsid w:val="0025328B"/>
    <w:rsid w:val="00256A07"/>
    <w:rsid w:val="00257734"/>
    <w:rsid w:val="00260260"/>
    <w:rsid w:val="00261FF1"/>
    <w:rsid w:val="0026226F"/>
    <w:rsid w:val="0026292A"/>
    <w:rsid w:val="0026341E"/>
    <w:rsid w:val="00263675"/>
    <w:rsid w:val="002643AA"/>
    <w:rsid w:val="002652CC"/>
    <w:rsid w:val="00265CE0"/>
    <w:rsid w:val="0026623D"/>
    <w:rsid w:val="00267C9E"/>
    <w:rsid w:val="00267DAD"/>
    <w:rsid w:val="002704F5"/>
    <w:rsid w:val="0027167A"/>
    <w:rsid w:val="00271732"/>
    <w:rsid w:val="00271F84"/>
    <w:rsid w:val="0027211A"/>
    <w:rsid w:val="00275F44"/>
    <w:rsid w:val="002767E6"/>
    <w:rsid w:val="002771B4"/>
    <w:rsid w:val="00277ABB"/>
    <w:rsid w:val="002804F9"/>
    <w:rsid w:val="0028162A"/>
    <w:rsid w:val="00281D4F"/>
    <w:rsid w:val="00281ED2"/>
    <w:rsid w:val="00281EEA"/>
    <w:rsid w:val="00281F8F"/>
    <w:rsid w:val="0028335B"/>
    <w:rsid w:val="002835F3"/>
    <w:rsid w:val="00283A60"/>
    <w:rsid w:val="002840B4"/>
    <w:rsid w:val="00284416"/>
    <w:rsid w:val="00286B94"/>
    <w:rsid w:val="00286C55"/>
    <w:rsid w:val="00290330"/>
    <w:rsid w:val="002905BE"/>
    <w:rsid w:val="002920FA"/>
    <w:rsid w:val="0029335A"/>
    <w:rsid w:val="0029352B"/>
    <w:rsid w:val="00293917"/>
    <w:rsid w:val="00295127"/>
    <w:rsid w:val="00296D42"/>
    <w:rsid w:val="00297518"/>
    <w:rsid w:val="002977D0"/>
    <w:rsid w:val="002A3817"/>
    <w:rsid w:val="002A3D2A"/>
    <w:rsid w:val="002B033B"/>
    <w:rsid w:val="002B12B2"/>
    <w:rsid w:val="002B1344"/>
    <w:rsid w:val="002B2F97"/>
    <w:rsid w:val="002B4AE1"/>
    <w:rsid w:val="002B4EF6"/>
    <w:rsid w:val="002B5D88"/>
    <w:rsid w:val="002B7F26"/>
    <w:rsid w:val="002C19D0"/>
    <w:rsid w:val="002C1BC4"/>
    <w:rsid w:val="002C50A9"/>
    <w:rsid w:val="002D01C7"/>
    <w:rsid w:val="002D045A"/>
    <w:rsid w:val="002D2340"/>
    <w:rsid w:val="002D2BA4"/>
    <w:rsid w:val="002D2F46"/>
    <w:rsid w:val="002D3F0F"/>
    <w:rsid w:val="002D5BA5"/>
    <w:rsid w:val="002D7BC3"/>
    <w:rsid w:val="002E0FD3"/>
    <w:rsid w:val="002E11B7"/>
    <w:rsid w:val="002E2017"/>
    <w:rsid w:val="002E34F3"/>
    <w:rsid w:val="002E41F9"/>
    <w:rsid w:val="002E4559"/>
    <w:rsid w:val="002E46CE"/>
    <w:rsid w:val="002E60CB"/>
    <w:rsid w:val="002E7469"/>
    <w:rsid w:val="002F00C2"/>
    <w:rsid w:val="002F02B9"/>
    <w:rsid w:val="002F162F"/>
    <w:rsid w:val="002F193E"/>
    <w:rsid w:val="002F27BA"/>
    <w:rsid w:val="002F2A1D"/>
    <w:rsid w:val="002F45BA"/>
    <w:rsid w:val="002F47D7"/>
    <w:rsid w:val="002F51F3"/>
    <w:rsid w:val="002F5C27"/>
    <w:rsid w:val="002F7C17"/>
    <w:rsid w:val="002F7C77"/>
    <w:rsid w:val="002F7D45"/>
    <w:rsid w:val="0030024D"/>
    <w:rsid w:val="00300DA9"/>
    <w:rsid w:val="00301450"/>
    <w:rsid w:val="003014D8"/>
    <w:rsid w:val="00301DDC"/>
    <w:rsid w:val="003024E9"/>
    <w:rsid w:val="00303656"/>
    <w:rsid w:val="00304D81"/>
    <w:rsid w:val="00306FC6"/>
    <w:rsid w:val="003079B5"/>
    <w:rsid w:val="00307AC1"/>
    <w:rsid w:val="00307FBC"/>
    <w:rsid w:val="003111C7"/>
    <w:rsid w:val="00312826"/>
    <w:rsid w:val="00312E16"/>
    <w:rsid w:val="0031335A"/>
    <w:rsid w:val="00313889"/>
    <w:rsid w:val="00313931"/>
    <w:rsid w:val="0031453F"/>
    <w:rsid w:val="0031613D"/>
    <w:rsid w:val="0031765A"/>
    <w:rsid w:val="003178B6"/>
    <w:rsid w:val="00320A88"/>
    <w:rsid w:val="00320E6A"/>
    <w:rsid w:val="00323C49"/>
    <w:rsid w:val="003242F0"/>
    <w:rsid w:val="003244F4"/>
    <w:rsid w:val="0032541C"/>
    <w:rsid w:val="0032602A"/>
    <w:rsid w:val="0032608C"/>
    <w:rsid w:val="00326E6F"/>
    <w:rsid w:val="00327203"/>
    <w:rsid w:val="0032799F"/>
    <w:rsid w:val="00327CCA"/>
    <w:rsid w:val="00327DA1"/>
    <w:rsid w:val="00330448"/>
    <w:rsid w:val="003310FB"/>
    <w:rsid w:val="003315CC"/>
    <w:rsid w:val="00331BD3"/>
    <w:rsid w:val="00331F30"/>
    <w:rsid w:val="0033245B"/>
    <w:rsid w:val="003336EF"/>
    <w:rsid w:val="00334A1A"/>
    <w:rsid w:val="00334D1A"/>
    <w:rsid w:val="00334DFF"/>
    <w:rsid w:val="00335241"/>
    <w:rsid w:val="00335474"/>
    <w:rsid w:val="003360BE"/>
    <w:rsid w:val="00340BEC"/>
    <w:rsid w:val="003414DD"/>
    <w:rsid w:val="0034283D"/>
    <w:rsid w:val="00342A0B"/>
    <w:rsid w:val="0034502B"/>
    <w:rsid w:val="00347EF5"/>
    <w:rsid w:val="00351313"/>
    <w:rsid w:val="00351B6C"/>
    <w:rsid w:val="00352EB4"/>
    <w:rsid w:val="00355D5D"/>
    <w:rsid w:val="003572FF"/>
    <w:rsid w:val="003607FF"/>
    <w:rsid w:val="00361391"/>
    <w:rsid w:val="003618AF"/>
    <w:rsid w:val="003626EF"/>
    <w:rsid w:val="00365FA6"/>
    <w:rsid w:val="003672E8"/>
    <w:rsid w:val="00367438"/>
    <w:rsid w:val="00367E7E"/>
    <w:rsid w:val="003728BF"/>
    <w:rsid w:val="0037536C"/>
    <w:rsid w:val="003753AF"/>
    <w:rsid w:val="0037659A"/>
    <w:rsid w:val="003765D1"/>
    <w:rsid w:val="0037668E"/>
    <w:rsid w:val="00376FEE"/>
    <w:rsid w:val="00377B6E"/>
    <w:rsid w:val="00377CF8"/>
    <w:rsid w:val="0038005E"/>
    <w:rsid w:val="00380227"/>
    <w:rsid w:val="00380545"/>
    <w:rsid w:val="0038133B"/>
    <w:rsid w:val="0038317E"/>
    <w:rsid w:val="00383284"/>
    <w:rsid w:val="003842E6"/>
    <w:rsid w:val="0038567F"/>
    <w:rsid w:val="003856FE"/>
    <w:rsid w:val="003871AD"/>
    <w:rsid w:val="0038731C"/>
    <w:rsid w:val="00387C11"/>
    <w:rsid w:val="00390BAF"/>
    <w:rsid w:val="00390D7E"/>
    <w:rsid w:val="00392DB2"/>
    <w:rsid w:val="00392E34"/>
    <w:rsid w:val="00394084"/>
    <w:rsid w:val="00394831"/>
    <w:rsid w:val="00395F25"/>
    <w:rsid w:val="00396071"/>
    <w:rsid w:val="0039655D"/>
    <w:rsid w:val="00396EEC"/>
    <w:rsid w:val="00397A46"/>
    <w:rsid w:val="003A05B9"/>
    <w:rsid w:val="003A0C6C"/>
    <w:rsid w:val="003A0E36"/>
    <w:rsid w:val="003A17C6"/>
    <w:rsid w:val="003A4409"/>
    <w:rsid w:val="003A56B7"/>
    <w:rsid w:val="003A59A9"/>
    <w:rsid w:val="003A61DA"/>
    <w:rsid w:val="003A6ECA"/>
    <w:rsid w:val="003A75D3"/>
    <w:rsid w:val="003B033C"/>
    <w:rsid w:val="003B0D04"/>
    <w:rsid w:val="003B1086"/>
    <w:rsid w:val="003B1F17"/>
    <w:rsid w:val="003B274E"/>
    <w:rsid w:val="003B2D85"/>
    <w:rsid w:val="003B30E2"/>
    <w:rsid w:val="003B634E"/>
    <w:rsid w:val="003C0B41"/>
    <w:rsid w:val="003C1B3E"/>
    <w:rsid w:val="003C3EC2"/>
    <w:rsid w:val="003C4A51"/>
    <w:rsid w:val="003C4E27"/>
    <w:rsid w:val="003C583E"/>
    <w:rsid w:val="003C58F1"/>
    <w:rsid w:val="003C5C89"/>
    <w:rsid w:val="003C5DD2"/>
    <w:rsid w:val="003C5F1C"/>
    <w:rsid w:val="003C63AF"/>
    <w:rsid w:val="003C65F8"/>
    <w:rsid w:val="003C674B"/>
    <w:rsid w:val="003C693A"/>
    <w:rsid w:val="003C694A"/>
    <w:rsid w:val="003C7018"/>
    <w:rsid w:val="003D044C"/>
    <w:rsid w:val="003D15B0"/>
    <w:rsid w:val="003D1D55"/>
    <w:rsid w:val="003D24E8"/>
    <w:rsid w:val="003D251A"/>
    <w:rsid w:val="003D2F5A"/>
    <w:rsid w:val="003D37AB"/>
    <w:rsid w:val="003D6172"/>
    <w:rsid w:val="003D6A36"/>
    <w:rsid w:val="003D6A8B"/>
    <w:rsid w:val="003D6B0E"/>
    <w:rsid w:val="003D754B"/>
    <w:rsid w:val="003D7E22"/>
    <w:rsid w:val="003E1AD4"/>
    <w:rsid w:val="003E1B2D"/>
    <w:rsid w:val="003E315A"/>
    <w:rsid w:val="003E3FFB"/>
    <w:rsid w:val="003E4660"/>
    <w:rsid w:val="003E4EE1"/>
    <w:rsid w:val="003E5812"/>
    <w:rsid w:val="003E6670"/>
    <w:rsid w:val="003E7D3D"/>
    <w:rsid w:val="003F0C53"/>
    <w:rsid w:val="003F0F00"/>
    <w:rsid w:val="003F2E3D"/>
    <w:rsid w:val="003F3AC3"/>
    <w:rsid w:val="003F4461"/>
    <w:rsid w:val="003F6563"/>
    <w:rsid w:val="003F6BBB"/>
    <w:rsid w:val="003F6EEA"/>
    <w:rsid w:val="003F7C04"/>
    <w:rsid w:val="003F7C29"/>
    <w:rsid w:val="004003FF"/>
    <w:rsid w:val="004015AE"/>
    <w:rsid w:val="004017C1"/>
    <w:rsid w:val="0040207E"/>
    <w:rsid w:val="004037D6"/>
    <w:rsid w:val="00403927"/>
    <w:rsid w:val="00403FC8"/>
    <w:rsid w:val="004040F7"/>
    <w:rsid w:val="004052D8"/>
    <w:rsid w:val="004053AA"/>
    <w:rsid w:val="004057AA"/>
    <w:rsid w:val="00405F29"/>
    <w:rsid w:val="00405FB4"/>
    <w:rsid w:val="00406003"/>
    <w:rsid w:val="00407760"/>
    <w:rsid w:val="00407F5A"/>
    <w:rsid w:val="00410C9F"/>
    <w:rsid w:val="00410D56"/>
    <w:rsid w:val="00410F24"/>
    <w:rsid w:val="0041110C"/>
    <w:rsid w:val="004118C5"/>
    <w:rsid w:val="0041205A"/>
    <w:rsid w:val="004152F4"/>
    <w:rsid w:val="00415814"/>
    <w:rsid w:val="00416080"/>
    <w:rsid w:val="004161CE"/>
    <w:rsid w:val="00416D7C"/>
    <w:rsid w:val="00416E8C"/>
    <w:rsid w:val="004178FF"/>
    <w:rsid w:val="00417A94"/>
    <w:rsid w:val="00417AD6"/>
    <w:rsid w:val="004202B5"/>
    <w:rsid w:val="00421C7E"/>
    <w:rsid w:val="004232B6"/>
    <w:rsid w:val="0042361E"/>
    <w:rsid w:val="00424029"/>
    <w:rsid w:val="004250E9"/>
    <w:rsid w:val="004264FE"/>
    <w:rsid w:val="004266EF"/>
    <w:rsid w:val="0043067B"/>
    <w:rsid w:val="004309F0"/>
    <w:rsid w:val="004324D5"/>
    <w:rsid w:val="00434120"/>
    <w:rsid w:val="0043494C"/>
    <w:rsid w:val="00434ABB"/>
    <w:rsid w:val="00436065"/>
    <w:rsid w:val="00436332"/>
    <w:rsid w:val="00436555"/>
    <w:rsid w:val="00440006"/>
    <w:rsid w:val="00440CCF"/>
    <w:rsid w:val="00442947"/>
    <w:rsid w:val="00443729"/>
    <w:rsid w:val="00445790"/>
    <w:rsid w:val="00447186"/>
    <w:rsid w:val="0045019F"/>
    <w:rsid w:val="00451077"/>
    <w:rsid w:val="00451F17"/>
    <w:rsid w:val="00452008"/>
    <w:rsid w:val="00452D7F"/>
    <w:rsid w:val="004531D3"/>
    <w:rsid w:val="0045396F"/>
    <w:rsid w:val="004554DB"/>
    <w:rsid w:val="00455553"/>
    <w:rsid w:val="00456118"/>
    <w:rsid w:val="004578F0"/>
    <w:rsid w:val="00461BE7"/>
    <w:rsid w:val="00461C3E"/>
    <w:rsid w:val="00461DE4"/>
    <w:rsid w:val="00461E52"/>
    <w:rsid w:val="0046291F"/>
    <w:rsid w:val="004635C5"/>
    <w:rsid w:val="00463951"/>
    <w:rsid w:val="00463CCD"/>
    <w:rsid w:val="004649E6"/>
    <w:rsid w:val="00466ED6"/>
    <w:rsid w:val="00466F81"/>
    <w:rsid w:val="00470230"/>
    <w:rsid w:val="00471262"/>
    <w:rsid w:val="00472A47"/>
    <w:rsid w:val="00472C89"/>
    <w:rsid w:val="004745D3"/>
    <w:rsid w:val="00475756"/>
    <w:rsid w:val="0047601D"/>
    <w:rsid w:val="0047780F"/>
    <w:rsid w:val="0047785F"/>
    <w:rsid w:val="00477DF7"/>
    <w:rsid w:val="00480928"/>
    <w:rsid w:val="00480F7B"/>
    <w:rsid w:val="0048237A"/>
    <w:rsid w:val="00483E2E"/>
    <w:rsid w:val="004844A3"/>
    <w:rsid w:val="00485860"/>
    <w:rsid w:val="00485944"/>
    <w:rsid w:val="00486127"/>
    <w:rsid w:val="004872AC"/>
    <w:rsid w:val="0049267D"/>
    <w:rsid w:val="00492F94"/>
    <w:rsid w:val="004933E4"/>
    <w:rsid w:val="00493ADF"/>
    <w:rsid w:val="00493E6E"/>
    <w:rsid w:val="00494302"/>
    <w:rsid w:val="00494441"/>
    <w:rsid w:val="0049469B"/>
    <w:rsid w:val="00494BD9"/>
    <w:rsid w:val="00494E80"/>
    <w:rsid w:val="004950A8"/>
    <w:rsid w:val="00497592"/>
    <w:rsid w:val="004978B6"/>
    <w:rsid w:val="004A02C0"/>
    <w:rsid w:val="004A0459"/>
    <w:rsid w:val="004A0859"/>
    <w:rsid w:val="004A22DD"/>
    <w:rsid w:val="004A2677"/>
    <w:rsid w:val="004A35EE"/>
    <w:rsid w:val="004A5B90"/>
    <w:rsid w:val="004B0906"/>
    <w:rsid w:val="004B0AEA"/>
    <w:rsid w:val="004B0EAE"/>
    <w:rsid w:val="004B0F96"/>
    <w:rsid w:val="004B12D6"/>
    <w:rsid w:val="004B1F08"/>
    <w:rsid w:val="004B28E6"/>
    <w:rsid w:val="004B6C98"/>
    <w:rsid w:val="004B702D"/>
    <w:rsid w:val="004C09A3"/>
    <w:rsid w:val="004C0E90"/>
    <w:rsid w:val="004C1486"/>
    <w:rsid w:val="004C1EFF"/>
    <w:rsid w:val="004C25EE"/>
    <w:rsid w:val="004C29BC"/>
    <w:rsid w:val="004C3193"/>
    <w:rsid w:val="004C3752"/>
    <w:rsid w:val="004C382C"/>
    <w:rsid w:val="004C4A7E"/>
    <w:rsid w:val="004C50A4"/>
    <w:rsid w:val="004C54D1"/>
    <w:rsid w:val="004C5521"/>
    <w:rsid w:val="004C59E9"/>
    <w:rsid w:val="004C59F6"/>
    <w:rsid w:val="004C667C"/>
    <w:rsid w:val="004C78BD"/>
    <w:rsid w:val="004D0C20"/>
    <w:rsid w:val="004D0D8E"/>
    <w:rsid w:val="004D1168"/>
    <w:rsid w:val="004D1254"/>
    <w:rsid w:val="004D1E79"/>
    <w:rsid w:val="004D2BA4"/>
    <w:rsid w:val="004D2BE1"/>
    <w:rsid w:val="004D3C99"/>
    <w:rsid w:val="004D4123"/>
    <w:rsid w:val="004D4283"/>
    <w:rsid w:val="004D42B2"/>
    <w:rsid w:val="004D4FB7"/>
    <w:rsid w:val="004D7AC7"/>
    <w:rsid w:val="004D7D16"/>
    <w:rsid w:val="004E04A9"/>
    <w:rsid w:val="004E0C40"/>
    <w:rsid w:val="004E1327"/>
    <w:rsid w:val="004E2B1D"/>
    <w:rsid w:val="004E40CF"/>
    <w:rsid w:val="004E5267"/>
    <w:rsid w:val="004E5A65"/>
    <w:rsid w:val="004F04A6"/>
    <w:rsid w:val="004F0B38"/>
    <w:rsid w:val="004F1267"/>
    <w:rsid w:val="004F253A"/>
    <w:rsid w:val="004F33DA"/>
    <w:rsid w:val="004F35E0"/>
    <w:rsid w:val="004F55C5"/>
    <w:rsid w:val="004F6B4E"/>
    <w:rsid w:val="004F71E9"/>
    <w:rsid w:val="00500A90"/>
    <w:rsid w:val="00501416"/>
    <w:rsid w:val="00501704"/>
    <w:rsid w:val="00502643"/>
    <w:rsid w:val="00502BBD"/>
    <w:rsid w:val="00503565"/>
    <w:rsid w:val="00503FD4"/>
    <w:rsid w:val="005042E2"/>
    <w:rsid w:val="005044F0"/>
    <w:rsid w:val="005046DC"/>
    <w:rsid w:val="00504BD1"/>
    <w:rsid w:val="00504EE9"/>
    <w:rsid w:val="005050D5"/>
    <w:rsid w:val="00506259"/>
    <w:rsid w:val="0050650E"/>
    <w:rsid w:val="00507CAE"/>
    <w:rsid w:val="005113F4"/>
    <w:rsid w:val="00513DD5"/>
    <w:rsid w:val="00514067"/>
    <w:rsid w:val="00514416"/>
    <w:rsid w:val="0051559E"/>
    <w:rsid w:val="00515F52"/>
    <w:rsid w:val="00516D79"/>
    <w:rsid w:val="00517BE6"/>
    <w:rsid w:val="005210B3"/>
    <w:rsid w:val="00522162"/>
    <w:rsid w:val="00523908"/>
    <w:rsid w:val="0052470A"/>
    <w:rsid w:val="00524FC0"/>
    <w:rsid w:val="00527582"/>
    <w:rsid w:val="0052796B"/>
    <w:rsid w:val="00530106"/>
    <w:rsid w:val="00530563"/>
    <w:rsid w:val="00532BCF"/>
    <w:rsid w:val="0053403D"/>
    <w:rsid w:val="005351E8"/>
    <w:rsid w:val="005360F5"/>
    <w:rsid w:val="0053675F"/>
    <w:rsid w:val="0053742F"/>
    <w:rsid w:val="005376E7"/>
    <w:rsid w:val="005409F2"/>
    <w:rsid w:val="00542675"/>
    <w:rsid w:val="005427CA"/>
    <w:rsid w:val="005432C2"/>
    <w:rsid w:val="0054344A"/>
    <w:rsid w:val="0054351C"/>
    <w:rsid w:val="00546070"/>
    <w:rsid w:val="005460D4"/>
    <w:rsid w:val="00546A07"/>
    <w:rsid w:val="00546BA7"/>
    <w:rsid w:val="00547D11"/>
    <w:rsid w:val="0055189D"/>
    <w:rsid w:val="0055226B"/>
    <w:rsid w:val="005526CB"/>
    <w:rsid w:val="005534F7"/>
    <w:rsid w:val="005538D8"/>
    <w:rsid w:val="0055505F"/>
    <w:rsid w:val="00555486"/>
    <w:rsid w:val="00555C02"/>
    <w:rsid w:val="00555EDB"/>
    <w:rsid w:val="005563B4"/>
    <w:rsid w:val="005603D7"/>
    <w:rsid w:val="00560F1D"/>
    <w:rsid w:val="00561B76"/>
    <w:rsid w:val="00562B2C"/>
    <w:rsid w:val="00562DEA"/>
    <w:rsid w:val="00563DFC"/>
    <w:rsid w:val="005645A5"/>
    <w:rsid w:val="0056468B"/>
    <w:rsid w:val="00564F8B"/>
    <w:rsid w:val="0056547D"/>
    <w:rsid w:val="005659DD"/>
    <w:rsid w:val="00566A08"/>
    <w:rsid w:val="00567033"/>
    <w:rsid w:val="00567364"/>
    <w:rsid w:val="00567895"/>
    <w:rsid w:val="00571BA8"/>
    <w:rsid w:val="00574B45"/>
    <w:rsid w:val="00574E1B"/>
    <w:rsid w:val="005765F7"/>
    <w:rsid w:val="005767FE"/>
    <w:rsid w:val="005803D4"/>
    <w:rsid w:val="00580E33"/>
    <w:rsid w:val="00583725"/>
    <w:rsid w:val="00583B09"/>
    <w:rsid w:val="00584EC6"/>
    <w:rsid w:val="00586494"/>
    <w:rsid w:val="00587145"/>
    <w:rsid w:val="00587708"/>
    <w:rsid w:val="00587B2B"/>
    <w:rsid w:val="00587E72"/>
    <w:rsid w:val="00592843"/>
    <w:rsid w:val="005935EF"/>
    <w:rsid w:val="005942A4"/>
    <w:rsid w:val="00594C28"/>
    <w:rsid w:val="00594F33"/>
    <w:rsid w:val="00595114"/>
    <w:rsid w:val="005969B5"/>
    <w:rsid w:val="00597896"/>
    <w:rsid w:val="005A0DFB"/>
    <w:rsid w:val="005A1338"/>
    <w:rsid w:val="005A19A2"/>
    <w:rsid w:val="005A323E"/>
    <w:rsid w:val="005A40B9"/>
    <w:rsid w:val="005A581F"/>
    <w:rsid w:val="005A5A85"/>
    <w:rsid w:val="005A6E40"/>
    <w:rsid w:val="005A711B"/>
    <w:rsid w:val="005A7BC3"/>
    <w:rsid w:val="005B133D"/>
    <w:rsid w:val="005B3A0C"/>
    <w:rsid w:val="005B4DE6"/>
    <w:rsid w:val="005B58AD"/>
    <w:rsid w:val="005C0082"/>
    <w:rsid w:val="005C02B2"/>
    <w:rsid w:val="005C0AC3"/>
    <w:rsid w:val="005C1E62"/>
    <w:rsid w:val="005C2004"/>
    <w:rsid w:val="005C3623"/>
    <w:rsid w:val="005C4A07"/>
    <w:rsid w:val="005C7626"/>
    <w:rsid w:val="005D28DB"/>
    <w:rsid w:val="005D2B27"/>
    <w:rsid w:val="005D2F14"/>
    <w:rsid w:val="005D497C"/>
    <w:rsid w:val="005D4A85"/>
    <w:rsid w:val="005D4A9F"/>
    <w:rsid w:val="005D4B46"/>
    <w:rsid w:val="005D4D81"/>
    <w:rsid w:val="005D554B"/>
    <w:rsid w:val="005D594E"/>
    <w:rsid w:val="005D738A"/>
    <w:rsid w:val="005D73B1"/>
    <w:rsid w:val="005E041E"/>
    <w:rsid w:val="005E0962"/>
    <w:rsid w:val="005E0E65"/>
    <w:rsid w:val="005E18E3"/>
    <w:rsid w:val="005E25E3"/>
    <w:rsid w:val="005E2E91"/>
    <w:rsid w:val="005E36A4"/>
    <w:rsid w:val="005E4C5D"/>
    <w:rsid w:val="005E6069"/>
    <w:rsid w:val="005E7F37"/>
    <w:rsid w:val="005F12F2"/>
    <w:rsid w:val="005F14E6"/>
    <w:rsid w:val="005F4088"/>
    <w:rsid w:val="005F4E7E"/>
    <w:rsid w:val="005F5341"/>
    <w:rsid w:val="005F57AC"/>
    <w:rsid w:val="005F5A84"/>
    <w:rsid w:val="005F6F90"/>
    <w:rsid w:val="005F7879"/>
    <w:rsid w:val="00600AAA"/>
    <w:rsid w:val="00600E7F"/>
    <w:rsid w:val="006023C4"/>
    <w:rsid w:val="00602BD0"/>
    <w:rsid w:val="00602CFA"/>
    <w:rsid w:val="00603109"/>
    <w:rsid w:val="0060365D"/>
    <w:rsid w:val="00603736"/>
    <w:rsid w:val="006045F4"/>
    <w:rsid w:val="006065A0"/>
    <w:rsid w:val="006074D9"/>
    <w:rsid w:val="00610908"/>
    <w:rsid w:val="0061126E"/>
    <w:rsid w:val="00611A88"/>
    <w:rsid w:val="00613025"/>
    <w:rsid w:val="0061396C"/>
    <w:rsid w:val="006139A4"/>
    <w:rsid w:val="006139FB"/>
    <w:rsid w:val="00613ADE"/>
    <w:rsid w:val="00614198"/>
    <w:rsid w:val="00614F93"/>
    <w:rsid w:val="006151C0"/>
    <w:rsid w:val="00615201"/>
    <w:rsid w:val="0061585D"/>
    <w:rsid w:val="00616D4D"/>
    <w:rsid w:val="0061759D"/>
    <w:rsid w:val="006203BE"/>
    <w:rsid w:val="0062088D"/>
    <w:rsid w:val="00620B17"/>
    <w:rsid w:val="006212ED"/>
    <w:rsid w:val="00621B10"/>
    <w:rsid w:val="00621D78"/>
    <w:rsid w:val="006231F3"/>
    <w:rsid w:val="00623DB3"/>
    <w:rsid w:val="00624128"/>
    <w:rsid w:val="006257AB"/>
    <w:rsid w:val="0062767A"/>
    <w:rsid w:val="006316A2"/>
    <w:rsid w:val="006318EE"/>
    <w:rsid w:val="00631A94"/>
    <w:rsid w:val="00631F29"/>
    <w:rsid w:val="00632CC2"/>
    <w:rsid w:val="00632E05"/>
    <w:rsid w:val="00632E31"/>
    <w:rsid w:val="00633405"/>
    <w:rsid w:val="00634D69"/>
    <w:rsid w:val="006354EC"/>
    <w:rsid w:val="00635B9E"/>
    <w:rsid w:val="006367FD"/>
    <w:rsid w:val="00637825"/>
    <w:rsid w:val="00637AA0"/>
    <w:rsid w:val="00640AD9"/>
    <w:rsid w:val="0064103A"/>
    <w:rsid w:val="00642F55"/>
    <w:rsid w:val="006430B7"/>
    <w:rsid w:val="00643253"/>
    <w:rsid w:val="00643B60"/>
    <w:rsid w:val="00644409"/>
    <w:rsid w:val="006444F6"/>
    <w:rsid w:val="00650F2B"/>
    <w:rsid w:val="006512FA"/>
    <w:rsid w:val="006518DB"/>
    <w:rsid w:val="0065293F"/>
    <w:rsid w:val="00652F27"/>
    <w:rsid w:val="00654416"/>
    <w:rsid w:val="0065455C"/>
    <w:rsid w:val="00656618"/>
    <w:rsid w:val="0065693E"/>
    <w:rsid w:val="00656E28"/>
    <w:rsid w:val="006570D7"/>
    <w:rsid w:val="00657452"/>
    <w:rsid w:val="006579E5"/>
    <w:rsid w:val="0066041B"/>
    <w:rsid w:val="006609F7"/>
    <w:rsid w:val="00660BEF"/>
    <w:rsid w:val="00661242"/>
    <w:rsid w:val="00661F84"/>
    <w:rsid w:val="0066209C"/>
    <w:rsid w:val="00662725"/>
    <w:rsid w:val="00662B01"/>
    <w:rsid w:val="00664A9F"/>
    <w:rsid w:val="00665BA0"/>
    <w:rsid w:val="00665DEF"/>
    <w:rsid w:val="006662B8"/>
    <w:rsid w:val="00666BAA"/>
    <w:rsid w:val="00670189"/>
    <w:rsid w:val="0067203A"/>
    <w:rsid w:val="0067263D"/>
    <w:rsid w:val="006733C5"/>
    <w:rsid w:val="00673691"/>
    <w:rsid w:val="00673996"/>
    <w:rsid w:val="006755CE"/>
    <w:rsid w:val="006777C7"/>
    <w:rsid w:val="0068005C"/>
    <w:rsid w:val="006808A8"/>
    <w:rsid w:val="00680B74"/>
    <w:rsid w:val="006819B1"/>
    <w:rsid w:val="00681F21"/>
    <w:rsid w:val="006825E0"/>
    <w:rsid w:val="006826B0"/>
    <w:rsid w:val="006826C7"/>
    <w:rsid w:val="00684107"/>
    <w:rsid w:val="00686486"/>
    <w:rsid w:val="006866D1"/>
    <w:rsid w:val="00690B15"/>
    <w:rsid w:val="00690BE1"/>
    <w:rsid w:val="00691DA0"/>
    <w:rsid w:val="00693292"/>
    <w:rsid w:val="00693359"/>
    <w:rsid w:val="0069417D"/>
    <w:rsid w:val="00694C5C"/>
    <w:rsid w:val="00694CF9"/>
    <w:rsid w:val="00695F6F"/>
    <w:rsid w:val="006971AD"/>
    <w:rsid w:val="006A26A3"/>
    <w:rsid w:val="006A2BE6"/>
    <w:rsid w:val="006A2E8A"/>
    <w:rsid w:val="006A2FB4"/>
    <w:rsid w:val="006A3C15"/>
    <w:rsid w:val="006A417F"/>
    <w:rsid w:val="006A440E"/>
    <w:rsid w:val="006A53B3"/>
    <w:rsid w:val="006A6F0F"/>
    <w:rsid w:val="006A708B"/>
    <w:rsid w:val="006B12FB"/>
    <w:rsid w:val="006B1345"/>
    <w:rsid w:val="006B3902"/>
    <w:rsid w:val="006B3BA7"/>
    <w:rsid w:val="006B3F84"/>
    <w:rsid w:val="006B460F"/>
    <w:rsid w:val="006B4A0E"/>
    <w:rsid w:val="006B515B"/>
    <w:rsid w:val="006B5991"/>
    <w:rsid w:val="006B6BA5"/>
    <w:rsid w:val="006C02DE"/>
    <w:rsid w:val="006C110F"/>
    <w:rsid w:val="006C26E8"/>
    <w:rsid w:val="006C2B80"/>
    <w:rsid w:val="006C3721"/>
    <w:rsid w:val="006C3A3A"/>
    <w:rsid w:val="006C3C34"/>
    <w:rsid w:val="006C4763"/>
    <w:rsid w:val="006C529D"/>
    <w:rsid w:val="006C53B0"/>
    <w:rsid w:val="006C55D8"/>
    <w:rsid w:val="006C5CF1"/>
    <w:rsid w:val="006C5D34"/>
    <w:rsid w:val="006C654F"/>
    <w:rsid w:val="006C698A"/>
    <w:rsid w:val="006C707A"/>
    <w:rsid w:val="006C724A"/>
    <w:rsid w:val="006C7504"/>
    <w:rsid w:val="006D070A"/>
    <w:rsid w:val="006D0F63"/>
    <w:rsid w:val="006D148F"/>
    <w:rsid w:val="006D1557"/>
    <w:rsid w:val="006D1B9E"/>
    <w:rsid w:val="006D1E11"/>
    <w:rsid w:val="006D24AE"/>
    <w:rsid w:val="006D2BDC"/>
    <w:rsid w:val="006D3879"/>
    <w:rsid w:val="006D3CC9"/>
    <w:rsid w:val="006D4833"/>
    <w:rsid w:val="006D576A"/>
    <w:rsid w:val="006D58F1"/>
    <w:rsid w:val="006D59A6"/>
    <w:rsid w:val="006D5DBC"/>
    <w:rsid w:val="006D6B6C"/>
    <w:rsid w:val="006D6ED0"/>
    <w:rsid w:val="006E08C7"/>
    <w:rsid w:val="006E08D5"/>
    <w:rsid w:val="006E13F8"/>
    <w:rsid w:val="006E24EB"/>
    <w:rsid w:val="006E26E6"/>
    <w:rsid w:val="006E29C2"/>
    <w:rsid w:val="006E3FD4"/>
    <w:rsid w:val="006E48B3"/>
    <w:rsid w:val="006E5849"/>
    <w:rsid w:val="006E5DE7"/>
    <w:rsid w:val="006E64B1"/>
    <w:rsid w:val="006E6F8B"/>
    <w:rsid w:val="006E6F9F"/>
    <w:rsid w:val="006E794E"/>
    <w:rsid w:val="006E7959"/>
    <w:rsid w:val="006F0DD2"/>
    <w:rsid w:val="006F0E26"/>
    <w:rsid w:val="006F161A"/>
    <w:rsid w:val="006F2086"/>
    <w:rsid w:val="006F2F5C"/>
    <w:rsid w:val="006F3939"/>
    <w:rsid w:val="006F39A1"/>
    <w:rsid w:val="006F591B"/>
    <w:rsid w:val="006F66BF"/>
    <w:rsid w:val="006F6E94"/>
    <w:rsid w:val="006F75E0"/>
    <w:rsid w:val="00700277"/>
    <w:rsid w:val="007012EA"/>
    <w:rsid w:val="00701300"/>
    <w:rsid w:val="00701795"/>
    <w:rsid w:val="00701DA5"/>
    <w:rsid w:val="00703155"/>
    <w:rsid w:val="00703458"/>
    <w:rsid w:val="00703A33"/>
    <w:rsid w:val="007056E2"/>
    <w:rsid w:val="00705A32"/>
    <w:rsid w:val="00705BCB"/>
    <w:rsid w:val="00706C91"/>
    <w:rsid w:val="007079F5"/>
    <w:rsid w:val="00707B99"/>
    <w:rsid w:val="00710A6A"/>
    <w:rsid w:val="00713485"/>
    <w:rsid w:val="00713B4F"/>
    <w:rsid w:val="0071431F"/>
    <w:rsid w:val="00714B35"/>
    <w:rsid w:val="00715129"/>
    <w:rsid w:val="00715A75"/>
    <w:rsid w:val="00717112"/>
    <w:rsid w:val="00717410"/>
    <w:rsid w:val="00724A15"/>
    <w:rsid w:val="0072530E"/>
    <w:rsid w:val="007253FF"/>
    <w:rsid w:val="0072555A"/>
    <w:rsid w:val="00726D34"/>
    <w:rsid w:val="00727DEE"/>
    <w:rsid w:val="00731B0D"/>
    <w:rsid w:val="00731ED2"/>
    <w:rsid w:val="0073212C"/>
    <w:rsid w:val="00732469"/>
    <w:rsid w:val="00732853"/>
    <w:rsid w:val="007328F1"/>
    <w:rsid w:val="007344C3"/>
    <w:rsid w:val="00740042"/>
    <w:rsid w:val="007410DD"/>
    <w:rsid w:val="007411A2"/>
    <w:rsid w:val="0074248A"/>
    <w:rsid w:val="00742521"/>
    <w:rsid w:val="00742B49"/>
    <w:rsid w:val="00742B76"/>
    <w:rsid w:val="00742ECE"/>
    <w:rsid w:val="00743863"/>
    <w:rsid w:val="00743F5F"/>
    <w:rsid w:val="00744545"/>
    <w:rsid w:val="00744564"/>
    <w:rsid w:val="007449E5"/>
    <w:rsid w:val="00745856"/>
    <w:rsid w:val="00745C62"/>
    <w:rsid w:val="00745F4B"/>
    <w:rsid w:val="007461E2"/>
    <w:rsid w:val="00746829"/>
    <w:rsid w:val="0075108C"/>
    <w:rsid w:val="00753F68"/>
    <w:rsid w:val="00760331"/>
    <w:rsid w:val="00760F5C"/>
    <w:rsid w:val="0076292E"/>
    <w:rsid w:val="0076339A"/>
    <w:rsid w:val="00763866"/>
    <w:rsid w:val="00764E9D"/>
    <w:rsid w:val="00765119"/>
    <w:rsid w:val="0076621A"/>
    <w:rsid w:val="00766B1B"/>
    <w:rsid w:val="00766D1D"/>
    <w:rsid w:val="00767EAB"/>
    <w:rsid w:val="00772111"/>
    <w:rsid w:val="00772211"/>
    <w:rsid w:val="00772D6A"/>
    <w:rsid w:val="00773F87"/>
    <w:rsid w:val="00774B96"/>
    <w:rsid w:val="00775184"/>
    <w:rsid w:val="007754A8"/>
    <w:rsid w:val="00776732"/>
    <w:rsid w:val="00776908"/>
    <w:rsid w:val="00776EEB"/>
    <w:rsid w:val="00777A54"/>
    <w:rsid w:val="00777B41"/>
    <w:rsid w:val="0078011F"/>
    <w:rsid w:val="0078049A"/>
    <w:rsid w:val="007810A2"/>
    <w:rsid w:val="00782127"/>
    <w:rsid w:val="007824F7"/>
    <w:rsid w:val="007832E9"/>
    <w:rsid w:val="00783757"/>
    <w:rsid w:val="007839D5"/>
    <w:rsid w:val="00784321"/>
    <w:rsid w:val="007848FB"/>
    <w:rsid w:val="0078528A"/>
    <w:rsid w:val="00785968"/>
    <w:rsid w:val="00785B07"/>
    <w:rsid w:val="00786207"/>
    <w:rsid w:val="00786F70"/>
    <w:rsid w:val="00790220"/>
    <w:rsid w:val="00790797"/>
    <w:rsid w:val="007907E1"/>
    <w:rsid w:val="007909D4"/>
    <w:rsid w:val="0079173C"/>
    <w:rsid w:val="0079240E"/>
    <w:rsid w:val="0079291B"/>
    <w:rsid w:val="00792D6A"/>
    <w:rsid w:val="00793D5B"/>
    <w:rsid w:val="007942CE"/>
    <w:rsid w:val="007954C1"/>
    <w:rsid w:val="00796BC4"/>
    <w:rsid w:val="0079780E"/>
    <w:rsid w:val="007A0DCA"/>
    <w:rsid w:val="007A2AF6"/>
    <w:rsid w:val="007A2CFF"/>
    <w:rsid w:val="007A373C"/>
    <w:rsid w:val="007A3B9E"/>
    <w:rsid w:val="007A3BF9"/>
    <w:rsid w:val="007A4E58"/>
    <w:rsid w:val="007A5785"/>
    <w:rsid w:val="007A5BE0"/>
    <w:rsid w:val="007A6513"/>
    <w:rsid w:val="007A7223"/>
    <w:rsid w:val="007B2228"/>
    <w:rsid w:val="007B2950"/>
    <w:rsid w:val="007B334E"/>
    <w:rsid w:val="007B3934"/>
    <w:rsid w:val="007B44DC"/>
    <w:rsid w:val="007B4DCE"/>
    <w:rsid w:val="007B5E23"/>
    <w:rsid w:val="007B6879"/>
    <w:rsid w:val="007B6A15"/>
    <w:rsid w:val="007B6DCD"/>
    <w:rsid w:val="007C0286"/>
    <w:rsid w:val="007C14C3"/>
    <w:rsid w:val="007C1694"/>
    <w:rsid w:val="007C1CE5"/>
    <w:rsid w:val="007C205F"/>
    <w:rsid w:val="007C4991"/>
    <w:rsid w:val="007C51A7"/>
    <w:rsid w:val="007C56A9"/>
    <w:rsid w:val="007C5E8A"/>
    <w:rsid w:val="007C7BD1"/>
    <w:rsid w:val="007D01B7"/>
    <w:rsid w:val="007D1885"/>
    <w:rsid w:val="007D1B82"/>
    <w:rsid w:val="007D288E"/>
    <w:rsid w:val="007D292D"/>
    <w:rsid w:val="007D3906"/>
    <w:rsid w:val="007D4C58"/>
    <w:rsid w:val="007D5041"/>
    <w:rsid w:val="007D5F5A"/>
    <w:rsid w:val="007D6A74"/>
    <w:rsid w:val="007D6F3D"/>
    <w:rsid w:val="007D7F2E"/>
    <w:rsid w:val="007E1CC0"/>
    <w:rsid w:val="007E228E"/>
    <w:rsid w:val="007E3D77"/>
    <w:rsid w:val="007E4127"/>
    <w:rsid w:val="007E4EA1"/>
    <w:rsid w:val="007E600A"/>
    <w:rsid w:val="007E697B"/>
    <w:rsid w:val="007F2063"/>
    <w:rsid w:val="007F2E20"/>
    <w:rsid w:val="007F46D3"/>
    <w:rsid w:val="00800124"/>
    <w:rsid w:val="00801CC7"/>
    <w:rsid w:val="00801E6D"/>
    <w:rsid w:val="008021C7"/>
    <w:rsid w:val="00803BB5"/>
    <w:rsid w:val="008050E5"/>
    <w:rsid w:val="0080604A"/>
    <w:rsid w:val="00807511"/>
    <w:rsid w:val="008076E3"/>
    <w:rsid w:val="00807E2E"/>
    <w:rsid w:val="00810D1D"/>
    <w:rsid w:val="00810E23"/>
    <w:rsid w:val="0081142E"/>
    <w:rsid w:val="0081174D"/>
    <w:rsid w:val="008124BC"/>
    <w:rsid w:val="0081364A"/>
    <w:rsid w:val="008144E0"/>
    <w:rsid w:val="00814886"/>
    <w:rsid w:val="00816E6E"/>
    <w:rsid w:val="008170A9"/>
    <w:rsid w:val="00820A3C"/>
    <w:rsid w:val="00821BFB"/>
    <w:rsid w:val="0082332A"/>
    <w:rsid w:val="00823711"/>
    <w:rsid w:val="00824572"/>
    <w:rsid w:val="00824BA6"/>
    <w:rsid w:val="00826076"/>
    <w:rsid w:val="0082733E"/>
    <w:rsid w:val="00827489"/>
    <w:rsid w:val="00830394"/>
    <w:rsid w:val="0083092E"/>
    <w:rsid w:val="0083239C"/>
    <w:rsid w:val="00833169"/>
    <w:rsid w:val="008336A6"/>
    <w:rsid w:val="00833713"/>
    <w:rsid w:val="00834579"/>
    <w:rsid w:val="00834901"/>
    <w:rsid w:val="00834E65"/>
    <w:rsid w:val="008401BC"/>
    <w:rsid w:val="00840677"/>
    <w:rsid w:val="00840931"/>
    <w:rsid w:val="00840ACC"/>
    <w:rsid w:val="00841007"/>
    <w:rsid w:val="00841188"/>
    <w:rsid w:val="008436AA"/>
    <w:rsid w:val="00844830"/>
    <w:rsid w:val="00844D08"/>
    <w:rsid w:val="00845E43"/>
    <w:rsid w:val="008460CC"/>
    <w:rsid w:val="008467EE"/>
    <w:rsid w:val="00846A06"/>
    <w:rsid w:val="00846F32"/>
    <w:rsid w:val="008502B9"/>
    <w:rsid w:val="0085066B"/>
    <w:rsid w:val="00853B63"/>
    <w:rsid w:val="00853F3B"/>
    <w:rsid w:val="00856280"/>
    <w:rsid w:val="0085664F"/>
    <w:rsid w:val="0085669B"/>
    <w:rsid w:val="008567D0"/>
    <w:rsid w:val="00856F4A"/>
    <w:rsid w:val="00861B95"/>
    <w:rsid w:val="00861C05"/>
    <w:rsid w:val="0086204C"/>
    <w:rsid w:val="0086270E"/>
    <w:rsid w:val="00863F5E"/>
    <w:rsid w:val="00864004"/>
    <w:rsid w:val="00864901"/>
    <w:rsid w:val="00865D12"/>
    <w:rsid w:val="0086618E"/>
    <w:rsid w:val="00866992"/>
    <w:rsid w:val="00866DEC"/>
    <w:rsid w:val="008677A0"/>
    <w:rsid w:val="008706B3"/>
    <w:rsid w:val="008719B9"/>
    <w:rsid w:val="00871DCD"/>
    <w:rsid w:val="00872D55"/>
    <w:rsid w:val="00872D59"/>
    <w:rsid w:val="00873FFD"/>
    <w:rsid w:val="008746F8"/>
    <w:rsid w:val="00874757"/>
    <w:rsid w:val="00875803"/>
    <w:rsid w:val="00875C0B"/>
    <w:rsid w:val="008760C9"/>
    <w:rsid w:val="00877930"/>
    <w:rsid w:val="00881B03"/>
    <w:rsid w:val="0088695E"/>
    <w:rsid w:val="00886A43"/>
    <w:rsid w:val="00886ACE"/>
    <w:rsid w:val="0088791A"/>
    <w:rsid w:val="00887A38"/>
    <w:rsid w:val="0089037B"/>
    <w:rsid w:val="00890F00"/>
    <w:rsid w:val="008910AA"/>
    <w:rsid w:val="00891782"/>
    <w:rsid w:val="00891DE7"/>
    <w:rsid w:val="00893496"/>
    <w:rsid w:val="00894022"/>
    <w:rsid w:val="00894230"/>
    <w:rsid w:val="00895081"/>
    <w:rsid w:val="0089696E"/>
    <w:rsid w:val="00896D0C"/>
    <w:rsid w:val="00897ED0"/>
    <w:rsid w:val="008A0022"/>
    <w:rsid w:val="008A2151"/>
    <w:rsid w:val="008A2768"/>
    <w:rsid w:val="008A4374"/>
    <w:rsid w:val="008A4614"/>
    <w:rsid w:val="008A519A"/>
    <w:rsid w:val="008A52B2"/>
    <w:rsid w:val="008A71B7"/>
    <w:rsid w:val="008A748F"/>
    <w:rsid w:val="008A7EE6"/>
    <w:rsid w:val="008B28EE"/>
    <w:rsid w:val="008B349C"/>
    <w:rsid w:val="008B39D1"/>
    <w:rsid w:val="008B4A5E"/>
    <w:rsid w:val="008B4A63"/>
    <w:rsid w:val="008B5299"/>
    <w:rsid w:val="008B529D"/>
    <w:rsid w:val="008B5D74"/>
    <w:rsid w:val="008B5F6D"/>
    <w:rsid w:val="008B645B"/>
    <w:rsid w:val="008B6BA6"/>
    <w:rsid w:val="008B77D4"/>
    <w:rsid w:val="008B7937"/>
    <w:rsid w:val="008C125B"/>
    <w:rsid w:val="008C198E"/>
    <w:rsid w:val="008C2250"/>
    <w:rsid w:val="008C248B"/>
    <w:rsid w:val="008C369E"/>
    <w:rsid w:val="008C3ADE"/>
    <w:rsid w:val="008C3F70"/>
    <w:rsid w:val="008C581A"/>
    <w:rsid w:val="008C5DA9"/>
    <w:rsid w:val="008D02E8"/>
    <w:rsid w:val="008D054C"/>
    <w:rsid w:val="008D087C"/>
    <w:rsid w:val="008D22ED"/>
    <w:rsid w:val="008D27E2"/>
    <w:rsid w:val="008D2FB7"/>
    <w:rsid w:val="008D3054"/>
    <w:rsid w:val="008D437D"/>
    <w:rsid w:val="008D466C"/>
    <w:rsid w:val="008D54CE"/>
    <w:rsid w:val="008D55A5"/>
    <w:rsid w:val="008D6102"/>
    <w:rsid w:val="008D7C33"/>
    <w:rsid w:val="008E03A6"/>
    <w:rsid w:val="008E105C"/>
    <w:rsid w:val="008E2722"/>
    <w:rsid w:val="008E3E79"/>
    <w:rsid w:val="008E4002"/>
    <w:rsid w:val="008E407F"/>
    <w:rsid w:val="008E44E6"/>
    <w:rsid w:val="008E5067"/>
    <w:rsid w:val="008E5636"/>
    <w:rsid w:val="008E5DC8"/>
    <w:rsid w:val="008E73CA"/>
    <w:rsid w:val="008E747D"/>
    <w:rsid w:val="008E7810"/>
    <w:rsid w:val="008F14B5"/>
    <w:rsid w:val="008F1F4D"/>
    <w:rsid w:val="008F40AC"/>
    <w:rsid w:val="008F5035"/>
    <w:rsid w:val="008F51C4"/>
    <w:rsid w:val="008F569A"/>
    <w:rsid w:val="008F64A9"/>
    <w:rsid w:val="008F6AF6"/>
    <w:rsid w:val="008F6F7D"/>
    <w:rsid w:val="008F7A0C"/>
    <w:rsid w:val="0090065D"/>
    <w:rsid w:val="00902280"/>
    <w:rsid w:val="0090391D"/>
    <w:rsid w:val="00903A49"/>
    <w:rsid w:val="00904F44"/>
    <w:rsid w:val="00907018"/>
    <w:rsid w:val="00911512"/>
    <w:rsid w:val="00911E35"/>
    <w:rsid w:val="009131F9"/>
    <w:rsid w:val="00913587"/>
    <w:rsid w:val="00914F65"/>
    <w:rsid w:val="00915032"/>
    <w:rsid w:val="00915741"/>
    <w:rsid w:val="00915A19"/>
    <w:rsid w:val="00915E8C"/>
    <w:rsid w:val="00915F26"/>
    <w:rsid w:val="0091602F"/>
    <w:rsid w:val="00916E10"/>
    <w:rsid w:val="00917A16"/>
    <w:rsid w:val="00920061"/>
    <w:rsid w:val="00920C93"/>
    <w:rsid w:val="00920CB2"/>
    <w:rsid w:val="0092196C"/>
    <w:rsid w:val="00921E45"/>
    <w:rsid w:val="00922CE2"/>
    <w:rsid w:val="009233FD"/>
    <w:rsid w:val="009236EF"/>
    <w:rsid w:val="009248B7"/>
    <w:rsid w:val="00924C65"/>
    <w:rsid w:val="00925B4B"/>
    <w:rsid w:val="00925D9F"/>
    <w:rsid w:val="00925FCD"/>
    <w:rsid w:val="009305CE"/>
    <w:rsid w:val="00931306"/>
    <w:rsid w:val="00932753"/>
    <w:rsid w:val="00932BF2"/>
    <w:rsid w:val="00932E28"/>
    <w:rsid w:val="00933A0D"/>
    <w:rsid w:val="00933F15"/>
    <w:rsid w:val="0093468D"/>
    <w:rsid w:val="00934D81"/>
    <w:rsid w:val="00935657"/>
    <w:rsid w:val="00936483"/>
    <w:rsid w:val="009369C5"/>
    <w:rsid w:val="009379EC"/>
    <w:rsid w:val="00937D36"/>
    <w:rsid w:val="0094198D"/>
    <w:rsid w:val="00944048"/>
    <w:rsid w:val="00945267"/>
    <w:rsid w:val="00945286"/>
    <w:rsid w:val="00945C90"/>
    <w:rsid w:val="00945ED9"/>
    <w:rsid w:val="009461DC"/>
    <w:rsid w:val="00946222"/>
    <w:rsid w:val="009463E8"/>
    <w:rsid w:val="00947CF0"/>
    <w:rsid w:val="00950A10"/>
    <w:rsid w:val="00950A99"/>
    <w:rsid w:val="0095233B"/>
    <w:rsid w:val="00952629"/>
    <w:rsid w:val="00954C08"/>
    <w:rsid w:val="0095521D"/>
    <w:rsid w:val="00955439"/>
    <w:rsid w:val="00956931"/>
    <w:rsid w:val="00956DC6"/>
    <w:rsid w:val="00956F13"/>
    <w:rsid w:val="00960BB5"/>
    <w:rsid w:val="00960D6A"/>
    <w:rsid w:val="00963355"/>
    <w:rsid w:val="009635F2"/>
    <w:rsid w:val="009642CD"/>
    <w:rsid w:val="0096493E"/>
    <w:rsid w:val="0096552C"/>
    <w:rsid w:val="0096605B"/>
    <w:rsid w:val="009673AD"/>
    <w:rsid w:val="00970797"/>
    <w:rsid w:val="00970A5B"/>
    <w:rsid w:val="009717A5"/>
    <w:rsid w:val="00971C21"/>
    <w:rsid w:val="00973A7A"/>
    <w:rsid w:val="009763CF"/>
    <w:rsid w:val="00977B67"/>
    <w:rsid w:val="00977C79"/>
    <w:rsid w:val="009811D0"/>
    <w:rsid w:val="00982D53"/>
    <w:rsid w:val="00982DBD"/>
    <w:rsid w:val="00983753"/>
    <w:rsid w:val="00983EDD"/>
    <w:rsid w:val="00984D9A"/>
    <w:rsid w:val="009861F0"/>
    <w:rsid w:val="00986223"/>
    <w:rsid w:val="00986477"/>
    <w:rsid w:val="00986949"/>
    <w:rsid w:val="00986BCD"/>
    <w:rsid w:val="009914FD"/>
    <w:rsid w:val="00991C9B"/>
    <w:rsid w:val="00991DE3"/>
    <w:rsid w:val="00993CF4"/>
    <w:rsid w:val="00995E97"/>
    <w:rsid w:val="0099642E"/>
    <w:rsid w:val="00996594"/>
    <w:rsid w:val="0099698B"/>
    <w:rsid w:val="00996EEA"/>
    <w:rsid w:val="0099709D"/>
    <w:rsid w:val="009A0D8C"/>
    <w:rsid w:val="009A1088"/>
    <w:rsid w:val="009A2AFF"/>
    <w:rsid w:val="009A48CA"/>
    <w:rsid w:val="009A4C19"/>
    <w:rsid w:val="009A5A96"/>
    <w:rsid w:val="009A7500"/>
    <w:rsid w:val="009A78AD"/>
    <w:rsid w:val="009A7A93"/>
    <w:rsid w:val="009B07B6"/>
    <w:rsid w:val="009B254B"/>
    <w:rsid w:val="009B27FD"/>
    <w:rsid w:val="009B4212"/>
    <w:rsid w:val="009B4A23"/>
    <w:rsid w:val="009B5B0B"/>
    <w:rsid w:val="009B66C8"/>
    <w:rsid w:val="009B7691"/>
    <w:rsid w:val="009B7BBF"/>
    <w:rsid w:val="009C0616"/>
    <w:rsid w:val="009C196B"/>
    <w:rsid w:val="009C1B9E"/>
    <w:rsid w:val="009C217F"/>
    <w:rsid w:val="009C28BD"/>
    <w:rsid w:val="009C411D"/>
    <w:rsid w:val="009C51E9"/>
    <w:rsid w:val="009C56E7"/>
    <w:rsid w:val="009C5E9D"/>
    <w:rsid w:val="009C6340"/>
    <w:rsid w:val="009C6A1E"/>
    <w:rsid w:val="009C7CA5"/>
    <w:rsid w:val="009D0D21"/>
    <w:rsid w:val="009D0F8C"/>
    <w:rsid w:val="009D23FE"/>
    <w:rsid w:val="009D2858"/>
    <w:rsid w:val="009D2DE9"/>
    <w:rsid w:val="009D3440"/>
    <w:rsid w:val="009D59D0"/>
    <w:rsid w:val="009D7899"/>
    <w:rsid w:val="009E0226"/>
    <w:rsid w:val="009E035F"/>
    <w:rsid w:val="009E04A8"/>
    <w:rsid w:val="009E0922"/>
    <w:rsid w:val="009E14C4"/>
    <w:rsid w:val="009E2041"/>
    <w:rsid w:val="009E23CA"/>
    <w:rsid w:val="009E34B2"/>
    <w:rsid w:val="009E4A34"/>
    <w:rsid w:val="009E5E27"/>
    <w:rsid w:val="009E6529"/>
    <w:rsid w:val="009F0169"/>
    <w:rsid w:val="009F0BF8"/>
    <w:rsid w:val="009F2C14"/>
    <w:rsid w:val="009F2C17"/>
    <w:rsid w:val="009F3031"/>
    <w:rsid w:val="009F4028"/>
    <w:rsid w:val="009F4B14"/>
    <w:rsid w:val="009F5DDD"/>
    <w:rsid w:val="009F62C6"/>
    <w:rsid w:val="009F68BF"/>
    <w:rsid w:val="009F71F4"/>
    <w:rsid w:val="009F75E4"/>
    <w:rsid w:val="009F7B0C"/>
    <w:rsid w:val="00A01428"/>
    <w:rsid w:val="00A01930"/>
    <w:rsid w:val="00A022B5"/>
    <w:rsid w:val="00A030A1"/>
    <w:rsid w:val="00A030D7"/>
    <w:rsid w:val="00A030DA"/>
    <w:rsid w:val="00A06208"/>
    <w:rsid w:val="00A063B4"/>
    <w:rsid w:val="00A07742"/>
    <w:rsid w:val="00A10225"/>
    <w:rsid w:val="00A11C37"/>
    <w:rsid w:val="00A11C4F"/>
    <w:rsid w:val="00A12134"/>
    <w:rsid w:val="00A12ED4"/>
    <w:rsid w:val="00A139CB"/>
    <w:rsid w:val="00A16493"/>
    <w:rsid w:val="00A16A31"/>
    <w:rsid w:val="00A16C5A"/>
    <w:rsid w:val="00A17EBB"/>
    <w:rsid w:val="00A223A6"/>
    <w:rsid w:val="00A2351A"/>
    <w:rsid w:val="00A2410F"/>
    <w:rsid w:val="00A247BB"/>
    <w:rsid w:val="00A2676F"/>
    <w:rsid w:val="00A3020D"/>
    <w:rsid w:val="00A31591"/>
    <w:rsid w:val="00A322A3"/>
    <w:rsid w:val="00A32E46"/>
    <w:rsid w:val="00A32FEC"/>
    <w:rsid w:val="00A3461D"/>
    <w:rsid w:val="00A349FA"/>
    <w:rsid w:val="00A36413"/>
    <w:rsid w:val="00A36EB3"/>
    <w:rsid w:val="00A375A0"/>
    <w:rsid w:val="00A40828"/>
    <w:rsid w:val="00A418BF"/>
    <w:rsid w:val="00A467F7"/>
    <w:rsid w:val="00A4764E"/>
    <w:rsid w:val="00A50188"/>
    <w:rsid w:val="00A5038E"/>
    <w:rsid w:val="00A505DE"/>
    <w:rsid w:val="00A51A98"/>
    <w:rsid w:val="00A51BB7"/>
    <w:rsid w:val="00A52F3A"/>
    <w:rsid w:val="00A536B6"/>
    <w:rsid w:val="00A53AE3"/>
    <w:rsid w:val="00A54BC6"/>
    <w:rsid w:val="00A5534F"/>
    <w:rsid w:val="00A555AE"/>
    <w:rsid w:val="00A55F22"/>
    <w:rsid w:val="00A56D7F"/>
    <w:rsid w:val="00A57452"/>
    <w:rsid w:val="00A60456"/>
    <w:rsid w:val="00A612F1"/>
    <w:rsid w:val="00A62B0C"/>
    <w:rsid w:val="00A63E6D"/>
    <w:rsid w:val="00A6458C"/>
    <w:rsid w:val="00A64BAF"/>
    <w:rsid w:val="00A64DC7"/>
    <w:rsid w:val="00A64F83"/>
    <w:rsid w:val="00A65DAB"/>
    <w:rsid w:val="00A70642"/>
    <w:rsid w:val="00A7118F"/>
    <w:rsid w:val="00A726EF"/>
    <w:rsid w:val="00A74823"/>
    <w:rsid w:val="00A75DF9"/>
    <w:rsid w:val="00A768C2"/>
    <w:rsid w:val="00A7753E"/>
    <w:rsid w:val="00A7762D"/>
    <w:rsid w:val="00A7766C"/>
    <w:rsid w:val="00A813B7"/>
    <w:rsid w:val="00A82408"/>
    <w:rsid w:val="00A82DA0"/>
    <w:rsid w:val="00A83132"/>
    <w:rsid w:val="00A835DE"/>
    <w:rsid w:val="00A8526E"/>
    <w:rsid w:val="00A85E1B"/>
    <w:rsid w:val="00A85F03"/>
    <w:rsid w:val="00A85F42"/>
    <w:rsid w:val="00A86131"/>
    <w:rsid w:val="00A86CA8"/>
    <w:rsid w:val="00A8758B"/>
    <w:rsid w:val="00A87B45"/>
    <w:rsid w:val="00A905AC"/>
    <w:rsid w:val="00A92066"/>
    <w:rsid w:val="00A93816"/>
    <w:rsid w:val="00A9467A"/>
    <w:rsid w:val="00A94E60"/>
    <w:rsid w:val="00A94E9E"/>
    <w:rsid w:val="00A96787"/>
    <w:rsid w:val="00A96AB8"/>
    <w:rsid w:val="00AA03FA"/>
    <w:rsid w:val="00AA10DB"/>
    <w:rsid w:val="00AA17B7"/>
    <w:rsid w:val="00AA2D44"/>
    <w:rsid w:val="00AA2F2E"/>
    <w:rsid w:val="00AA31E1"/>
    <w:rsid w:val="00AA4311"/>
    <w:rsid w:val="00AA7DCF"/>
    <w:rsid w:val="00AB078C"/>
    <w:rsid w:val="00AB160F"/>
    <w:rsid w:val="00AB2215"/>
    <w:rsid w:val="00AB2AD1"/>
    <w:rsid w:val="00AB3B79"/>
    <w:rsid w:val="00AB571F"/>
    <w:rsid w:val="00AB58AE"/>
    <w:rsid w:val="00AB68E4"/>
    <w:rsid w:val="00AB743D"/>
    <w:rsid w:val="00AC067E"/>
    <w:rsid w:val="00AC146A"/>
    <w:rsid w:val="00AC167D"/>
    <w:rsid w:val="00AC18F3"/>
    <w:rsid w:val="00AC2BAB"/>
    <w:rsid w:val="00AC42C7"/>
    <w:rsid w:val="00AC503C"/>
    <w:rsid w:val="00AC5C58"/>
    <w:rsid w:val="00AC7210"/>
    <w:rsid w:val="00AC72DF"/>
    <w:rsid w:val="00AC7B02"/>
    <w:rsid w:val="00AD0811"/>
    <w:rsid w:val="00AD16D0"/>
    <w:rsid w:val="00AD1DD2"/>
    <w:rsid w:val="00AD2279"/>
    <w:rsid w:val="00AD2DCF"/>
    <w:rsid w:val="00AD383C"/>
    <w:rsid w:val="00AD535A"/>
    <w:rsid w:val="00AD5383"/>
    <w:rsid w:val="00AD5DEB"/>
    <w:rsid w:val="00AD6A6E"/>
    <w:rsid w:val="00AD7DBE"/>
    <w:rsid w:val="00AE04BD"/>
    <w:rsid w:val="00AE085E"/>
    <w:rsid w:val="00AE09AC"/>
    <w:rsid w:val="00AE14F0"/>
    <w:rsid w:val="00AE2F8C"/>
    <w:rsid w:val="00AE3EB7"/>
    <w:rsid w:val="00AE492C"/>
    <w:rsid w:val="00AE51D3"/>
    <w:rsid w:val="00AE5243"/>
    <w:rsid w:val="00AE537A"/>
    <w:rsid w:val="00AE79E8"/>
    <w:rsid w:val="00AE7C6D"/>
    <w:rsid w:val="00AF0108"/>
    <w:rsid w:val="00AF0E77"/>
    <w:rsid w:val="00AF1661"/>
    <w:rsid w:val="00AF2935"/>
    <w:rsid w:val="00AF2DD3"/>
    <w:rsid w:val="00AF42EB"/>
    <w:rsid w:val="00AF4E20"/>
    <w:rsid w:val="00AF5161"/>
    <w:rsid w:val="00AF5166"/>
    <w:rsid w:val="00AF6FD9"/>
    <w:rsid w:val="00AF7B0F"/>
    <w:rsid w:val="00AF7DBA"/>
    <w:rsid w:val="00B003BD"/>
    <w:rsid w:val="00B00859"/>
    <w:rsid w:val="00B00F8A"/>
    <w:rsid w:val="00B01E7F"/>
    <w:rsid w:val="00B02430"/>
    <w:rsid w:val="00B02695"/>
    <w:rsid w:val="00B03CF4"/>
    <w:rsid w:val="00B05104"/>
    <w:rsid w:val="00B07D06"/>
    <w:rsid w:val="00B1301D"/>
    <w:rsid w:val="00B13D0F"/>
    <w:rsid w:val="00B13D53"/>
    <w:rsid w:val="00B1495C"/>
    <w:rsid w:val="00B14B9D"/>
    <w:rsid w:val="00B158FC"/>
    <w:rsid w:val="00B16ABD"/>
    <w:rsid w:val="00B16E80"/>
    <w:rsid w:val="00B1766D"/>
    <w:rsid w:val="00B1780E"/>
    <w:rsid w:val="00B200CA"/>
    <w:rsid w:val="00B222DE"/>
    <w:rsid w:val="00B227E4"/>
    <w:rsid w:val="00B23AAF"/>
    <w:rsid w:val="00B2442E"/>
    <w:rsid w:val="00B24960"/>
    <w:rsid w:val="00B25AE8"/>
    <w:rsid w:val="00B264DC"/>
    <w:rsid w:val="00B27176"/>
    <w:rsid w:val="00B279E5"/>
    <w:rsid w:val="00B30962"/>
    <w:rsid w:val="00B3207B"/>
    <w:rsid w:val="00B325CD"/>
    <w:rsid w:val="00B3298D"/>
    <w:rsid w:val="00B3335D"/>
    <w:rsid w:val="00B339B7"/>
    <w:rsid w:val="00B339E9"/>
    <w:rsid w:val="00B35568"/>
    <w:rsid w:val="00B364AB"/>
    <w:rsid w:val="00B36FCD"/>
    <w:rsid w:val="00B373F2"/>
    <w:rsid w:val="00B40EBA"/>
    <w:rsid w:val="00B41500"/>
    <w:rsid w:val="00B426EF"/>
    <w:rsid w:val="00B42B59"/>
    <w:rsid w:val="00B432EC"/>
    <w:rsid w:val="00B45665"/>
    <w:rsid w:val="00B45811"/>
    <w:rsid w:val="00B45CC8"/>
    <w:rsid w:val="00B47853"/>
    <w:rsid w:val="00B47A45"/>
    <w:rsid w:val="00B47C4C"/>
    <w:rsid w:val="00B51843"/>
    <w:rsid w:val="00B52CF2"/>
    <w:rsid w:val="00B52D82"/>
    <w:rsid w:val="00B54A2C"/>
    <w:rsid w:val="00B55043"/>
    <w:rsid w:val="00B5569E"/>
    <w:rsid w:val="00B57986"/>
    <w:rsid w:val="00B615A4"/>
    <w:rsid w:val="00B62D4A"/>
    <w:rsid w:val="00B62DE1"/>
    <w:rsid w:val="00B62E35"/>
    <w:rsid w:val="00B632B0"/>
    <w:rsid w:val="00B633B0"/>
    <w:rsid w:val="00B634F5"/>
    <w:rsid w:val="00B6421D"/>
    <w:rsid w:val="00B6423D"/>
    <w:rsid w:val="00B64CDA"/>
    <w:rsid w:val="00B656D0"/>
    <w:rsid w:val="00B67026"/>
    <w:rsid w:val="00B67F83"/>
    <w:rsid w:val="00B702EE"/>
    <w:rsid w:val="00B719B8"/>
    <w:rsid w:val="00B71B40"/>
    <w:rsid w:val="00B72102"/>
    <w:rsid w:val="00B730AE"/>
    <w:rsid w:val="00B754B5"/>
    <w:rsid w:val="00B766A2"/>
    <w:rsid w:val="00B77AAA"/>
    <w:rsid w:val="00B82E57"/>
    <w:rsid w:val="00B83192"/>
    <w:rsid w:val="00B84C49"/>
    <w:rsid w:val="00B84FC8"/>
    <w:rsid w:val="00B85652"/>
    <w:rsid w:val="00B8688C"/>
    <w:rsid w:val="00B86EC8"/>
    <w:rsid w:val="00B872E6"/>
    <w:rsid w:val="00B87A0B"/>
    <w:rsid w:val="00B91476"/>
    <w:rsid w:val="00B91A4A"/>
    <w:rsid w:val="00B92243"/>
    <w:rsid w:val="00B92760"/>
    <w:rsid w:val="00B92D7E"/>
    <w:rsid w:val="00B92FC8"/>
    <w:rsid w:val="00B93149"/>
    <w:rsid w:val="00B93221"/>
    <w:rsid w:val="00B9548C"/>
    <w:rsid w:val="00B95681"/>
    <w:rsid w:val="00B96AF0"/>
    <w:rsid w:val="00B97041"/>
    <w:rsid w:val="00B97E30"/>
    <w:rsid w:val="00BA054E"/>
    <w:rsid w:val="00BA119E"/>
    <w:rsid w:val="00BA27EA"/>
    <w:rsid w:val="00BA2DB8"/>
    <w:rsid w:val="00BA3A67"/>
    <w:rsid w:val="00BA4AD8"/>
    <w:rsid w:val="00BA4E6F"/>
    <w:rsid w:val="00BA51C3"/>
    <w:rsid w:val="00BA5ACA"/>
    <w:rsid w:val="00BA6117"/>
    <w:rsid w:val="00BA7C3C"/>
    <w:rsid w:val="00BB0665"/>
    <w:rsid w:val="00BB1C89"/>
    <w:rsid w:val="00BB1EA8"/>
    <w:rsid w:val="00BB3C24"/>
    <w:rsid w:val="00BB4C35"/>
    <w:rsid w:val="00BB5E18"/>
    <w:rsid w:val="00BB6681"/>
    <w:rsid w:val="00BB6BF5"/>
    <w:rsid w:val="00BB73C8"/>
    <w:rsid w:val="00BB73EE"/>
    <w:rsid w:val="00BC0DDB"/>
    <w:rsid w:val="00BC13EE"/>
    <w:rsid w:val="00BC2273"/>
    <w:rsid w:val="00BC2C56"/>
    <w:rsid w:val="00BC32A7"/>
    <w:rsid w:val="00BC3794"/>
    <w:rsid w:val="00BC3EC1"/>
    <w:rsid w:val="00BC4243"/>
    <w:rsid w:val="00BC5151"/>
    <w:rsid w:val="00BC5F70"/>
    <w:rsid w:val="00BC77BE"/>
    <w:rsid w:val="00BC78A4"/>
    <w:rsid w:val="00BC7C40"/>
    <w:rsid w:val="00BD1066"/>
    <w:rsid w:val="00BD3136"/>
    <w:rsid w:val="00BD62BB"/>
    <w:rsid w:val="00BD64F5"/>
    <w:rsid w:val="00BE04B4"/>
    <w:rsid w:val="00BE1058"/>
    <w:rsid w:val="00BE16F7"/>
    <w:rsid w:val="00BE2280"/>
    <w:rsid w:val="00BE26B7"/>
    <w:rsid w:val="00BE3617"/>
    <w:rsid w:val="00BE4428"/>
    <w:rsid w:val="00BE554F"/>
    <w:rsid w:val="00BE5CB0"/>
    <w:rsid w:val="00BE66DF"/>
    <w:rsid w:val="00BE6F02"/>
    <w:rsid w:val="00BE6FFD"/>
    <w:rsid w:val="00BE7137"/>
    <w:rsid w:val="00BE7723"/>
    <w:rsid w:val="00BE7765"/>
    <w:rsid w:val="00BF0664"/>
    <w:rsid w:val="00BF0E2E"/>
    <w:rsid w:val="00BF22B3"/>
    <w:rsid w:val="00BF23F7"/>
    <w:rsid w:val="00BF4D63"/>
    <w:rsid w:val="00BF5350"/>
    <w:rsid w:val="00BF758F"/>
    <w:rsid w:val="00BF7719"/>
    <w:rsid w:val="00C001A3"/>
    <w:rsid w:val="00C01039"/>
    <w:rsid w:val="00C015EB"/>
    <w:rsid w:val="00C01EE9"/>
    <w:rsid w:val="00C0375D"/>
    <w:rsid w:val="00C03BD6"/>
    <w:rsid w:val="00C044F0"/>
    <w:rsid w:val="00C04ADA"/>
    <w:rsid w:val="00C0509F"/>
    <w:rsid w:val="00C05F08"/>
    <w:rsid w:val="00C06658"/>
    <w:rsid w:val="00C070BE"/>
    <w:rsid w:val="00C106EC"/>
    <w:rsid w:val="00C107E6"/>
    <w:rsid w:val="00C10806"/>
    <w:rsid w:val="00C10888"/>
    <w:rsid w:val="00C108A4"/>
    <w:rsid w:val="00C12890"/>
    <w:rsid w:val="00C130FB"/>
    <w:rsid w:val="00C13672"/>
    <w:rsid w:val="00C13DB9"/>
    <w:rsid w:val="00C152B3"/>
    <w:rsid w:val="00C15628"/>
    <w:rsid w:val="00C15A19"/>
    <w:rsid w:val="00C16E98"/>
    <w:rsid w:val="00C17DAD"/>
    <w:rsid w:val="00C20267"/>
    <w:rsid w:val="00C20C61"/>
    <w:rsid w:val="00C21DD6"/>
    <w:rsid w:val="00C22BEB"/>
    <w:rsid w:val="00C22C0C"/>
    <w:rsid w:val="00C22F9F"/>
    <w:rsid w:val="00C2323C"/>
    <w:rsid w:val="00C23C0C"/>
    <w:rsid w:val="00C24F17"/>
    <w:rsid w:val="00C2620C"/>
    <w:rsid w:val="00C2755F"/>
    <w:rsid w:val="00C27DD1"/>
    <w:rsid w:val="00C30294"/>
    <w:rsid w:val="00C30448"/>
    <w:rsid w:val="00C3048F"/>
    <w:rsid w:val="00C30679"/>
    <w:rsid w:val="00C3288E"/>
    <w:rsid w:val="00C350C4"/>
    <w:rsid w:val="00C35BF1"/>
    <w:rsid w:val="00C3608D"/>
    <w:rsid w:val="00C37C21"/>
    <w:rsid w:val="00C37C24"/>
    <w:rsid w:val="00C40B60"/>
    <w:rsid w:val="00C40C03"/>
    <w:rsid w:val="00C41F1B"/>
    <w:rsid w:val="00C41F71"/>
    <w:rsid w:val="00C43DA3"/>
    <w:rsid w:val="00C452C5"/>
    <w:rsid w:val="00C45ADB"/>
    <w:rsid w:val="00C46C7E"/>
    <w:rsid w:val="00C46F45"/>
    <w:rsid w:val="00C4716D"/>
    <w:rsid w:val="00C47C40"/>
    <w:rsid w:val="00C5058C"/>
    <w:rsid w:val="00C5085E"/>
    <w:rsid w:val="00C51030"/>
    <w:rsid w:val="00C52D48"/>
    <w:rsid w:val="00C53D82"/>
    <w:rsid w:val="00C54636"/>
    <w:rsid w:val="00C55B47"/>
    <w:rsid w:val="00C5735D"/>
    <w:rsid w:val="00C60484"/>
    <w:rsid w:val="00C60BEA"/>
    <w:rsid w:val="00C637DE"/>
    <w:rsid w:val="00C63B50"/>
    <w:rsid w:val="00C63E89"/>
    <w:rsid w:val="00C645FE"/>
    <w:rsid w:val="00C648AE"/>
    <w:rsid w:val="00C65273"/>
    <w:rsid w:val="00C65B0C"/>
    <w:rsid w:val="00C66C12"/>
    <w:rsid w:val="00C67A00"/>
    <w:rsid w:val="00C731F0"/>
    <w:rsid w:val="00C73862"/>
    <w:rsid w:val="00C73FC1"/>
    <w:rsid w:val="00C75FB1"/>
    <w:rsid w:val="00C7711D"/>
    <w:rsid w:val="00C810F8"/>
    <w:rsid w:val="00C822DB"/>
    <w:rsid w:val="00C82EC1"/>
    <w:rsid w:val="00C8343C"/>
    <w:rsid w:val="00C84593"/>
    <w:rsid w:val="00C84DD3"/>
    <w:rsid w:val="00C85517"/>
    <w:rsid w:val="00C862F8"/>
    <w:rsid w:val="00C863A3"/>
    <w:rsid w:val="00C90181"/>
    <w:rsid w:val="00C90594"/>
    <w:rsid w:val="00C91443"/>
    <w:rsid w:val="00C926B0"/>
    <w:rsid w:val="00C9294D"/>
    <w:rsid w:val="00C93A09"/>
    <w:rsid w:val="00C94582"/>
    <w:rsid w:val="00C95899"/>
    <w:rsid w:val="00CA0325"/>
    <w:rsid w:val="00CA2838"/>
    <w:rsid w:val="00CA31AE"/>
    <w:rsid w:val="00CA389A"/>
    <w:rsid w:val="00CA3B62"/>
    <w:rsid w:val="00CA79BA"/>
    <w:rsid w:val="00CA7C7C"/>
    <w:rsid w:val="00CB15A3"/>
    <w:rsid w:val="00CB2050"/>
    <w:rsid w:val="00CB235F"/>
    <w:rsid w:val="00CB28FE"/>
    <w:rsid w:val="00CB5328"/>
    <w:rsid w:val="00CB53ED"/>
    <w:rsid w:val="00CB7597"/>
    <w:rsid w:val="00CB75FF"/>
    <w:rsid w:val="00CB77AA"/>
    <w:rsid w:val="00CC0419"/>
    <w:rsid w:val="00CC1322"/>
    <w:rsid w:val="00CC197B"/>
    <w:rsid w:val="00CC1B43"/>
    <w:rsid w:val="00CC1CC4"/>
    <w:rsid w:val="00CC3E1C"/>
    <w:rsid w:val="00CC694F"/>
    <w:rsid w:val="00CC6D1D"/>
    <w:rsid w:val="00CC740F"/>
    <w:rsid w:val="00CC74F9"/>
    <w:rsid w:val="00CD0E91"/>
    <w:rsid w:val="00CD0F22"/>
    <w:rsid w:val="00CD1883"/>
    <w:rsid w:val="00CD1A63"/>
    <w:rsid w:val="00CD1D9D"/>
    <w:rsid w:val="00CD1EA9"/>
    <w:rsid w:val="00CD2A46"/>
    <w:rsid w:val="00CD3906"/>
    <w:rsid w:val="00CD4332"/>
    <w:rsid w:val="00CD6999"/>
    <w:rsid w:val="00CD7650"/>
    <w:rsid w:val="00CE0333"/>
    <w:rsid w:val="00CE0C38"/>
    <w:rsid w:val="00CE14C7"/>
    <w:rsid w:val="00CE1B6C"/>
    <w:rsid w:val="00CE25E4"/>
    <w:rsid w:val="00CE263D"/>
    <w:rsid w:val="00CE2882"/>
    <w:rsid w:val="00CE3CBE"/>
    <w:rsid w:val="00CE414A"/>
    <w:rsid w:val="00CE59B9"/>
    <w:rsid w:val="00CE5E02"/>
    <w:rsid w:val="00CE6440"/>
    <w:rsid w:val="00CE6EC0"/>
    <w:rsid w:val="00CF0B5C"/>
    <w:rsid w:val="00CF1DAD"/>
    <w:rsid w:val="00CF388B"/>
    <w:rsid w:val="00CF3CA4"/>
    <w:rsid w:val="00CF4A18"/>
    <w:rsid w:val="00CF4D63"/>
    <w:rsid w:val="00CF5813"/>
    <w:rsid w:val="00CF5EF0"/>
    <w:rsid w:val="00CF60CE"/>
    <w:rsid w:val="00CF7273"/>
    <w:rsid w:val="00CF73F5"/>
    <w:rsid w:val="00D00633"/>
    <w:rsid w:val="00D019EA"/>
    <w:rsid w:val="00D02A48"/>
    <w:rsid w:val="00D0365C"/>
    <w:rsid w:val="00D0410F"/>
    <w:rsid w:val="00D045E3"/>
    <w:rsid w:val="00D059F8"/>
    <w:rsid w:val="00D06012"/>
    <w:rsid w:val="00D063FE"/>
    <w:rsid w:val="00D06760"/>
    <w:rsid w:val="00D10278"/>
    <w:rsid w:val="00D10AED"/>
    <w:rsid w:val="00D10E49"/>
    <w:rsid w:val="00D1110A"/>
    <w:rsid w:val="00D11522"/>
    <w:rsid w:val="00D11666"/>
    <w:rsid w:val="00D11AD3"/>
    <w:rsid w:val="00D11B91"/>
    <w:rsid w:val="00D11CA8"/>
    <w:rsid w:val="00D120AC"/>
    <w:rsid w:val="00D128B0"/>
    <w:rsid w:val="00D133BB"/>
    <w:rsid w:val="00D13BEC"/>
    <w:rsid w:val="00D14D08"/>
    <w:rsid w:val="00D1514A"/>
    <w:rsid w:val="00D15F16"/>
    <w:rsid w:val="00D16AE1"/>
    <w:rsid w:val="00D16FDB"/>
    <w:rsid w:val="00D1748A"/>
    <w:rsid w:val="00D2240A"/>
    <w:rsid w:val="00D226D8"/>
    <w:rsid w:val="00D24B90"/>
    <w:rsid w:val="00D262DC"/>
    <w:rsid w:val="00D26451"/>
    <w:rsid w:val="00D26613"/>
    <w:rsid w:val="00D26733"/>
    <w:rsid w:val="00D267B2"/>
    <w:rsid w:val="00D26A1B"/>
    <w:rsid w:val="00D31B40"/>
    <w:rsid w:val="00D323AB"/>
    <w:rsid w:val="00D32C8B"/>
    <w:rsid w:val="00D3337D"/>
    <w:rsid w:val="00D33CC8"/>
    <w:rsid w:val="00D34293"/>
    <w:rsid w:val="00D34EE3"/>
    <w:rsid w:val="00D3583F"/>
    <w:rsid w:val="00D35D44"/>
    <w:rsid w:val="00D366CA"/>
    <w:rsid w:val="00D3720A"/>
    <w:rsid w:val="00D40292"/>
    <w:rsid w:val="00D4146B"/>
    <w:rsid w:val="00D41FB9"/>
    <w:rsid w:val="00D429AF"/>
    <w:rsid w:val="00D4373F"/>
    <w:rsid w:val="00D43BBF"/>
    <w:rsid w:val="00D43EDD"/>
    <w:rsid w:val="00D44F2E"/>
    <w:rsid w:val="00D45501"/>
    <w:rsid w:val="00D4606F"/>
    <w:rsid w:val="00D462EF"/>
    <w:rsid w:val="00D50383"/>
    <w:rsid w:val="00D5431F"/>
    <w:rsid w:val="00D55760"/>
    <w:rsid w:val="00D55EEF"/>
    <w:rsid w:val="00D565CB"/>
    <w:rsid w:val="00D565F2"/>
    <w:rsid w:val="00D56999"/>
    <w:rsid w:val="00D57170"/>
    <w:rsid w:val="00D60038"/>
    <w:rsid w:val="00D601AD"/>
    <w:rsid w:val="00D620D9"/>
    <w:rsid w:val="00D6247B"/>
    <w:rsid w:val="00D63DEB"/>
    <w:rsid w:val="00D65277"/>
    <w:rsid w:val="00D65956"/>
    <w:rsid w:val="00D6632B"/>
    <w:rsid w:val="00D66B70"/>
    <w:rsid w:val="00D6719A"/>
    <w:rsid w:val="00D67A5F"/>
    <w:rsid w:val="00D67E62"/>
    <w:rsid w:val="00D70A7B"/>
    <w:rsid w:val="00D71BF2"/>
    <w:rsid w:val="00D72B91"/>
    <w:rsid w:val="00D72EFB"/>
    <w:rsid w:val="00D73DBD"/>
    <w:rsid w:val="00D749BB"/>
    <w:rsid w:val="00D75642"/>
    <w:rsid w:val="00D760E1"/>
    <w:rsid w:val="00D76DF8"/>
    <w:rsid w:val="00D771E2"/>
    <w:rsid w:val="00D7739A"/>
    <w:rsid w:val="00D77693"/>
    <w:rsid w:val="00D776D6"/>
    <w:rsid w:val="00D77B29"/>
    <w:rsid w:val="00D81B1D"/>
    <w:rsid w:val="00D8205E"/>
    <w:rsid w:val="00D8344E"/>
    <w:rsid w:val="00D838FA"/>
    <w:rsid w:val="00D84645"/>
    <w:rsid w:val="00D8509A"/>
    <w:rsid w:val="00D8518E"/>
    <w:rsid w:val="00D86863"/>
    <w:rsid w:val="00D90655"/>
    <w:rsid w:val="00D94A75"/>
    <w:rsid w:val="00D94DC9"/>
    <w:rsid w:val="00D9541A"/>
    <w:rsid w:val="00D95B77"/>
    <w:rsid w:val="00D95C95"/>
    <w:rsid w:val="00D966AC"/>
    <w:rsid w:val="00D96A4B"/>
    <w:rsid w:val="00D9754B"/>
    <w:rsid w:val="00D9A884"/>
    <w:rsid w:val="00DA0D76"/>
    <w:rsid w:val="00DA1CE6"/>
    <w:rsid w:val="00DA1F55"/>
    <w:rsid w:val="00DA2793"/>
    <w:rsid w:val="00DA2D23"/>
    <w:rsid w:val="00DA3942"/>
    <w:rsid w:val="00DA4AF8"/>
    <w:rsid w:val="00DA5FE4"/>
    <w:rsid w:val="00DA6CFD"/>
    <w:rsid w:val="00DA72F6"/>
    <w:rsid w:val="00DA75B8"/>
    <w:rsid w:val="00DA7E56"/>
    <w:rsid w:val="00DB05A6"/>
    <w:rsid w:val="00DB2999"/>
    <w:rsid w:val="00DB2FA4"/>
    <w:rsid w:val="00DB36D9"/>
    <w:rsid w:val="00DB4141"/>
    <w:rsid w:val="00DB4E69"/>
    <w:rsid w:val="00DB552A"/>
    <w:rsid w:val="00DB7035"/>
    <w:rsid w:val="00DB722B"/>
    <w:rsid w:val="00DB7888"/>
    <w:rsid w:val="00DB7C68"/>
    <w:rsid w:val="00DC0555"/>
    <w:rsid w:val="00DC24F7"/>
    <w:rsid w:val="00DC26A2"/>
    <w:rsid w:val="00DC2A0E"/>
    <w:rsid w:val="00DC2A80"/>
    <w:rsid w:val="00DC2D35"/>
    <w:rsid w:val="00DC3064"/>
    <w:rsid w:val="00DC357B"/>
    <w:rsid w:val="00DC38ED"/>
    <w:rsid w:val="00DC3B49"/>
    <w:rsid w:val="00DC5689"/>
    <w:rsid w:val="00DC5E32"/>
    <w:rsid w:val="00DD1445"/>
    <w:rsid w:val="00DD1A0A"/>
    <w:rsid w:val="00DD2547"/>
    <w:rsid w:val="00DD2C42"/>
    <w:rsid w:val="00DD353E"/>
    <w:rsid w:val="00DD3A8D"/>
    <w:rsid w:val="00DD3B17"/>
    <w:rsid w:val="00DD40B2"/>
    <w:rsid w:val="00DD528A"/>
    <w:rsid w:val="00DD6DB5"/>
    <w:rsid w:val="00DD70D0"/>
    <w:rsid w:val="00DE053D"/>
    <w:rsid w:val="00DE2689"/>
    <w:rsid w:val="00DE30B3"/>
    <w:rsid w:val="00DE4069"/>
    <w:rsid w:val="00DE4290"/>
    <w:rsid w:val="00DE429D"/>
    <w:rsid w:val="00DE5224"/>
    <w:rsid w:val="00DE55D8"/>
    <w:rsid w:val="00DE5908"/>
    <w:rsid w:val="00DE5BF2"/>
    <w:rsid w:val="00DE6AB2"/>
    <w:rsid w:val="00DE6DBB"/>
    <w:rsid w:val="00DE77FD"/>
    <w:rsid w:val="00DE7978"/>
    <w:rsid w:val="00DF019D"/>
    <w:rsid w:val="00DF0CD5"/>
    <w:rsid w:val="00DF1529"/>
    <w:rsid w:val="00DF2E17"/>
    <w:rsid w:val="00DF2FBE"/>
    <w:rsid w:val="00DF449B"/>
    <w:rsid w:val="00DF4DE8"/>
    <w:rsid w:val="00DF4F94"/>
    <w:rsid w:val="00DF5B79"/>
    <w:rsid w:val="00DF5E83"/>
    <w:rsid w:val="00DF6143"/>
    <w:rsid w:val="00DF64B0"/>
    <w:rsid w:val="00DF7CA1"/>
    <w:rsid w:val="00E0037F"/>
    <w:rsid w:val="00E00663"/>
    <w:rsid w:val="00E009B4"/>
    <w:rsid w:val="00E01200"/>
    <w:rsid w:val="00E01296"/>
    <w:rsid w:val="00E01D8E"/>
    <w:rsid w:val="00E023B0"/>
    <w:rsid w:val="00E02FA8"/>
    <w:rsid w:val="00E051D0"/>
    <w:rsid w:val="00E05280"/>
    <w:rsid w:val="00E05550"/>
    <w:rsid w:val="00E05F18"/>
    <w:rsid w:val="00E06841"/>
    <w:rsid w:val="00E11500"/>
    <w:rsid w:val="00E126BE"/>
    <w:rsid w:val="00E12876"/>
    <w:rsid w:val="00E12CA2"/>
    <w:rsid w:val="00E135C6"/>
    <w:rsid w:val="00E13723"/>
    <w:rsid w:val="00E15EAE"/>
    <w:rsid w:val="00E15F11"/>
    <w:rsid w:val="00E177A9"/>
    <w:rsid w:val="00E20FA9"/>
    <w:rsid w:val="00E21049"/>
    <w:rsid w:val="00E21ACB"/>
    <w:rsid w:val="00E22258"/>
    <w:rsid w:val="00E2245A"/>
    <w:rsid w:val="00E23043"/>
    <w:rsid w:val="00E23D28"/>
    <w:rsid w:val="00E253A2"/>
    <w:rsid w:val="00E25833"/>
    <w:rsid w:val="00E25B5D"/>
    <w:rsid w:val="00E263DE"/>
    <w:rsid w:val="00E27030"/>
    <w:rsid w:val="00E27686"/>
    <w:rsid w:val="00E2791B"/>
    <w:rsid w:val="00E30123"/>
    <w:rsid w:val="00E31AFE"/>
    <w:rsid w:val="00E3290B"/>
    <w:rsid w:val="00E34F68"/>
    <w:rsid w:val="00E35524"/>
    <w:rsid w:val="00E35B31"/>
    <w:rsid w:val="00E36113"/>
    <w:rsid w:val="00E36905"/>
    <w:rsid w:val="00E37360"/>
    <w:rsid w:val="00E37730"/>
    <w:rsid w:val="00E37941"/>
    <w:rsid w:val="00E4190C"/>
    <w:rsid w:val="00E4328F"/>
    <w:rsid w:val="00E438D3"/>
    <w:rsid w:val="00E440E4"/>
    <w:rsid w:val="00E44358"/>
    <w:rsid w:val="00E45375"/>
    <w:rsid w:val="00E45D40"/>
    <w:rsid w:val="00E45DF5"/>
    <w:rsid w:val="00E460C1"/>
    <w:rsid w:val="00E50271"/>
    <w:rsid w:val="00E51416"/>
    <w:rsid w:val="00E51C1A"/>
    <w:rsid w:val="00E532CB"/>
    <w:rsid w:val="00E54955"/>
    <w:rsid w:val="00E54EBF"/>
    <w:rsid w:val="00E56A71"/>
    <w:rsid w:val="00E57CCC"/>
    <w:rsid w:val="00E61090"/>
    <w:rsid w:val="00E616A5"/>
    <w:rsid w:val="00E61AED"/>
    <w:rsid w:val="00E61B15"/>
    <w:rsid w:val="00E62FF6"/>
    <w:rsid w:val="00E63B02"/>
    <w:rsid w:val="00E64E4B"/>
    <w:rsid w:val="00E65983"/>
    <w:rsid w:val="00E66B87"/>
    <w:rsid w:val="00E67A7B"/>
    <w:rsid w:val="00E703FB"/>
    <w:rsid w:val="00E70ACA"/>
    <w:rsid w:val="00E70D50"/>
    <w:rsid w:val="00E71224"/>
    <w:rsid w:val="00E712B3"/>
    <w:rsid w:val="00E72035"/>
    <w:rsid w:val="00E72291"/>
    <w:rsid w:val="00E73E55"/>
    <w:rsid w:val="00E74C5B"/>
    <w:rsid w:val="00E74D05"/>
    <w:rsid w:val="00E74EE5"/>
    <w:rsid w:val="00E76683"/>
    <w:rsid w:val="00E77729"/>
    <w:rsid w:val="00E80C0B"/>
    <w:rsid w:val="00E816AA"/>
    <w:rsid w:val="00E82074"/>
    <w:rsid w:val="00E8338D"/>
    <w:rsid w:val="00E8348C"/>
    <w:rsid w:val="00E8364C"/>
    <w:rsid w:val="00E842B0"/>
    <w:rsid w:val="00E85B99"/>
    <w:rsid w:val="00E85DBD"/>
    <w:rsid w:val="00E86BAD"/>
    <w:rsid w:val="00E872A8"/>
    <w:rsid w:val="00E87711"/>
    <w:rsid w:val="00E9008F"/>
    <w:rsid w:val="00E901AB"/>
    <w:rsid w:val="00E90999"/>
    <w:rsid w:val="00E92A55"/>
    <w:rsid w:val="00E93156"/>
    <w:rsid w:val="00E94F01"/>
    <w:rsid w:val="00E96054"/>
    <w:rsid w:val="00EA179A"/>
    <w:rsid w:val="00EA17D5"/>
    <w:rsid w:val="00EA1B66"/>
    <w:rsid w:val="00EA1C51"/>
    <w:rsid w:val="00EA2832"/>
    <w:rsid w:val="00EA3906"/>
    <w:rsid w:val="00EA39FD"/>
    <w:rsid w:val="00EA3F4D"/>
    <w:rsid w:val="00EA48B1"/>
    <w:rsid w:val="00EA4B54"/>
    <w:rsid w:val="00EA5938"/>
    <w:rsid w:val="00EB0050"/>
    <w:rsid w:val="00EB03FF"/>
    <w:rsid w:val="00EB0E84"/>
    <w:rsid w:val="00EB1013"/>
    <w:rsid w:val="00EB2457"/>
    <w:rsid w:val="00EB25EE"/>
    <w:rsid w:val="00EB2CC2"/>
    <w:rsid w:val="00EB31B0"/>
    <w:rsid w:val="00EB3277"/>
    <w:rsid w:val="00EB495A"/>
    <w:rsid w:val="00EB4DE7"/>
    <w:rsid w:val="00EB572B"/>
    <w:rsid w:val="00EB5993"/>
    <w:rsid w:val="00EC0BC4"/>
    <w:rsid w:val="00EC1700"/>
    <w:rsid w:val="00EC2803"/>
    <w:rsid w:val="00EC3C73"/>
    <w:rsid w:val="00EC492C"/>
    <w:rsid w:val="00EC51F4"/>
    <w:rsid w:val="00EC58B1"/>
    <w:rsid w:val="00EC5A00"/>
    <w:rsid w:val="00EC5D4F"/>
    <w:rsid w:val="00EC6707"/>
    <w:rsid w:val="00EC6C3B"/>
    <w:rsid w:val="00ED0AA1"/>
    <w:rsid w:val="00ED1A28"/>
    <w:rsid w:val="00ED26FD"/>
    <w:rsid w:val="00ED2926"/>
    <w:rsid w:val="00ED2EDA"/>
    <w:rsid w:val="00ED4B8C"/>
    <w:rsid w:val="00ED510E"/>
    <w:rsid w:val="00ED54E8"/>
    <w:rsid w:val="00ED5EF9"/>
    <w:rsid w:val="00ED65C4"/>
    <w:rsid w:val="00ED6A83"/>
    <w:rsid w:val="00EE0002"/>
    <w:rsid w:val="00EE0095"/>
    <w:rsid w:val="00EE0C38"/>
    <w:rsid w:val="00EE2CBA"/>
    <w:rsid w:val="00EE343D"/>
    <w:rsid w:val="00EE3C45"/>
    <w:rsid w:val="00EE4993"/>
    <w:rsid w:val="00EE4F0D"/>
    <w:rsid w:val="00EE5436"/>
    <w:rsid w:val="00EE5584"/>
    <w:rsid w:val="00EE5644"/>
    <w:rsid w:val="00EE605A"/>
    <w:rsid w:val="00EF0058"/>
    <w:rsid w:val="00EF00F4"/>
    <w:rsid w:val="00EF01A0"/>
    <w:rsid w:val="00EF0676"/>
    <w:rsid w:val="00EF12A6"/>
    <w:rsid w:val="00EF1675"/>
    <w:rsid w:val="00EF1A32"/>
    <w:rsid w:val="00EF397B"/>
    <w:rsid w:val="00EF4051"/>
    <w:rsid w:val="00EF539D"/>
    <w:rsid w:val="00EF55C1"/>
    <w:rsid w:val="00EF5BED"/>
    <w:rsid w:val="00EF664F"/>
    <w:rsid w:val="00EF7205"/>
    <w:rsid w:val="00EF7B02"/>
    <w:rsid w:val="00F008A4"/>
    <w:rsid w:val="00F024AD"/>
    <w:rsid w:val="00F02A95"/>
    <w:rsid w:val="00F037F8"/>
    <w:rsid w:val="00F038AB"/>
    <w:rsid w:val="00F03EDB"/>
    <w:rsid w:val="00F0469C"/>
    <w:rsid w:val="00F0575B"/>
    <w:rsid w:val="00F06A36"/>
    <w:rsid w:val="00F07269"/>
    <w:rsid w:val="00F07648"/>
    <w:rsid w:val="00F115A1"/>
    <w:rsid w:val="00F118A8"/>
    <w:rsid w:val="00F11F62"/>
    <w:rsid w:val="00F13336"/>
    <w:rsid w:val="00F14054"/>
    <w:rsid w:val="00F148DC"/>
    <w:rsid w:val="00F14EEB"/>
    <w:rsid w:val="00F15792"/>
    <w:rsid w:val="00F159E0"/>
    <w:rsid w:val="00F17C5C"/>
    <w:rsid w:val="00F17E54"/>
    <w:rsid w:val="00F22EF7"/>
    <w:rsid w:val="00F27AC9"/>
    <w:rsid w:val="00F303DC"/>
    <w:rsid w:val="00F3373F"/>
    <w:rsid w:val="00F342DC"/>
    <w:rsid w:val="00F34A9B"/>
    <w:rsid w:val="00F36B7C"/>
    <w:rsid w:val="00F3714F"/>
    <w:rsid w:val="00F37462"/>
    <w:rsid w:val="00F37DD2"/>
    <w:rsid w:val="00F40ADD"/>
    <w:rsid w:val="00F412E7"/>
    <w:rsid w:val="00F42E0F"/>
    <w:rsid w:val="00F42FDA"/>
    <w:rsid w:val="00F44600"/>
    <w:rsid w:val="00F4535C"/>
    <w:rsid w:val="00F4596D"/>
    <w:rsid w:val="00F46314"/>
    <w:rsid w:val="00F47DB0"/>
    <w:rsid w:val="00F5086E"/>
    <w:rsid w:val="00F50D13"/>
    <w:rsid w:val="00F50FA8"/>
    <w:rsid w:val="00F514D0"/>
    <w:rsid w:val="00F52207"/>
    <w:rsid w:val="00F543EE"/>
    <w:rsid w:val="00F559FE"/>
    <w:rsid w:val="00F55E98"/>
    <w:rsid w:val="00F562B6"/>
    <w:rsid w:val="00F56410"/>
    <w:rsid w:val="00F564CB"/>
    <w:rsid w:val="00F605A0"/>
    <w:rsid w:val="00F60C81"/>
    <w:rsid w:val="00F6133F"/>
    <w:rsid w:val="00F63FD2"/>
    <w:rsid w:val="00F64A02"/>
    <w:rsid w:val="00F64C22"/>
    <w:rsid w:val="00F66AB4"/>
    <w:rsid w:val="00F6726B"/>
    <w:rsid w:val="00F67AC7"/>
    <w:rsid w:val="00F7027F"/>
    <w:rsid w:val="00F70294"/>
    <w:rsid w:val="00F70349"/>
    <w:rsid w:val="00F70453"/>
    <w:rsid w:val="00F707B0"/>
    <w:rsid w:val="00F715E8"/>
    <w:rsid w:val="00F71A23"/>
    <w:rsid w:val="00F72F45"/>
    <w:rsid w:val="00F7388B"/>
    <w:rsid w:val="00F73BA8"/>
    <w:rsid w:val="00F740C1"/>
    <w:rsid w:val="00F74910"/>
    <w:rsid w:val="00F74C3D"/>
    <w:rsid w:val="00F74E88"/>
    <w:rsid w:val="00F75F92"/>
    <w:rsid w:val="00F806F6"/>
    <w:rsid w:val="00F807AA"/>
    <w:rsid w:val="00F807D5"/>
    <w:rsid w:val="00F80A6A"/>
    <w:rsid w:val="00F81476"/>
    <w:rsid w:val="00F81E7B"/>
    <w:rsid w:val="00F8483A"/>
    <w:rsid w:val="00F84A98"/>
    <w:rsid w:val="00F8570D"/>
    <w:rsid w:val="00F86A79"/>
    <w:rsid w:val="00F90D7D"/>
    <w:rsid w:val="00F90DAB"/>
    <w:rsid w:val="00F9168C"/>
    <w:rsid w:val="00F916E4"/>
    <w:rsid w:val="00F91DCC"/>
    <w:rsid w:val="00F94795"/>
    <w:rsid w:val="00F948B4"/>
    <w:rsid w:val="00F952FA"/>
    <w:rsid w:val="00F95DC5"/>
    <w:rsid w:val="00F96541"/>
    <w:rsid w:val="00F96A63"/>
    <w:rsid w:val="00F96F39"/>
    <w:rsid w:val="00F979E3"/>
    <w:rsid w:val="00FA0969"/>
    <w:rsid w:val="00FA09B3"/>
    <w:rsid w:val="00FA0A96"/>
    <w:rsid w:val="00FA1B1A"/>
    <w:rsid w:val="00FA3BE9"/>
    <w:rsid w:val="00FA4647"/>
    <w:rsid w:val="00FA4E6E"/>
    <w:rsid w:val="00FA67C7"/>
    <w:rsid w:val="00FB053B"/>
    <w:rsid w:val="00FB0F5C"/>
    <w:rsid w:val="00FB2EE1"/>
    <w:rsid w:val="00FB3DDD"/>
    <w:rsid w:val="00FB4D5B"/>
    <w:rsid w:val="00FB66D5"/>
    <w:rsid w:val="00FB6DC1"/>
    <w:rsid w:val="00FC0226"/>
    <w:rsid w:val="00FC06D5"/>
    <w:rsid w:val="00FC1EA6"/>
    <w:rsid w:val="00FC1FF2"/>
    <w:rsid w:val="00FC30DC"/>
    <w:rsid w:val="00FC4B5F"/>
    <w:rsid w:val="00FC67C4"/>
    <w:rsid w:val="00FC7E32"/>
    <w:rsid w:val="00FD0250"/>
    <w:rsid w:val="00FD22F6"/>
    <w:rsid w:val="00FD4115"/>
    <w:rsid w:val="00FD4652"/>
    <w:rsid w:val="00FD4EC4"/>
    <w:rsid w:val="00FD4EEA"/>
    <w:rsid w:val="00FD5B10"/>
    <w:rsid w:val="00FD6178"/>
    <w:rsid w:val="00FD6A18"/>
    <w:rsid w:val="00FD7154"/>
    <w:rsid w:val="00FD7990"/>
    <w:rsid w:val="00FD7CFA"/>
    <w:rsid w:val="00FE0367"/>
    <w:rsid w:val="00FE0AD8"/>
    <w:rsid w:val="00FE0C5C"/>
    <w:rsid w:val="00FE13A9"/>
    <w:rsid w:val="00FE21C3"/>
    <w:rsid w:val="00FE3AE7"/>
    <w:rsid w:val="00FE410A"/>
    <w:rsid w:val="00FE60EC"/>
    <w:rsid w:val="00FE618C"/>
    <w:rsid w:val="00FE6C4D"/>
    <w:rsid w:val="00FE6CEF"/>
    <w:rsid w:val="00FE6EC3"/>
    <w:rsid w:val="00FE72DF"/>
    <w:rsid w:val="00FF0705"/>
    <w:rsid w:val="00FF0B0E"/>
    <w:rsid w:val="00FF1516"/>
    <w:rsid w:val="00FF2AAF"/>
    <w:rsid w:val="00FF36D8"/>
    <w:rsid w:val="00FF4FFC"/>
    <w:rsid w:val="00FF6180"/>
    <w:rsid w:val="00FF6496"/>
    <w:rsid w:val="00FF6BF3"/>
    <w:rsid w:val="0107E704"/>
    <w:rsid w:val="01AB3078"/>
    <w:rsid w:val="01EA133F"/>
    <w:rsid w:val="022B045E"/>
    <w:rsid w:val="0256B80A"/>
    <w:rsid w:val="026EFF2E"/>
    <w:rsid w:val="02F6BFBF"/>
    <w:rsid w:val="060FF148"/>
    <w:rsid w:val="07C638F8"/>
    <w:rsid w:val="0802D13B"/>
    <w:rsid w:val="08D02E7C"/>
    <w:rsid w:val="097151A9"/>
    <w:rsid w:val="0A66991F"/>
    <w:rsid w:val="0BC35EA4"/>
    <w:rsid w:val="0C73073D"/>
    <w:rsid w:val="0CD47E54"/>
    <w:rsid w:val="0D569279"/>
    <w:rsid w:val="0E900F2E"/>
    <w:rsid w:val="0F4E5D92"/>
    <w:rsid w:val="0FF91F96"/>
    <w:rsid w:val="100ABF3B"/>
    <w:rsid w:val="10A1CD1F"/>
    <w:rsid w:val="10F21A7E"/>
    <w:rsid w:val="11EE56DC"/>
    <w:rsid w:val="13FB61BB"/>
    <w:rsid w:val="148FCD92"/>
    <w:rsid w:val="172E29E6"/>
    <w:rsid w:val="17757F95"/>
    <w:rsid w:val="1955D651"/>
    <w:rsid w:val="19E2FE4D"/>
    <w:rsid w:val="1A5F8160"/>
    <w:rsid w:val="1AEFFCF0"/>
    <w:rsid w:val="1B48549D"/>
    <w:rsid w:val="1D8A98EF"/>
    <w:rsid w:val="1F28FC88"/>
    <w:rsid w:val="1F62B05C"/>
    <w:rsid w:val="1F9D308A"/>
    <w:rsid w:val="200C9E7A"/>
    <w:rsid w:val="219504F0"/>
    <w:rsid w:val="22495F70"/>
    <w:rsid w:val="232BF23B"/>
    <w:rsid w:val="23CF9878"/>
    <w:rsid w:val="24262C2D"/>
    <w:rsid w:val="2458FDBD"/>
    <w:rsid w:val="2540791C"/>
    <w:rsid w:val="259F00AC"/>
    <w:rsid w:val="25D60ADF"/>
    <w:rsid w:val="26365715"/>
    <w:rsid w:val="26AD7782"/>
    <w:rsid w:val="28191A21"/>
    <w:rsid w:val="28AE0C42"/>
    <w:rsid w:val="28D1360D"/>
    <w:rsid w:val="2910A62F"/>
    <w:rsid w:val="2A8E9FC1"/>
    <w:rsid w:val="2ADCE044"/>
    <w:rsid w:val="2B700BFA"/>
    <w:rsid w:val="2C13A287"/>
    <w:rsid w:val="2DFA139A"/>
    <w:rsid w:val="2E19EC55"/>
    <w:rsid w:val="2E3EEF77"/>
    <w:rsid w:val="2E68FFF0"/>
    <w:rsid w:val="2F30CD65"/>
    <w:rsid w:val="2F4C584C"/>
    <w:rsid w:val="2FC4BC2C"/>
    <w:rsid w:val="3099D87F"/>
    <w:rsid w:val="314E9672"/>
    <w:rsid w:val="34000E77"/>
    <w:rsid w:val="350736B4"/>
    <w:rsid w:val="350B45A7"/>
    <w:rsid w:val="352D9F87"/>
    <w:rsid w:val="35EBD16C"/>
    <w:rsid w:val="36C7E61D"/>
    <w:rsid w:val="37C25A61"/>
    <w:rsid w:val="3B577CD9"/>
    <w:rsid w:val="3B78C97B"/>
    <w:rsid w:val="3CC43F4A"/>
    <w:rsid w:val="3CDE04B9"/>
    <w:rsid w:val="3D8EC062"/>
    <w:rsid w:val="3DADB616"/>
    <w:rsid w:val="3DFA6B8F"/>
    <w:rsid w:val="3E10A92C"/>
    <w:rsid w:val="3E53303B"/>
    <w:rsid w:val="3F037A98"/>
    <w:rsid w:val="3F54189B"/>
    <w:rsid w:val="41D32F32"/>
    <w:rsid w:val="4208E1C6"/>
    <w:rsid w:val="420C8207"/>
    <w:rsid w:val="426AF320"/>
    <w:rsid w:val="4313FA04"/>
    <w:rsid w:val="435DACCC"/>
    <w:rsid w:val="44BE5F3C"/>
    <w:rsid w:val="4558FD42"/>
    <w:rsid w:val="4577B9BC"/>
    <w:rsid w:val="45DB5EF4"/>
    <w:rsid w:val="4662B6BC"/>
    <w:rsid w:val="4694466C"/>
    <w:rsid w:val="479F2D5E"/>
    <w:rsid w:val="47BE9209"/>
    <w:rsid w:val="47DC4D41"/>
    <w:rsid w:val="4AE1439B"/>
    <w:rsid w:val="4B14184B"/>
    <w:rsid w:val="4C25C59F"/>
    <w:rsid w:val="4CE111C8"/>
    <w:rsid w:val="4E811D7B"/>
    <w:rsid w:val="4F5CD147"/>
    <w:rsid w:val="4F6C6B91"/>
    <w:rsid w:val="4F83F1C4"/>
    <w:rsid w:val="51069DC3"/>
    <w:rsid w:val="5144AB3A"/>
    <w:rsid w:val="5304C1D0"/>
    <w:rsid w:val="53C058DB"/>
    <w:rsid w:val="543A267E"/>
    <w:rsid w:val="54D07D95"/>
    <w:rsid w:val="54DC3096"/>
    <w:rsid w:val="550E28CA"/>
    <w:rsid w:val="55993F84"/>
    <w:rsid w:val="579B25C5"/>
    <w:rsid w:val="588781EA"/>
    <w:rsid w:val="592A8471"/>
    <w:rsid w:val="5981A465"/>
    <w:rsid w:val="59BA4280"/>
    <w:rsid w:val="5A4E47F8"/>
    <w:rsid w:val="5A51A4CB"/>
    <w:rsid w:val="5A86EEAC"/>
    <w:rsid w:val="5AF2BC00"/>
    <w:rsid w:val="5B9EDCE2"/>
    <w:rsid w:val="5BB7AA02"/>
    <w:rsid w:val="5C128BD2"/>
    <w:rsid w:val="5C1437A9"/>
    <w:rsid w:val="5CC42D85"/>
    <w:rsid w:val="5CD6CE67"/>
    <w:rsid w:val="5E906775"/>
    <w:rsid w:val="63116060"/>
    <w:rsid w:val="6318406C"/>
    <w:rsid w:val="6425FCAC"/>
    <w:rsid w:val="642B5966"/>
    <w:rsid w:val="65841CC0"/>
    <w:rsid w:val="65ACCBB8"/>
    <w:rsid w:val="6601ABC5"/>
    <w:rsid w:val="66A5E14D"/>
    <w:rsid w:val="66BEAB60"/>
    <w:rsid w:val="68AF412E"/>
    <w:rsid w:val="694C784C"/>
    <w:rsid w:val="6AC3740C"/>
    <w:rsid w:val="6B26CC60"/>
    <w:rsid w:val="6B35FF49"/>
    <w:rsid w:val="6E08CCF1"/>
    <w:rsid w:val="72A47ADD"/>
    <w:rsid w:val="7556AAFD"/>
    <w:rsid w:val="76427C45"/>
    <w:rsid w:val="7701B0BA"/>
    <w:rsid w:val="7707C1DE"/>
    <w:rsid w:val="77958606"/>
    <w:rsid w:val="77DB7E7B"/>
    <w:rsid w:val="792FB320"/>
    <w:rsid w:val="7979CA36"/>
    <w:rsid w:val="79A681DC"/>
    <w:rsid w:val="7A626AE4"/>
    <w:rsid w:val="7A690639"/>
    <w:rsid w:val="7AC87AB8"/>
    <w:rsid w:val="7ACE12ED"/>
    <w:rsid w:val="7B322F7C"/>
    <w:rsid w:val="7BF85FA3"/>
    <w:rsid w:val="7C168826"/>
    <w:rsid w:val="7C844D81"/>
    <w:rsid w:val="7D3FD10E"/>
    <w:rsid w:val="7F08F0B5"/>
    <w:rsid w:val="7FFFA3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BC8133"/>
  <w15:chartTrackingRefBased/>
  <w15:docId w15:val="{0BAFE9DC-890A-4DB1-A63D-8AB7EE8A1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9E"/>
  </w:style>
  <w:style w:type="paragraph" w:styleId="Ttulo2">
    <w:name w:val="heading 2"/>
    <w:basedOn w:val="Normal"/>
    <w:next w:val="Normal"/>
    <w:link w:val="Ttulo2Car"/>
    <w:uiPriority w:val="9"/>
    <w:unhideWhenUsed/>
    <w:qFormat/>
    <w:rsid w:val="00412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10D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7410DD"/>
  </w:style>
  <w:style w:type="paragraph" w:styleId="Piedepgina">
    <w:name w:val="footer"/>
    <w:basedOn w:val="Normal"/>
    <w:link w:val="PiedepginaCar"/>
    <w:uiPriority w:val="99"/>
    <w:unhideWhenUsed/>
    <w:rsid w:val="007410D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7410DD"/>
  </w:style>
  <w:style w:type="paragraph" w:styleId="Textodeglobo">
    <w:name w:val="Balloon Text"/>
    <w:basedOn w:val="Normal"/>
    <w:link w:val="TextodegloboCar"/>
    <w:uiPriority w:val="99"/>
    <w:semiHidden/>
    <w:unhideWhenUsed/>
    <w:rsid w:val="007410D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410DD"/>
    <w:rPr>
      <w:rFonts w:ascii="Segoe UI" w:hAnsi="Segoe UI" w:cs="Segoe UI"/>
      <w:sz w:val="18"/>
      <w:szCs w:val="18"/>
    </w:rPr>
  </w:style>
  <w:style w:type="paragraph" w:styleId="Prrafodelista">
    <w:name w:val="List Paragraph"/>
    <w:basedOn w:val="Normal"/>
    <w:uiPriority w:val="34"/>
    <w:qFormat/>
    <w:rsid w:val="007A3B9E"/>
    <w:pPr>
      <w:ind w:left="720"/>
      <w:contextualSpacing/>
    </w:pPr>
  </w:style>
  <w:style w:type="table" w:styleId="Tablaconcuadrcula">
    <w:name w:val="Table Grid"/>
    <w:basedOn w:val="Tablanormal"/>
    <w:uiPriority w:val="39"/>
    <w:rsid w:val="007A3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F2C14"/>
    <w:rPr>
      <w:color w:val="0000FF"/>
      <w:u w:val="single"/>
    </w:rPr>
  </w:style>
  <w:style w:type="character" w:customStyle="1" w:styleId="normaltextrun">
    <w:name w:val="normaltextrun"/>
    <w:basedOn w:val="Fuentedeprrafopredeter"/>
    <w:rsid w:val="00F115A1"/>
  </w:style>
  <w:style w:type="character" w:customStyle="1" w:styleId="Mencinsinresolver1">
    <w:name w:val="Mención sin resolver1"/>
    <w:basedOn w:val="Fuentedeprrafopredeter"/>
    <w:uiPriority w:val="99"/>
    <w:semiHidden/>
    <w:unhideWhenUsed/>
    <w:rsid w:val="0007080F"/>
    <w:rPr>
      <w:color w:val="605E5C"/>
      <w:shd w:val="clear" w:color="auto" w:fill="E1DFDD"/>
    </w:rPr>
  </w:style>
  <w:style w:type="character" w:styleId="Refdecomentario">
    <w:name w:val="annotation reference"/>
    <w:basedOn w:val="Fuentedeprrafopredeter"/>
    <w:uiPriority w:val="99"/>
    <w:semiHidden/>
    <w:unhideWhenUsed/>
    <w:rsid w:val="00010394"/>
    <w:rPr>
      <w:sz w:val="16"/>
      <w:szCs w:val="16"/>
    </w:rPr>
  </w:style>
  <w:style w:type="paragraph" w:styleId="Textocomentario">
    <w:name w:val="annotation text"/>
    <w:basedOn w:val="Normal"/>
    <w:link w:val="TextocomentarioCar"/>
    <w:uiPriority w:val="99"/>
    <w:semiHidden/>
    <w:unhideWhenUsed/>
    <w:rsid w:val="0001039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10394"/>
    <w:rPr>
      <w:sz w:val="20"/>
      <w:szCs w:val="20"/>
    </w:rPr>
  </w:style>
  <w:style w:type="paragraph" w:styleId="Asuntodelcomentario">
    <w:name w:val="annotation subject"/>
    <w:basedOn w:val="Textocomentario"/>
    <w:next w:val="Textocomentario"/>
    <w:link w:val="AsuntodelcomentarioCar"/>
    <w:uiPriority w:val="99"/>
    <w:semiHidden/>
    <w:unhideWhenUsed/>
    <w:rsid w:val="00010394"/>
    <w:rPr>
      <w:b/>
      <w:bCs/>
    </w:rPr>
  </w:style>
  <w:style w:type="character" w:customStyle="1" w:styleId="AsuntodelcomentarioCar">
    <w:name w:val="Asunto del comentario Car"/>
    <w:basedOn w:val="TextocomentarioCar"/>
    <w:link w:val="Asuntodelcomentario"/>
    <w:uiPriority w:val="99"/>
    <w:semiHidden/>
    <w:rsid w:val="00010394"/>
    <w:rPr>
      <w:b/>
      <w:bCs/>
      <w:sz w:val="20"/>
      <w:szCs w:val="20"/>
    </w:rPr>
  </w:style>
  <w:style w:type="character" w:customStyle="1" w:styleId="Ttulo2Car">
    <w:name w:val="Título 2 Car"/>
    <w:basedOn w:val="Fuentedeprrafopredeter"/>
    <w:link w:val="Ttulo2"/>
    <w:uiPriority w:val="9"/>
    <w:rsid w:val="0041205A"/>
    <w:rPr>
      <w:rFonts w:asciiTheme="majorHAnsi" w:eastAsiaTheme="majorEastAsia" w:hAnsiTheme="majorHAnsi" w:cstheme="majorBidi"/>
      <w:color w:val="2F5496" w:themeColor="accent1" w:themeShade="BF"/>
      <w:sz w:val="26"/>
      <w:szCs w:val="26"/>
    </w:rPr>
  </w:style>
  <w:style w:type="table" w:styleId="Tablanormal1">
    <w:name w:val="Plain Table 1"/>
    <w:basedOn w:val="Tablanormal"/>
    <w:uiPriority w:val="41"/>
    <w:rsid w:val="003B033C"/>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inguno">
    <w:name w:val="Ninguno"/>
    <w:rsid w:val="008D437D"/>
    <w:rPr>
      <w:lang w:val="en-US"/>
    </w:rPr>
  </w:style>
  <w:style w:type="character" w:customStyle="1" w:styleId="Mencionar1">
    <w:name w:val="Mencionar1"/>
    <w:basedOn w:val="Fuentedeprrafopredeter"/>
    <w:uiPriority w:val="99"/>
    <w:unhideWhenUsed/>
    <w:rPr>
      <w:color w:val="2B579A"/>
      <w:shd w:val="clear" w:color="auto" w:fill="E6E6E6"/>
    </w:rPr>
  </w:style>
  <w:style w:type="character" w:customStyle="1" w:styleId="eop">
    <w:name w:val="eop"/>
    <w:basedOn w:val="Fuentedeprrafopredeter"/>
    <w:rsid w:val="006733C5"/>
  </w:style>
  <w:style w:type="paragraph" w:customStyle="1" w:styleId="paragraph">
    <w:name w:val="paragraph"/>
    <w:basedOn w:val="Normal"/>
    <w:rsid w:val="00C41F71"/>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Mencinsinresolver">
    <w:name w:val="Unresolved Mention"/>
    <w:basedOn w:val="Fuentedeprrafopredeter"/>
    <w:uiPriority w:val="99"/>
    <w:semiHidden/>
    <w:unhideWhenUsed/>
    <w:rsid w:val="00F916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26281">
      <w:bodyDiv w:val="1"/>
      <w:marLeft w:val="0"/>
      <w:marRight w:val="0"/>
      <w:marTop w:val="0"/>
      <w:marBottom w:val="0"/>
      <w:divBdr>
        <w:top w:val="none" w:sz="0" w:space="0" w:color="auto"/>
        <w:left w:val="none" w:sz="0" w:space="0" w:color="auto"/>
        <w:bottom w:val="none" w:sz="0" w:space="0" w:color="auto"/>
        <w:right w:val="none" w:sz="0" w:space="0" w:color="auto"/>
      </w:divBdr>
    </w:div>
    <w:div w:id="14236975">
      <w:bodyDiv w:val="1"/>
      <w:marLeft w:val="0"/>
      <w:marRight w:val="0"/>
      <w:marTop w:val="0"/>
      <w:marBottom w:val="0"/>
      <w:divBdr>
        <w:top w:val="none" w:sz="0" w:space="0" w:color="auto"/>
        <w:left w:val="none" w:sz="0" w:space="0" w:color="auto"/>
        <w:bottom w:val="none" w:sz="0" w:space="0" w:color="auto"/>
        <w:right w:val="none" w:sz="0" w:space="0" w:color="auto"/>
      </w:divBdr>
    </w:div>
    <w:div w:id="29690591">
      <w:bodyDiv w:val="1"/>
      <w:marLeft w:val="0"/>
      <w:marRight w:val="0"/>
      <w:marTop w:val="0"/>
      <w:marBottom w:val="0"/>
      <w:divBdr>
        <w:top w:val="none" w:sz="0" w:space="0" w:color="auto"/>
        <w:left w:val="none" w:sz="0" w:space="0" w:color="auto"/>
        <w:bottom w:val="none" w:sz="0" w:space="0" w:color="auto"/>
        <w:right w:val="none" w:sz="0" w:space="0" w:color="auto"/>
      </w:divBdr>
    </w:div>
    <w:div w:id="44768285">
      <w:bodyDiv w:val="1"/>
      <w:marLeft w:val="0"/>
      <w:marRight w:val="0"/>
      <w:marTop w:val="0"/>
      <w:marBottom w:val="0"/>
      <w:divBdr>
        <w:top w:val="none" w:sz="0" w:space="0" w:color="auto"/>
        <w:left w:val="none" w:sz="0" w:space="0" w:color="auto"/>
        <w:bottom w:val="none" w:sz="0" w:space="0" w:color="auto"/>
        <w:right w:val="none" w:sz="0" w:space="0" w:color="auto"/>
      </w:divBdr>
    </w:div>
    <w:div w:id="51581870">
      <w:bodyDiv w:val="1"/>
      <w:marLeft w:val="0"/>
      <w:marRight w:val="0"/>
      <w:marTop w:val="0"/>
      <w:marBottom w:val="0"/>
      <w:divBdr>
        <w:top w:val="none" w:sz="0" w:space="0" w:color="auto"/>
        <w:left w:val="none" w:sz="0" w:space="0" w:color="auto"/>
        <w:bottom w:val="none" w:sz="0" w:space="0" w:color="auto"/>
        <w:right w:val="none" w:sz="0" w:space="0" w:color="auto"/>
      </w:divBdr>
    </w:div>
    <w:div w:id="63065164">
      <w:bodyDiv w:val="1"/>
      <w:marLeft w:val="0"/>
      <w:marRight w:val="0"/>
      <w:marTop w:val="0"/>
      <w:marBottom w:val="0"/>
      <w:divBdr>
        <w:top w:val="none" w:sz="0" w:space="0" w:color="auto"/>
        <w:left w:val="none" w:sz="0" w:space="0" w:color="auto"/>
        <w:bottom w:val="none" w:sz="0" w:space="0" w:color="auto"/>
        <w:right w:val="none" w:sz="0" w:space="0" w:color="auto"/>
      </w:divBdr>
    </w:div>
    <w:div w:id="107547464">
      <w:bodyDiv w:val="1"/>
      <w:marLeft w:val="0"/>
      <w:marRight w:val="0"/>
      <w:marTop w:val="0"/>
      <w:marBottom w:val="0"/>
      <w:divBdr>
        <w:top w:val="none" w:sz="0" w:space="0" w:color="auto"/>
        <w:left w:val="none" w:sz="0" w:space="0" w:color="auto"/>
        <w:bottom w:val="none" w:sz="0" w:space="0" w:color="auto"/>
        <w:right w:val="none" w:sz="0" w:space="0" w:color="auto"/>
      </w:divBdr>
    </w:div>
    <w:div w:id="108938511">
      <w:bodyDiv w:val="1"/>
      <w:marLeft w:val="0"/>
      <w:marRight w:val="0"/>
      <w:marTop w:val="0"/>
      <w:marBottom w:val="0"/>
      <w:divBdr>
        <w:top w:val="none" w:sz="0" w:space="0" w:color="auto"/>
        <w:left w:val="none" w:sz="0" w:space="0" w:color="auto"/>
        <w:bottom w:val="none" w:sz="0" w:space="0" w:color="auto"/>
        <w:right w:val="none" w:sz="0" w:space="0" w:color="auto"/>
      </w:divBdr>
    </w:div>
    <w:div w:id="130559215">
      <w:bodyDiv w:val="1"/>
      <w:marLeft w:val="0"/>
      <w:marRight w:val="0"/>
      <w:marTop w:val="0"/>
      <w:marBottom w:val="0"/>
      <w:divBdr>
        <w:top w:val="none" w:sz="0" w:space="0" w:color="auto"/>
        <w:left w:val="none" w:sz="0" w:space="0" w:color="auto"/>
        <w:bottom w:val="none" w:sz="0" w:space="0" w:color="auto"/>
        <w:right w:val="none" w:sz="0" w:space="0" w:color="auto"/>
      </w:divBdr>
    </w:div>
    <w:div w:id="147333490">
      <w:bodyDiv w:val="1"/>
      <w:marLeft w:val="0"/>
      <w:marRight w:val="0"/>
      <w:marTop w:val="0"/>
      <w:marBottom w:val="0"/>
      <w:divBdr>
        <w:top w:val="none" w:sz="0" w:space="0" w:color="auto"/>
        <w:left w:val="none" w:sz="0" w:space="0" w:color="auto"/>
        <w:bottom w:val="none" w:sz="0" w:space="0" w:color="auto"/>
        <w:right w:val="none" w:sz="0" w:space="0" w:color="auto"/>
      </w:divBdr>
    </w:div>
    <w:div w:id="162163672">
      <w:bodyDiv w:val="1"/>
      <w:marLeft w:val="0"/>
      <w:marRight w:val="0"/>
      <w:marTop w:val="0"/>
      <w:marBottom w:val="0"/>
      <w:divBdr>
        <w:top w:val="none" w:sz="0" w:space="0" w:color="auto"/>
        <w:left w:val="none" w:sz="0" w:space="0" w:color="auto"/>
        <w:bottom w:val="none" w:sz="0" w:space="0" w:color="auto"/>
        <w:right w:val="none" w:sz="0" w:space="0" w:color="auto"/>
      </w:divBdr>
    </w:div>
    <w:div w:id="256713039">
      <w:bodyDiv w:val="1"/>
      <w:marLeft w:val="0"/>
      <w:marRight w:val="0"/>
      <w:marTop w:val="0"/>
      <w:marBottom w:val="0"/>
      <w:divBdr>
        <w:top w:val="none" w:sz="0" w:space="0" w:color="auto"/>
        <w:left w:val="none" w:sz="0" w:space="0" w:color="auto"/>
        <w:bottom w:val="none" w:sz="0" w:space="0" w:color="auto"/>
        <w:right w:val="none" w:sz="0" w:space="0" w:color="auto"/>
      </w:divBdr>
      <w:divsChild>
        <w:div w:id="457842167">
          <w:marLeft w:val="0"/>
          <w:marRight w:val="0"/>
          <w:marTop w:val="0"/>
          <w:marBottom w:val="0"/>
          <w:divBdr>
            <w:top w:val="none" w:sz="0" w:space="0" w:color="auto"/>
            <w:left w:val="none" w:sz="0" w:space="0" w:color="auto"/>
            <w:bottom w:val="none" w:sz="0" w:space="0" w:color="auto"/>
            <w:right w:val="none" w:sz="0" w:space="0" w:color="auto"/>
          </w:divBdr>
          <w:divsChild>
            <w:div w:id="192796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09320">
      <w:bodyDiv w:val="1"/>
      <w:marLeft w:val="0"/>
      <w:marRight w:val="0"/>
      <w:marTop w:val="0"/>
      <w:marBottom w:val="0"/>
      <w:divBdr>
        <w:top w:val="none" w:sz="0" w:space="0" w:color="auto"/>
        <w:left w:val="none" w:sz="0" w:space="0" w:color="auto"/>
        <w:bottom w:val="none" w:sz="0" w:space="0" w:color="auto"/>
        <w:right w:val="none" w:sz="0" w:space="0" w:color="auto"/>
      </w:divBdr>
    </w:div>
    <w:div w:id="296424295">
      <w:bodyDiv w:val="1"/>
      <w:marLeft w:val="0"/>
      <w:marRight w:val="0"/>
      <w:marTop w:val="0"/>
      <w:marBottom w:val="0"/>
      <w:divBdr>
        <w:top w:val="none" w:sz="0" w:space="0" w:color="auto"/>
        <w:left w:val="none" w:sz="0" w:space="0" w:color="auto"/>
        <w:bottom w:val="none" w:sz="0" w:space="0" w:color="auto"/>
        <w:right w:val="none" w:sz="0" w:space="0" w:color="auto"/>
      </w:divBdr>
    </w:div>
    <w:div w:id="310981451">
      <w:bodyDiv w:val="1"/>
      <w:marLeft w:val="0"/>
      <w:marRight w:val="0"/>
      <w:marTop w:val="0"/>
      <w:marBottom w:val="0"/>
      <w:divBdr>
        <w:top w:val="none" w:sz="0" w:space="0" w:color="auto"/>
        <w:left w:val="none" w:sz="0" w:space="0" w:color="auto"/>
        <w:bottom w:val="none" w:sz="0" w:space="0" w:color="auto"/>
        <w:right w:val="none" w:sz="0" w:space="0" w:color="auto"/>
      </w:divBdr>
    </w:div>
    <w:div w:id="337393745">
      <w:bodyDiv w:val="1"/>
      <w:marLeft w:val="0"/>
      <w:marRight w:val="0"/>
      <w:marTop w:val="0"/>
      <w:marBottom w:val="0"/>
      <w:divBdr>
        <w:top w:val="none" w:sz="0" w:space="0" w:color="auto"/>
        <w:left w:val="none" w:sz="0" w:space="0" w:color="auto"/>
        <w:bottom w:val="none" w:sz="0" w:space="0" w:color="auto"/>
        <w:right w:val="none" w:sz="0" w:space="0" w:color="auto"/>
      </w:divBdr>
    </w:div>
    <w:div w:id="371348593">
      <w:bodyDiv w:val="1"/>
      <w:marLeft w:val="0"/>
      <w:marRight w:val="0"/>
      <w:marTop w:val="0"/>
      <w:marBottom w:val="0"/>
      <w:divBdr>
        <w:top w:val="none" w:sz="0" w:space="0" w:color="auto"/>
        <w:left w:val="none" w:sz="0" w:space="0" w:color="auto"/>
        <w:bottom w:val="none" w:sz="0" w:space="0" w:color="auto"/>
        <w:right w:val="none" w:sz="0" w:space="0" w:color="auto"/>
      </w:divBdr>
      <w:divsChild>
        <w:div w:id="1570842433">
          <w:marLeft w:val="0"/>
          <w:marRight w:val="0"/>
          <w:marTop w:val="0"/>
          <w:marBottom w:val="0"/>
          <w:divBdr>
            <w:top w:val="none" w:sz="0" w:space="0" w:color="auto"/>
            <w:left w:val="none" w:sz="0" w:space="0" w:color="auto"/>
            <w:bottom w:val="none" w:sz="0" w:space="0" w:color="auto"/>
            <w:right w:val="none" w:sz="0" w:space="0" w:color="auto"/>
          </w:divBdr>
          <w:divsChild>
            <w:div w:id="974263473">
              <w:marLeft w:val="0"/>
              <w:marRight w:val="0"/>
              <w:marTop w:val="0"/>
              <w:marBottom w:val="0"/>
              <w:divBdr>
                <w:top w:val="none" w:sz="0" w:space="0" w:color="auto"/>
                <w:left w:val="none" w:sz="0" w:space="0" w:color="auto"/>
                <w:bottom w:val="none" w:sz="0" w:space="0" w:color="auto"/>
                <w:right w:val="none" w:sz="0" w:space="0" w:color="auto"/>
              </w:divBdr>
            </w:div>
          </w:divsChild>
        </w:div>
        <w:div w:id="868832703">
          <w:marLeft w:val="0"/>
          <w:marRight w:val="0"/>
          <w:marTop w:val="0"/>
          <w:marBottom w:val="0"/>
          <w:divBdr>
            <w:top w:val="none" w:sz="0" w:space="0" w:color="auto"/>
            <w:left w:val="none" w:sz="0" w:space="0" w:color="auto"/>
            <w:bottom w:val="none" w:sz="0" w:space="0" w:color="auto"/>
            <w:right w:val="none" w:sz="0" w:space="0" w:color="auto"/>
          </w:divBdr>
          <w:divsChild>
            <w:div w:id="1947496187">
              <w:marLeft w:val="0"/>
              <w:marRight w:val="0"/>
              <w:marTop w:val="0"/>
              <w:marBottom w:val="0"/>
              <w:divBdr>
                <w:top w:val="none" w:sz="0" w:space="0" w:color="auto"/>
                <w:left w:val="none" w:sz="0" w:space="0" w:color="auto"/>
                <w:bottom w:val="none" w:sz="0" w:space="0" w:color="auto"/>
                <w:right w:val="none" w:sz="0" w:space="0" w:color="auto"/>
              </w:divBdr>
            </w:div>
          </w:divsChild>
        </w:div>
        <w:div w:id="1166704083">
          <w:marLeft w:val="0"/>
          <w:marRight w:val="0"/>
          <w:marTop w:val="0"/>
          <w:marBottom w:val="0"/>
          <w:divBdr>
            <w:top w:val="none" w:sz="0" w:space="0" w:color="auto"/>
            <w:left w:val="none" w:sz="0" w:space="0" w:color="auto"/>
            <w:bottom w:val="none" w:sz="0" w:space="0" w:color="auto"/>
            <w:right w:val="none" w:sz="0" w:space="0" w:color="auto"/>
          </w:divBdr>
          <w:divsChild>
            <w:div w:id="810099002">
              <w:marLeft w:val="0"/>
              <w:marRight w:val="0"/>
              <w:marTop w:val="0"/>
              <w:marBottom w:val="0"/>
              <w:divBdr>
                <w:top w:val="none" w:sz="0" w:space="0" w:color="auto"/>
                <w:left w:val="none" w:sz="0" w:space="0" w:color="auto"/>
                <w:bottom w:val="none" w:sz="0" w:space="0" w:color="auto"/>
                <w:right w:val="none" w:sz="0" w:space="0" w:color="auto"/>
              </w:divBdr>
            </w:div>
          </w:divsChild>
        </w:div>
        <w:div w:id="2144610763">
          <w:marLeft w:val="0"/>
          <w:marRight w:val="0"/>
          <w:marTop w:val="0"/>
          <w:marBottom w:val="0"/>
          <w:divBdr>
            <w:top w:val="none" w:sz="0" w:space="0" w:color="auto"/>
            <w:left w:val="none" w:sz="0" w:space="0" w:color="auto"/>
            <w:bottom w:val="none" w:sz="0" w:space="0" w:color="auto"/>
            <w:right w:val="none" w:sz="0" w:space="0" w:color="auto"/>
          </w:divBdr>
          <w:divsChild>
            <w:div w:id="660740348">
              <w:marLeft w:val="0"/>
              <w:marRight w:val="0"/>
              <w:marTop w:val="0"/>
              <w:marBottom w:val="0"/>
              <w:divBdr>
                <w:top w:val="none" w:sz="0" w:space="0" w:color="auto"/>
                <w:left w:val="none" w:sz="0" w:space="0" w:color="auto"/>
                <w:bottom w:val="none" w:sz="0" w:space="0" w:color="auto"/>
                <w:right w:val="none" w:sz="0" w:space="0" w:color="auto"/>
              </w:divBdr>
            </w:div>
          </w:divsChild>
        </w:div>
        <w:div w:id="1393039633">
          <w:marLeft w:val="0"/>
          <w:marRight w:val="0"/>
          <w:marTop w:val="0"/>
          <w:marBottom w:val="0"/>
          <w:divBdr>
            <w:top w:val="none" w:sz="0" w:space="0" w:color="auto"/>
            <w:left w:val="none" w:sz="0" w:space="0" w:color="auto"/>
            <w:bottom w:val="none" w:sz="0" w:space="0" w:color="auto"/>
            <w:right w:val="none" w:sz="0" w:space="0" w:color="auto"/>
          </w:divBdr>
          <w:divsChild>
            <w:div w:id="2015837360">
              <w:marLeft w:val="0"/>
              <w:marRight w:val="0"/>
              <w:marTop w:val="0"/>
              <w:marBottom w:val="0"/>
              <w:divBdr>
                <w:top w:val="none" w:sz="0" w:space="0" w:color="auto"/>
                <w:left w:val="none" w:sz="0" w:space="0" w:color="auto"/>
                <w:bottom w:val="none" w:sz="0" w:space="0" w:color="auto"/>
                <w:right w:val="none" w:sz="0" w:space="0" w:color="auto"/>
              </w:divBdr>
            </w:div>
          </w:divsChild>
        </w:div>
        <w:div w:id="478960480">
          <w:marLeft w:val="0"/>
          <w:marRight w:val="0"/>
          <w:marTop w:val="0"/>
          <w:marBottom w:val="0"/>
          <w:divBdr>
            <w:top w:val="none" w:sz="0" w:space="0" w:color="auto"/>
            <w:left w:val="none" w:sz="0" w:space="0" w:color="auto"/>
            <w:bottom w:val="none" w:sz="0" w:space="0" w:color="auto"/>
            <w:right w:val="none" w:sz="0" w:space="0" w:color="auto"/>
          </w:divBdr>
          <w:divsChild>
            <w:div w:id="846167433">
              <w:marLeft w:val="0"/>
              <w:marRight w:val="0"/>
              <w:marTop w:val="0"/>
              <w:marBottom w:val="0"/>
              <w:divBdr>
                <w:top w:val="none" w:sz="0" w:space="0" w:color="auto"/>
                <w:left w:val="none" w:sz="0" w:space="0" w:color="auto"/>
                <w:bottom w:val="none" w:sz="0" w:space="0" w:color="auto"/>
                <w:right w:val="none" w:sz="0" w:space="0" w:color="auto"/>
              </w:divBdr>
            </w:div>
          </w:divsChild>
        </w:div>
        <w:div w:id="441994109">
          <w:marLeft w:val="0"/>
          <w:marRight w:val="0"/>
          <w:marTop w:val="0"/>
          <w:marBottom w:val="0"/>
          <w:divBdr>
            <w:top w:val="none" w:sz="0" w:space="0" w:color="auto"/>
            <w:left w:val="none" w:sz="0" w:space="0" w:color="auto"/>
            <w:bottom w:val="none" w:sz="0" w:space="0" w:color="auto"/>
            <w:right w:val="none" w:sz="0" w:space="0" w:color="auto"/>
          </w:divBdr>
          <w:divsChild>
            <w:div w:id="381290570">
              <w:marLeft w:val="0"/>
              <w:marRight w:val="0"/>
              <w:marTop w:val="0"/>
              <w:marBottom w:val="0"/>
              <w:divBdr>
                <w:top w:val="none" w:sz="0" w:space="0" w:color="auto"/>
                <w:left w:val="none" w:sz="0" w:space="0" w:color="auto"/>
                <w:bottom w:val="none" w:sz="0" w:space="0" w:color="auto"/>
                <w:right w:val="none" w:sz="0" w:space="0" w:color="auto"/>
              </w:divBdr>
            </w:div>
          </w:divsChild>
        </w:div>
        <w:div w:id="1028533178">
          <w:marLeft w:val="0"/>
          <w:marRight w:val="0"/>
          <w:marTop w:val="0"/>
          <w:marBottom w:val="0"/>
          <w:divBdr>
            <w:top w:val="none" w:sz="0" w:space="0" w:color="auto"/>
            <w:left w:val="none" w:sz="0" w:space="0" w:color="auto"/>
            <w:bottom w:val="none" w:sz="0" w:space="0" w:color="auto"/>
            <w:right w:val="none" w:sz="0" w:space="0" w:color="auto"/>
          </w:divBdr>
          <w:divsChild>
            <w:div w:id="429162003">
              <w:marLeft w:val="0"/>
              <w:marRight w:val="0"/>
              <w:marTop w:val="0"/>
              <w:marBottom w:val="0"/>
              <w:divBdr>
                <w:top w:val="none" w:sz="0" w:space="0" w:color="auto"/>
                <w:left w:val="none" w:sz="0" w:space="0" w:color="auto"/>
                <w:bottom w:val="none" w:sz="0" w:space="0" w:color="auto"/>
                <w:right w:val="none" w:sz="0" w:space="0" w:color="auto"/>
              </w:divBdr>
            </w:div>
          </w:divsChild>
        </w:div>
        <w:div w:id="1399861514">
          <w:marLeft w:val="0"/>
          <w:marRight w:val="0"/>
          <w:marTop w:val="0"/>
          <w:marBottom w:val="0"/>
          <w:divBdr>
            <w:top w:val="none" w:sz="0" w:space="0" w:color="auto"/>
            <w:left w:val="none" w:sz="0" w:space="0" w:color="auto"/>
            <w:bottom w:val="none" w:sz="0" w:space="0" w:color="auto"/>
            <w:right w:val="none" w:sz="0" w:space="0" w:color="auto"/>
          </w:divBdr>
          <w:divsChild>
            <w:div w:id="490407431">
              <w:marLeft w:val="0"/>
              <w:marRight w:val="0"/>
              <w:marTop w:val="0"/>
              <w:marBottom w:val="0"/>
              <w:divBdr>
                <w:top w:val="none" w:sz="0" w:space="0" w:color="auto"/>
                <w:left w:val="none" w:sz="0" w:space="0" w:color="auto"/>
                <w:bottom w:val="none" w:sz="0" w:space="0" w:color="auto"/>
                <w:right w:val="none" w:sz="0" w:space="0" w:color="auto"/>
              </w:divBdr>
            </w:div>
          </w:divsChild>
        </w:div>
        <w:div w:id="143357988">
          <w:marLeft w:val="0"/>
          <w:marRight w:val="0"/>
          <w:marTop w:val="0"/>
          <w:marBottom w:val="0"/>
          <w:divBdr>
            <w:top w:val="none" w:sz="0" w:space="0" w:color="auto"/>
            <w:left w:val="none" w:sz="0" w:space="0" w:color="auto"/>
            <w:bottom w:val="none" w:sz="0" w:space="0" w:color="auto"/>
            <w:right w:val="none" w:sz="0" w:space="0" w:color="auto"/>
          </w:divBdr>
          <w:divsChild>
            <w:div w:id="1748502729">
              <w:marLeft w:val="0"/>
              <w:marRight w:val="0"/>
              <w:marTop w:val="0"/>
              <w:marBottom w:val="0"/>
              <w:divBdr>
                <w:top w:val="none" w:sz="0" w:space="0" w:color="auto"/>
                <w:left w:val="none" w:sz="0" w:space="0" w:color="auto"/>
                <w:bottom w:val="none" w:sz="0" w:space="0" w:color="auto"/>
                <w:right w:val="none" w:sz="0" w:space="0" w:color="auto"/>
              </w:divBdr>
            </w:div>
          </w:divsChild>
        </w:div>
        <w:div w:id="1352953244">
          <w:marLeft w:val="0"/>
          <w:marRight w:val="0"/>
          <w:marTop w:val="0"/>
          <w:marBottom w:val="0"/>
          <w:divBdr>
            <w:top w:val="none" w:sz="0" w:space="0" w:color="auto"/>
            <w:left w:val="none" w:sz="0" w:space="0" w:color="auto"/>
            <w:bottom w:val="none" w:sz="0" w:space="0" w:color="auto"/>
            <w:right w:val="none" w:sz="0" w:space="0" w:color="auto"/>
          </w:divBdr>
          <w:divsChild>
            <w:div w:id="662709046">
              <w:marLeft w:val="0"/>
              <w:marRight w:val="0"/>
              <w:marTop w:val="0"/>
              <w:marBottom w:val="0"/>
              <w:divBdr>
                <w:top w:val="none" w:sz="0" w:space="0" w:color="auto"/>
                <w:left w:val="none" w:sz="0" w:space="0" w:color="auto"/>
                <w:bottom w:val="none" w:sz="0" w:space="0" w:color="auto"/>
                <w:right w:val="none" w:sz="0" w:space="0" w:color="auto"/>
              </w:divBdr>
            </w:div>
          </w:divsChild>
        </w:div>
        <w:div w:id="430443152">
          <w:marLeft w:val="0"/>
          <w:marRight w:val="0"/>
          <w:marTop w:val="0"/>
          <w:marBottom w:val="0"/>
          <w:divBdr>
            <w:top w:val="none" w:sz="0" w:space="0" w:color="auto"/>
            <w:left w:val="none" w:sz="0" w:space="0" w:color="auto"/>
            <w:bottom w:val="none" w:sz="0" w:space="0" w:color="auto"/>
            <w:right w:val="none" w:sz="0" w:space="0" w:color="auto"/>
          </w:divBdr>
          <w:divsChild>
            <w:div w:id="396703518">
              <w:marLeft w:val="0"/>
              <w:marRight w:val="0"/>
              <w:marTop w:val="0"/>
              <w:marBottom w:val="0"/>
              <w:divBdr>
                <w:top w:val="none" w:sz="0" w:space="0" w:color="auto"/>
                <w:left w:val="none" w:sz="0" w:space="0" w:color="auto"/>
                <w:bottom w:val="none" w:sz="0" w:space="0" w:color="auto"/>
                <w:right w:val="none" w:sz="0" w:space="0" w:color="auto"/>
              </w:divBdr>
            </w:div>
          </w:divsChild>
        </w:div>
        <w:div w:id="839782990">
          <w:marLeft w:val="0"/>
          <w:marRight w:val="0"/>
          <w:marTop w:val="0"/>
          <w:marBottom w:val="0"/>
          <w:divBdr>
            <w:top w:val="none" w:sz="0" w:space="0" w:color="auto"/>
            <w:left w:val="none" w:sz="0" w:space="0" w:color="auto"/>
            <w:bottom w:val="none" w:sz="0" w:space="0" w:color="auto"/>
            <w:right w:val="none" w:sz="0" w:space="0" w:color="auto"/>
          </w:divBdr>
          <w:divsChild>
            <w:div w:id="957875018">
              <w:marLeft w:val="0"/>
              <w:marRight w:val="0"/>
              <w:marTop w:val="0"/>
              <w:marBottom w:val="0"/>
              <w:divBdr>
                <w:top w:val="none" w:sz="0" w:space="0" w:color="auto"/>
                <w:left w:val="none" w:sz="0" w:space="0" w:color="auto"/>
                <w:bottom w:val="none" w:sz="0" w:space="0" w:color="auto"/>
                <w:right w:val="none" w:sz="0" w:space="0" w:color="auto"/>
              </w:divBdr>
            </w:div>
          </w:divsChild>
        </w:div>
        <w:div w:id="1685472221">
          <w:marLeft w:val="0"/>
          <w:marRight w:val="0"/>
          <w:marTop w:val="0"/>
          <w:marBottom w:val="0"/>
          <w:divBdr>
            <w:top w:val="none" w:sz="0" w:space="0" w:color="auto"/>
            <w:left w:val="none" w:sz="0" w:space="0" w:color="auto"/>
            <w:bottom w:val="none" w:sz="0" w:space="0" w:color="auto"/>
            <w:right w:val="none" w:sz="0" w:space="0" w:color="auto"/>
          </w:divBdr>
          <w:divsChild>
            <w:div w:id="1139957506">
              <w:marLeft w:val="0"/>
              <w:marRight w:val="0"/>
              <w:marTop w:val="0"/>
              <w:marBottom w:val="0"/>
              <w:divBdr>
                <w:top w:val="none" w:sz="0" w:space="0" w:color="auto"/>
                <w:left w:val="none" w:sz="0" w:space="0" w:color="auto"/>
                <w:bottom w:val="none" w:sz="0" w:space="0" w:color="auto"/>
                <w:right w:val="none" w:sz="0" w:space="0" w:color="auto"/>
              </w:divBdr>
            </w:div>
          </w:divsChild>
        </w:div>
        <w:div w:id="717313776">
          <w:marLeft w:val="0"/>
          <w:marRight w:val="0"/>
          <w:marTop w:val="0"/>
          <w:marBottom w:val="0"/>
          <w:divBdr>
            <w:top w:val="none" w:sz="0" w:space="0" w:color="auto"/>
            <w:left w:val="none" w:sz="0" w:space="0" w:color="auto"/>
            <w:bottom w:val="none" w:sz="0" w:space="0" w:color="auto"/>
            <w:right w:val="none" w:sz="0" w:space="0" w:color="auto"/>
          </w:divBdr>
          <w:divsChild>
            <w:div w:id="3320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89499">
      <w:bodyDiv w:val="1"/>
      <w:marLeft w:val="0"/>
      <w:marRight w:val="0"/>
      <w:marTop w:val="0"/>
      <w:marBottom w:val="0"/>
      <w:divBdr>
        <w:top w:val="none" w:sz="0" w:space="0" w:color="auto"/>
        <w:left w:val="none" w:sz="0" w:space="0" w:color="auto"/>
        <w:bottom w:val="none" w:sz="0" w:space="0" w:color="auto"/>
        <w:right w:val="none" w:sz="0" w:space="0" w:color="auto"/>
      </w:divBdr>
    </w:div>
    <w:div w:id="391737078">
      <w:bodyDiv w:val="1"/>
      <w:marLeft w:val="0"/>
      <w:marRight w:val="0"/>
      <w:marTop w:val="0"/>
      <w:marBottom w:val="0"/>
      <w:divBdr>
        <w:top w:val="none" w:sz="0" w:space="0" w:color="auto"/>
        <w:left w:val="none" w:sz="0" w:space="0" w:color="auto"/>
        <w:bottom w:val="none" w:sz="0" w:space="0" w:color="auto"/>
        <w:right w:val="none" w:sz="0" w:space="0" w:color="auto"/>
      </w:divBdr>
    </w:div>
    <w:div w:id="423494571">
      <w:bodyDiv w:val="1"/>
      <w:marLeft w:val="0"/>
      <w:marRight w:val="0"/>
      <w:marTop w:val="0"/>
      <w:marBottom w:val="0"/>
      <w:divBdr>
        <w:top w:val="none" w:sz="0" w:space="0" w:color="auto"/>
        <w:left w:val="none" w:sz="0" w:space="0" w:color="auto"/>
        <w:bottom w:val="none" w:sz="0" w:space="0" w:color="auto"/>
        <w:right w:val="none" w:sz="0" w:space="0" w:color="auto"/>
      </w:divBdr>
    </w:div>
    <w:div w:id="434328057">
      <w:bodyDiv w:val="1"/>
      <w:marLeft w:val="0"/>
      <w:marRight w:val="0"/>
      <w:marTop w:val="0"/>
      <w:marBottom w:val="0"/>
      <w:divBdr>
        <w:top w:val="none" w:sz="0" w:space="0" w:color="auto"/>
        <w:left w:val="none" w:sz="0" w:space="0" w:color="auto"/>
        <w:bottom w:val="none" w:sz="0" w:space="0" w:color="auto"/>
        <w:right w:val="none" w:sz="0" w:space="0" w:color="auto"/>
      </w:divBdr>
    </w:div>
    <w:div w:id="446437830">
      <w:bodyDiv w:val="1"/>
      <w:marLeft w:val="0"/>
      <w:marRight w:val="0"/>
      <w:marTop w:val="0"/>
      <w:marBottom w:val="0"/>
      <w:divBdr>
        <w:top w:val="none" w:sz="0" w:space="0" w:color="auto"/>
        <w:left w:val="none" w:sz="0" w:space="0" w:color="auto"/>
        <w:bottom w:val="none" w:sz="0" w:space="0" w:color="auto"/>
        <w:right w:val="none" w:sz="0" w:space="0" w:color="auto"/>
      </w:divBdr>
      <w:divsChild>
        <w:div w:id="879708302">
          <w:marLeft w:val="0"/>
          <w:marRight w:val="0"/>
          <w:marTop w:val="0"/>
          <w:marBottom w:val="0"/>
          <w:divBdr>
            <w:top w:val="none" w:sz="0" w:space="0" w:color="auto"/>
            <w:left w:val="none" w:sz="0" w:space="0" w:color="auto"/>
            <w:bottom w:val="none" w:sz="0" w:space="0" w:color="auto"/>
            <w:right w:val="none" w:sz="0" w:space="0" w:color="auto"/>
          </w:divBdr>
          <w:divsChild>
            <w:div w:id="1451245367">
              <w:marLeft w:val="0"/>
              <w:marRight w:val="0"/>
              <w:marTop w:val="0"/>
              <w:marBottom w:val="0"/>
              <w:divBdr>
                <w:top w:val="none" w:sz="0" w:space="0" w:color="auto"/>
                <w:left w:val="none" w:sz="0" w:space="0" w:color="auto"/>
                <w:bottom w:val="none" w:sz="0" w:space="0" w:color="auto"/>
                <w:right w:val="none" w:sz="0" w:space="0" w:color="auto"/>
              </w:divBdr>
            </w:div>
          </w:divsChild>
        </w:div>
        <w:div w:id="219176188">
          <w:marLeft w:val="0"/>
          <w:marRight w:val="0"/>
          <w:marTop w:val="0"/>
          <w:marBottom w:val="0"/>
          <w:divBdr>
            <w:top w:val="none" w:sz="0" w:space="0" w:color="auto"/>
            <w:left w:val="none" w:sz="0" w:space="0" w:color="auto"/>
            <w:bottom w:val="none" w:sz="0" w:space="0" w:color="auto"/>
            <w:right w:val="none" w:sz="0" w:space="0" w:color="auto"/>
          </w:divBdr>
          <w:divsChild>
            <w:div w:id="201603446">
              <w:marLeft w:val="0"/>
              <w:marRight w:val="0"/>
              <w:marTop w:val="0"/>
              <w:marBottom w:val="0"/>
              <w:divBdr>
                <w:top w:val="none" w:sz="0" w:space="0" w:color="auto"/>
                <w:left w:val="none" w:sz="0" w:space="0" w:color="auto"/>
                <w:bottom w:val="none" w:sz="0" w:space="0" w:color="auto"/>
                <w:right w:val="none" w:sz="0" w:space="0" w:color="auto"/>
              </w:divBdr>
            </w:div>
          </w:divsChild>
        </w:div>
        <w:div w:id="721948787">
          <w:marLeft w:val="0"/>
          <w:marRight w:val="0"/>
          <w:marTop w:val="0"/>
          <w:marBottom w:val="0"/>
          <w:divBdr>
            <w:top w:val="none" w:sz="0" w:space="0" w:color="auto"/>
            <w:left w:val="none" w:sz="0" w:space="0" w:color="auto"/>
            <w:bottom w:val="none" w:sz="0" w:space="0" w:color="auto"/>
            <w:right w:val="none" w:sz="0" w:space="0" w:color="auto"/>
          </w:divBdr>
          <w:divsChild>
            <w:div w:id="1141269655">
              <w:marLeft w:val="0"/>
              <w:marRight w:val="0"/>
              <w:marTop w:val="0"/>
              <w:marBottom w:val="0"/>
              <w:divBdr>
                <w:top w:val="none" w:sz="0" w:space="0" w:color="auto"/>
                <w:left w:val="none" w:sz="0" w:space="0" w:color="auto"/>
                <w:bottom w:val="none" w:sz="0" w:space="0" w:color="auto"/>
                <w:right w:val="none" w:sz="0" w:space="0" w:color="auto"/>
              </w:divBdr>
            </w:div>
          </w:divsChild>
        </w:div>
        <w:div w:id="191455283">
          <w:marLeft w:val="0"/>
          <w:marRight w:val="0"/>
          <w:marTop w:val="0"/>
          <w:marBottom w:val="0"/>
          <w:divBdr>
            <w:top w:val="none" w:sz="0" w:space="0" w:color="auto"/>
            <w:left w:val="none" w:sz="0" w:space="0" w:color="auto"/>
            <w:bottom w:val="none" w:sz="0" w:space="0" w:color="auto"/>
            <w:right w:val="none" w:sz="0" w:space="0" w:color="auto"/>
          </w:divBdr>
          <w:divsChild>
            <w:div w:id="54174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09769">
      <w:marLeft w:val="0"/>
      <w:marRight w:val="0"/>
      <w:marTop w:val="0"/>
      <w:marBottom w:val="0"/>
      <w:divBdr>
        <w:top w:val="none" w:sz="0" w:space="0" w:color="auto"/>
        <w:left w:val="none" w:sz="0" w:space="0" w:color="auto"/>
        <w:bottom w:val="none" w:sz="0" w:space="0" w:color="auto"/>
        <w:right w:val="none" w:sz="0" w:space="0" w:color="auto"/>
      </w:divBdr>
      <w:divsChild>
        <w:div w:id="582179016">
          <w:marLeft w:val="0"/>
          <w:marRight w:val="0"/>
          <w:marTop w:val="0"/>
          <w:marBottom w:val="0"/>
          <w:divBdr>
            <w:top w:val="none" w:sz="0" w:space="0" w:color="auto"/>
            <w:left w:val="none" w:sz="0" w:space="0" w:color="auto"/>
            <w:bottom w:val="none" w:sz="0" w:space="0" w:color="auto"/>
            <w:right w:val="none" w:sz="0" w:space="0" w:color="auto"/>
          </w:divBdr>
        </w:div>
      </w:divsChild>
    </w:div>
    <w:div w:id="507258690">
      <w:bodyDiv w:val="1"/>
      <w:marLeft w:val="0"/>
      <w:marRight w:val="0"/>
      <w:marTop w:val="0"/>
      <w:marBottom w:val="0"/>
      <w:divBdr>
        <w:top w:val="none" w:sz="0" w:space="0" w:color="auto"/>
        <w:left w:val="none" w:sz="0" w:space="0" w:color="auto"/>
        <w:bottom w:val="none" w:sz="0" w:space="0" w:color="auto"/>
        <w:right w:val="none" w:sz="0" w:space="0" w:color="auto"/>
      </w:divBdr>
    </w:div>
    <w:div w:id="508374357">
      <w:bodyDiv w:val="1"/>
      <w:marLeft w:val="0"/>
      <w:marRight w:val="0"/>
      <w:marTop w:val="0"/>
      <w:marBottom w:val="0"/>
      <w:divBdr>
        <w:top w:val="none" w:sz="0" w:space="0" w:color="auto"/>
        <w:left w:val="none" w:sz="0" w:space="0" w:color="auto"/>
        <w:bottom w:val="none" w:sz="0" w:space="0" w:color="auto"/>
        <w:right w:val="none" w:sz="0" w:space="0" w:color="auto"/>
      </w:divBdr>
    </w:div>
    <w:div w:id="513375543">
      <w:bodyDiv w:val="1"/>
      <w:marLeft w:val="0"/>
      <w:marRight w:val="0"/>
      <w:marTop w:val="0"/>
      <w:marBottom w:val="0"/>
      <w:divBdr>
        <w:top w:val="none" w:sz="0" w:space="0" w:color="auto"/>
        <w:left w:val="none" w:sz="0" w:space="0" w:color="auto"/>
        <w:bottom w:val="none" w:sz="0" w:space="0" w:color="auto"/>
        <w:right w:val="none" w:sz="0" w:space="0" w:color="auto"/>
      </w:divBdr>
    </w:div>
    <w:div w:id="546340006">
      <w:bodyDiv w:val="1"/>
      <w:marLeft w:val="0"/>
      <w:marRight w:val="0"/>
      <w:marTop w:val="0"/>
      <w:marBottom w:val="0"/>
      <w:divBdr>
        <w:top w:val="none" w:sz="0" w:space="0" w:color="auto"/>
        <w:left w:val="none" w:sz="0" w:space="0" w:color="auto"/>
        <w:bottom w:val="none" w:sz="0" w:space="0" w:color="auto"/>
        <w:right w:val="none" w:sz="0" w:space="0" w:color="auto"/>
      </w:divBdr>
    </w:div>
    <w:div w:id="548105705">
      <w:bodyDiv w:val="1"/>
      <w:marLeft w:val="0"/>
      <w:marRight w:val="0"/>
      <w:marTop w:val="0"/>
      <w:marBottom w:val="0"/>
      <w:divBdr>
        <w:top w:val="none" w:sz="0" w:space="0" w:color="auto"/>
        <w:left w:val="none" w:sz="0" w:space="0" w:color="auto"/>
        <w:bottom w:val="none" w:sz="0" w:space="0" w:color="auto"/>
        <w:right w:val="none" w:sz="0" w:space="0" w:color="auto"/>
      </w:divBdr>
    </w:div>
    <w:div w:id="549417468">
      <w:bodyDiv w:val="1"/>
      <w:marLeft w:val="0"/>
      <w:marRight w:val="0"/>
      <w:marTop w:val="0"/>
      <w:marBottom w:val="0"/>
      <w:divBdr>
        <w:top w:val="none" w:sz="0" w:space="0" w:color="auto"/>
        <w:left w:val="none" w:sz="0" w:space="0" w:color="auto"/>
        <w:bottom w:val="none" w:sz="0" w:space="0" w:color="auto"/>
        <w:right w:val="none" w:sz="0" w:space="0" w:color="auto"/>
      </w:divBdr>
    </w:div>
    <w:div w:id="558521074">
      <w:bodyDiv w:val="1"/>
      <w:marLeft w:val="0"/>
      <w:marRight w:val="0"/>
      <w:marTop w:val="0"/>
      <w:marBottom w:val="0"/>
      <w:divBdr>
        <w:top w:val="none" w:sz="0" w:space="0" w:color="auto"/>
        <w:left w:val="none" w:sz="0" w:space="0" w:color="auto"/>
        <w:bottom w:val="none" w:sz="0" w:space="0" w:color="auto"/>
        <w:right w:val="none" w:sz="0" w:space="0" w:color="auto"/>
      </w:divBdr>
    </w:div>
    <w:div w:id="602035541">
      <w:bodyDiv w:val="1"/>
      <w:marLeft w:val="0"/>
      <w:marRight w:val="0"/>
      <w:marTop w:val="0"/>
      <w:marBottom w:val="0"/>
      <w:divBdr>
        <w:top w:val="none" w:sz="0" w:space="0" w:color="auto"/>
        <w:left w:val="none" w:sz="0" w:space="0" w:color="auto"/>
        <w:bottom w:val="none" w:sz="0" w:space="0" w:color="auto"/>
        <w:right w:val="none" w:sz="0" w:space="0" w:color="auto"/>
      </w:divBdr>
    </w:div>
    <w:div w:id="651832450">
      <w:bodyDiv w:val="1"/>
      <w:marLeft w:val="0"/>
      <w:marRight w:val="0"/>
      <w:marTop w:val="0"/>
      <w:marBottom w:val="0"/>
      <w:divBdr>
        <w:top w:val="none" w:sz="0" w:space="0" w:color="auto"/>
        <w:left w:val="none" w:sz="0" w:space="0" w:color="auto"/>
        <w:bottom w:val="none" w:sz="0" w:space="0" w:color="auto"/>
        <w:right w:val="none" w:sz="0" w:space="0" w:color="auto"/>
      </w:divBdr>
    </w:div>
    <w:div w:id="652105580">
      <w:bodyDiv w:val="1"/>
      <w:marLeft w:val="0"/>
      <w:marRight w:val="0"/>
      <w:marTop w:val="0"/>
      <w:marBottom w:val="0"/>
      <w:divBdr>
        <w:top w:val="none" w:sz="0" w:space="0" w:color="auto"/>
        <w:left w:val="none" w:sz="0" w:space="0" w:color="auto"/>
        <w:bottom w:val="none" w:sz="0" w:space="0" w:color="auto"/>
        <w:right w:val="none" w:sz="0" w:space="0" w:color="auto"/>
      </w:divBdr>
    </w:div>
    <w:div w:id="695889272">
      <w:bodyDiv w:val="1"/>
      <w:marLeft w:val="0"/>
      <w:marRight w:val="0"/>
      <w:marTop w:val="0"/>
      <w:marBottom w:val="0"/>
      <w:divBdr>
        <w:top w:val="none" w:sz="0" w:space="0" w:color="auto"/>
        <w:left w:val="none" w:sz="0" w:space="0" w:color="auto"/>
        <w:bottom w:val="none" w:sz="0" w:space="0" w:color="auto"/>
        <w:right w:val="none" w:sz="0" w:space="0" w:color="auto"/>
      </w:divBdr>
    </w:div>
    <w:div w:id="704059063">
      <w:bodyDiv w:val="1"/>
      <w:marLeft w:val="0"/>
      <w:marRight w:val="0"/>
      <w:marTop w:val="0"/>
      <w:marBottom w:val="0"/>
      <w:divBdr>
        <w:top w:val="none" w:sz="0" w:space="0" w:color="auto"/>
        <w:left w:val="none" w:sz="0" w:space="0" w:color="auto"/>
        <w:bottom w:val="none" w:sz="0" w:space="0" w:color="auto"/>
        <w:right w:val="none" w:sz="0" w:space="0" w:color="auto"/>
      </w:divBdr>
    </w:div>
    <w:div w:id="733965592">
      <w:bodyDiv w:val="1"/>
      <w:marLeft w:val="0"/>
      <w:marRight w:val="0"/>
      <w:marTop w:val="0"/>
      <w:marBottom w:val="0"/>
      <w:divBdr>
        <w:top w:val="none" w:sz="0" w:space="0" w:color="auto"/>
        <w:left w:val="none" w:sz="0" w:space="0" w:color="auto"/>
        <w:bottom w:val="none" w:sz="0" w:space="0" w:color="auto"/>
        <w:right w:val="none" w:sz="0" w:space="0" w:color="auto"/>
      </w:divBdr>
    </w:div>
    <w:div w:id="833568471">
      <w:bodyDiv w:val="1"/>
      <w:marLeft w:val="0"/>
      <w:marRight w:val="0"/>
      <w:marTop w:val="0"/>
      <w:marBottom w:val="0"/>
      <w:divBdr>
        <w:top w:val="none" w:sz="0" w:space="0" w:color="auto"/>
        <w:left w:val="none" w:sz="0" w:space="0" w:color="auto"/>
        <w:bottom w:val="none" w:sz="0" w:space="0" w:color="auto"/>
        <w:right w:val="none" w:sz="0" w:space="0" w:color="auto"/>
      </w:divBdr>
    </w:div>
    <w:div w:id="865366270">
      <w:marLeft w:val="0"/>
      <w:marRight w:val="0"/>
      <w:marTop w:val="0"/>
      <w:marBottom w:val="0"/>
      <w:divBdr>
        <w:top w:val="none" w:sz="0" w:space="0" w:color="auto"/>
        <w:left w:val="none" w:sz="0" w:space="0" w:color="auto"/>
        <w:bottom w:val="none" w:sz="0" w:space="0" w:color="auto"/>
        <w:right w:val="none" w:sz="0" w:space="0" w:color="auto"/>
      </w:divBdr>
      <w:divsChild>
        <w:div w:id="2023894471">
          <w:marLeft w:val="0"/>
          <w:marRight w:val="0"/>
          <w:marTop w:val="0"/>
          <w:marBottom w:val="0"/>
          <w:divBdr>
            <w:top w:val="none" w:sz="0" w:space="0" w:color="auto"/>
            <w:left w:val="none" w:sz="0" w:space="0" w:color="auto"/>
            <w:bottom w:val="none" w:sz="0" w:space="0" w:color="auto"/>
            <w:right w:val="none" w:sz="0" w:space="0" w:color="auto"/>
          </w:divBdr>
        </w:div>
      </w:divsChild>
    </w:div>
    <w:div w:id="872691317">
      <w:bodyDiv w:val="1"/>
      <w:marLeft w:val="0"/>
      <w:marRight w:val="0"/>
      <w:marTop w:val="0"/>
      <w:marBottom w:val="0"/>
      <w:divBdr>
        <w:top w:val="none" w:sz="0" w:space="0" w:color="auto"/>
        <w:left w:val="none" w:sz="0" w:space="0" w:color="auto"/>
        <w:bottom w:val="none" w:sz="0" w:space="0" w:color="auto"/>
        <w:right w:val="none" w:sz="0" w:space="0" w:color="auto"/>
      </w:divBdr>
    </w:div>
    <w:div w:id="876968929">
      <w:marLeft w:val="0"/>
      <w:marRight w:val="0"/>
      <w:marTop w:val="0"/>
      <w:marBottom w:val="0"/>
      <w:divBdr>
        <w:top w:val="none" w:sz="0" w:space="0" w:color="auto"/>
        <w:left w:val="none" w:sz="0" w:space="0" w:color="auto"/>
        <w:bottom w:val="none" w:sz="0" w:space="0" w:color="auto"/>
        <w:right w:val="none" w:sz="0" w:space="0" w:color="auto"/>
      </w:divBdr>
      <w:divsChild>
        <w:div w:id="1726295451">
          <w:marLeft w:val="0"/>
          <w:marRight w:val="0"/>
          <w:marTop w:val="0"/>
          <w:marBottom w:val="0"/>
          <w:divBdr>
            <w:top w:val="none" w:sz="0" w:space="0" w:color="auto"/>
            <w:left w:val="none" w:sz="0" w:space="0" w:color="auto"/>
            <w:bottom w:val="none" w:sz="0" w:space="0" w:color="auto"/>
            <w:right w:val="none" w:sz="0" w:space="0" w:color="auto"/>
          </w:divBdr>
        </w:div>
      </w:divsChild>
    </w:div>
    <w:div w:id="885917944">
      <w:bodyDiv w:val="1"/>
      <w:marLeft w:val="0"/>
      <w:marRight w:val="0"/>
      <w:marTop w:val="0"/>
      <w:marBottom w:val="0"/>
      <w:divBdr>
        <w:top w:val="none" w:sz="0" w:space="0" w:color="auto"/>
        <w:left w:val="none" w:sz="0" w:space="0" w:color="auto"/>
        <w:bottom w:val="none" w:sz="0" w:space="0" w:color="auto"/>
        <w:right w:val="none" w:sz="0" w:space="0" w:color="auto"/>
      </w:divBdr>
    </w:div>
    <w:div w:id="912473391">
      <w:bodyDiv w:val="1"/>
      <w:marLeft w:val="0"/>
      <w:marRight w:val="0"/>
      <w:marTop w:val="0"/>
      <w:marBottom w:val="0"/>
      <w:divBdr>
        <w:top w:val="none" w:sz="0" w:space="0" w:color="auto"/>
        <w:left w:val="none" w:sz="0" w:space="0" w:color="auto"/>
        <w:bottom w:val="none" w:sz="0" w:space="0" w:color="auto"/>
        <w:right w:val="none" w:sz="0" w:space="0" w:color="auto"/>
      </w:divBdr>
    </w:div>
    <w:div w:id="925458425">
      <w:bodyDiv w:val="1"/>
      <w:marLeft w:val="0"/>
      <w:marRight w:val="0"/>
      <w:marTop w:val="0"/>
      <w:marBottom w:val="0"/>
      <w:divBdr>
        <w:top w:val="none" w:sz="0" w:space="0" w:color="auto"/>
        <w:left w:val="none" w:sz="0" w:space="0" w:color="auto"/>
        <w:bottom w:val="none" w:sz="0" w:space="0" w:color="auto"/>
        <w:right w:val="none" w:sz="0" w:space="0" w:color="auto"/>
      </w:divBdr>
    </w:div>
    <w:div w:id="1002439245">
      <w:bodyDiv w:val="1"/>
      <w:marLeft w:val="0"/>
      <w:marRight w:val="0"/>
      <w:marTop w:val="0"/>
      <w:marBottom w:val="0"/>
      <w:divBdr>
        <w:top w:val="none" w:sz="0" w:space="0" w:color="auto"/>
        <w:left w:val="none" w:sz="0" w:space="0" w:color="auto"/>
        <w:bottom w:val="none" w:sz="0" w:space="0" w:color="auto"/>
        <w:right w:val="none" w:sz="0" w:space="0" w:color="auto"/>
      </w:divBdr>
    </w:div>
    <w:div w:id="1028684231">
      <w:bodyDiv w:val="1"/>
      <w:marLeft w:val="0"/>
      <w:marRight w:val="0"/>
      <w:marTop w:val="0"/>
      <w:marBottom w:val="0"/>
      <w:divBdr>
        <w:top w:val="none" w:sz="0" w:space="0" w:color="auto"/>
        <w:left w:val="none" w:sz="0" w:space="0" w:color="auto"/>
        <w:bottom w:val="none" w:sz="0" w:space="0" w:color="auto"/>
        <w:right w:val="none" w:sz="0" w:space="0" w:color="auto"/>
      </w:divBdr>
    </w:div>
    <w:div w:id="1028799344">
      <w:bodyDiv w:val="1"/>
      <w:marLeft w:val="0"/>
      <w:marRight w:val="0"/>
      <w:marTop w:val="0"/>
      <w:marBottom w:val="0"/>
      <w:divBdr>
        <w:top w:val="none" w:sz="0" w:space="0" w:color="auto"/>
        <w:left w:val="none" w:sz="0" w:space="0" w:color="auto"/>
        <w:bottom w:val="none" w:sz="0" w:space="0" w:color="auto"/>
        <w:right w:val="none" w:sz="0" w:space="0" w:color="auto"/>
      </w:divBdr>
    </w:div>
    <w:div w:id="1051853129">
      <w:bodyDiv w:val="1"/>
      <w:marLeft w:val="0"/>
      <w:marRight w:val="0"/>
      <w:marTop w:val="0"/>
      <w:marBottom w:val="0"/>
      <w:divBdr>
        <w:top w:val="none" w:sz="0" w:space="0" w:color="auto"/>
        <w:left w:val="none" w:sz="0" w:space="0" w:color="auto"/>
        <w:bottom w:val="none" w:sz="0" w:space="0" w:color="auto"/>
        <w:right w:val="none" w:sz="0" w:space="0" w:color="auto"/>
      </w:divBdr>
    </w:div>
    <w:div w:id="1109087090">
      <w:bodyDiv w:val="1"/>
      <w:marLeft w:val="0"/>
      <w:marRight w:val="0"/>
      <w:marTop w:val="0"/>
      <w:marBottom w:val="0"/>
      <w:divBdr>
        <w:top w:val="none" w:sz="0" w:space="0" w:color="auto"/>
        <w:left w:val="none" w:sz="0" w:space="0" w:color="auto"/>
        <w:bottom w:val="none" w:sz="0" w:space="0" w:color="auto"/>
        <w:right w:val="none" w:sz="0" w:space="0" w:color="auto"/>
      </w:divBdr>
    </w:div>
    <w:div w:id="1111586139">
      <w:bodyDiv w:val="1"/>
      <w:marLeft w:val="0"/>
      <w:marRight w:val="0"/>
      <w:marTop w:val="0"/>
      <w:marBottom w:val="0"/>
      <w:divBdr>
        <w:top w:val="none" w:sz="0" w:space="0" w:color="auto"/>
        <w:left w:val="none" w:sz="0" w:space="0" w:color="auto"/>
        <w:bottom w:val="none" w:sz="0" w:space="0" w:color="auto"/>
        <w:right w:val="none" w:sz="0" w:space="0" w:color="auto"/>
      </w:divBdr>
    </w:div>
    <w:div w:id="1146124146">
      <w:bodyDiv w:val="1"/>
      <w:marLeft w:val="0"/>
      <w:marRight w:val="0"/>
      <w:marTop w:val="0"/>
      <w:marBottom w:val="0"/>
      <w:divBdr>
        <w:top w:val="none" w:sz="0" w:space="0" w:color="auto"/>
        <w:left w:val="none" w:sz="0" w:space="0" w:color="auto"/>
        <w:bottom w:val="none" w:sz="0" w:space="0" w:color="auto"/>
        <w:right w:val="none" w:sz="0" w:space="0" w:color="auto"/>
      </w:divBdr>
    </w:div>
    <w:div w:id="1155533010">
      <w:bodyDiv w:val="1"/>
      <w:marLeft w:val="0"/>
      <w:marRight w:val="0"/>
      <w:marTop w:val="0"/>
      <w:marBottom w:val="0"/>
      <w:divBdr>
        <w:top w:val="none" w:sz="0" w:space="0" w:color="auto"/>
        <w:left w:val="none" w:sz="0" w:space="0" w:color="auto"/>
        <w:bottom w:val="none" w:sz="0" w:space="0" w:color="auto"/>
        <w:right w:val="none" w:sz="0" w:space="0" w:color="auto"/>
      </w:divBdr>
    </w:div>
    <w:div w:id="1172912886">
      <w:bodyDiv w:val="1"/>
      <w:marLeft w:val="0"/>
      <w:marRight w:val="0"/>
      <w:marTop w:val="0"/>
      <w:marBottom w:val="0"/>
      <w:divBdr>
        <w:top w:val="none" w:sz="0" w:space="0" w:color="auto"/>
        <w:left w:val="none" w:sz="0" w:space="0" w:color="auto"/>
        <w:bottom w:val="none" w:sz="0" w:space="0" w:color="auto"/>
        <w:right w:val="none" w:sz="0" w:space="0" w:color="auto"/>
      </w:divBdr>
    </w:div>
    <w:div w:id="1182016793">
      <w:bodyDiv w:val="1"/>
      <w:marLeft w:val="0"/>
      <w:marRight w:val="0"/>
      <w:marTop w:val="0"/>
      <w:marBottom w:val="0"/>
      <w:divBdr>
        <w:top w:val="none" w:sz="0" w:space="0" w:color="auto"/>
        <w:left w:val="none" w:sz="0" w:space="0" w:color="auto"/>
        <w:bottom w:val="none" w:sz="0" w:space="0" w:color="auto"/>
        <w:right w:val="none" w:sz="0" w:space="0" w:color="auto"/>
      </w:divBdr>
      <w:divsChild>
        <w:div w:id="1709256458">
          <w:marLeft w:val="0"/>
          <w:marRight w:val="0"/>
          <w:marTop w:val="0"/>
          <w:marBottom w:val="0"/>
          <w:divBdr>
            <w:top w:val="none" w:sz="0" w:space="0" w:color="auto"/>
            <w:left w:val="none" w:sz="0" w:space="0" w:color="auto"/>
            <w:bottom w:val="none" w:sz="0" w:space="0" w:color="auto"/>
            <w:right w:val="none" w:sz="0" w:space="0" w:color="auto"/>
          </w:divBdr>
        </w:div>
        <w:div w:id="465123672">
          <w:marLeft w:val="0"/>
          <w:marRight w:val="0"/>
          <w:marTop w:val="0"/>
          <w:marBottom w:val="0"/>
          <w:divBdr>
            <w:top w:val="none" w:sz="0" w:space="0" w:color="auto"/>
            <w:left w:val="none" w:sz="0" w:space="0" w:color="auto"/>
            <w:bottom w:val="none" w:sz="0" w:space="0" w:color="auto"/>
            <w:right w:val="none" w:sz="0" w:space="0" w:color="auto"/>
          </w:divBdr>
        </w:div>
        <w:div w:id="158426030">
          <w:marLeft w:val="0"/>
          <w:marRight w:val="0"/>
          <w:marTop w:val="0"/>
          <w:marBottom w:val="0"/>
          <w:divBdr>
            <w:top w:val="none" w:sz="0" w:space="0" w:color="auto"/>
            <w:left w:val="none" w:sz="0" w:space="0" w:color="auto"/>
            <w:bottom w:val="none" w:sz="0" w:space="0" w:color="auto"/>
            <w:right w:val="none" w:sz="0" w:space="0" w:color="auto"/>
          </w:divBdr>
        </w:div>
        <w:div w:id="519785806">
          <w:marLeft w:val="0"/>
          <w:marRight w:val="0"/>
          <w:marTop w:val="0"/>
          <w:marBottom w:val="0"/>
          <w:divBdr>
            <w:top w:val="none" w:sz="0" w:space="0" w:color="auto"/>
            <w:left w:val="none" w:sz="0" w:space="0" w:color="auto"/>
            <w:bottom w:val="none" w:sz="0" w:space="0" w:color="auto"/>
            <w:right w:val="none" w:sz="0" w:space="0" w:color="auto"/>
          </w:divBdr>
        </w:div>
        <w:div w:id="1080103257">
          <w:marLeft w:val="0"/>
          <w:marRight w:val="0"/>
          <w:marTop w:val="0"/>
          <w:marBottom w:val="0"/>
          <w:divBdr>
            <w:top w:val="none" w:sz="0" w:space="0" w:color="auto"/>
            <w:left w:val="none" w:sz="0" w:space="0" w:color="auto"/>
            <w:bottom w:val="none" w:sz="0" w:space="0" w:color="auto"/>
            <w:right w:val="none" w:sz="0" w:space="0" w:color="auto"/>
          </w:divBdr>
        </w:div>
        <w:div w:id="2146769777">
          <w:marLeft w:val="0"/>
          <w:marRight w:val="0"/>
          <w:marTop w:val="0"/>
          <w:marBottom w:val="0"/>
          <w:divBdr>
            <w:top w:val="none" w:sz="0" w:space="0" w:color="auto"/>
            <w:left w:val="none" w:sz="0" w:space="0" w:color="auto"/>
            <w:bottom w:val="none" w:sz="0" w:space="0" w:color="auto"/>
            <w:right w:val="none" w:sz="0" w:space="0" w:color="auto"/>
          </w:divBdr>
        </w:div>
        <w:div w:id="1599944719">
          <w:marLeft w:val="0"/>
          <w:marRight w:val="0"/>
          <w:marTop w:val="0"/>
          <w:marBottom w:val="0"/>
          <w:divBdr>
            <w:top w:val="none" w:sz="0" w:space="0" w:color="auto"/>
            <w:left w:val="none" w:sz="0" w:space="0" w:color="auto"/>
            <w:bottom w:val="none" w:sz="0" w:space="0" w:color="auto"/>
            <w:right w:val="none" w:sz="0" w:space="0" w:color="auto"/>
          </w:divBdr>
        </w:div>
        <w:div w:id="810368366">
          <w:marLeft w:val="0"/>
          <w:marRight w:val="0"/>
          <w:marTop w:val="0"/>
          <w:marBottom w:val="0"/>
          <w:divBdr>
            <w:top w:val="none" w:sz="0" w:space="0" w:color="auto"/>
            <w:left w:val="none" w:sz="0" w:space="0" w:color="auto"/>
            <w:bottom w:val="none" w:sz="0" w:space="0" w:color="auto"/>
            <w:right w:val="none" w:sz="0" w:space="0" w:color="auto"/>
          </w:divBdr>
        </w:div>
        <w:div w:id="1254315241">
          <w:marLeft w:val="0"/>
          <w:marRight w:val="0"/>
          <w:marTop w:val="0"/>
          <w:marBottom w:val="0"/>
          <w:divBdr>
            <w:top w:val="none" w:sz="0" w:space="0" w:color="auto"/>
            <w:left w:val="none" w:sz="0" w:space="0" w:color="auto"/>
            <w:bottom w:val="none" w:sz="0" w:space="0" w:color="auto"/>
            <w:right w:val="none" w:sz="0" w:space="0" w:color="auto"/>
          </w:divBdr>
        </w:div>
        <w:div w:id="19867949">
          <w:marLeft w:val="0"/>
          <w:marRight w:val="0"/>
          <w:marTop w:val="0"/>
          <w:marBottom w:val="0"/>
          <w:divBdr>
            <w:top w:val="none" w:sz="0" w:space="0" w:color="auto"/>
            <w:left w:val="none" w:sz="0" w:space="0" w:color="auto"/>
            <w:bottom w:val="none" w:sz="0" w:space="0" w:color="auto"/>
            <w:right w:val="none" w:sz="0" w:space="0" w:color="auto"/>
          </w:divBdr>
        </w:div>
        <w:div w:id="1107777397">
          <w:marLeft w:val="0"/>
          <w:marRight w:val="0"/>
          <w:marTop w:val="0"/>
          <w:marBottom w:val="0"/>
          <w:divBdr>
            <w:top w:val="none" w:sz="0" w:space="0" w:color="auto"/>
            <w:left w:val="none" w:sz="0" w:space="0" w:color="auto"/>
            <w:bottom w:val="none" w:sz="0" w:space="0" w:color="auto"/>
            <w:right w:val="none" w:sz="0" w:space="0" w:color="auto"/>
          </w:divBdr>
        </w:div>
        <w:div w:id="910969249">
          <w:marLeft w:val="0"/>
          <w:marRight w:val="0"/>
          <w:marTop w:val="0"/>
          <w:marBottom w:val="0"/>
          <w:divBdr>
            <w:top w:val="none" w:sz="0" w:space="0" w:color="auto"/>
            <w:left w:val="none" w:sz="0" w:space="0" w:color="auto"/>
            <w:bottom w:val="none" w:sz="0" w:space="0" w:color="auto"/>
            <w:right w:val="none" w:sz="0" w:space="0" w:color="auto"/>
          </w:divBdr>
        </w:div>
        <w:div w:id="901793245">
          <w:marLeft w:val="0"/>
          <w:marRight w:val="0"/>
          <w:marTop w:val="0"/>
          <w:marBottom w:val="0"/>
          <w:divBdr>
            <w:top w:val="none" w:sz="0" w:space="0" w:color="auto"/>
            <w:left w:val="none" w:sz="0" w:space="0" w:color="auto"/>
            <w:bottom w:val="none" w:sz="0" w:space="0" w:color="auto"/>
            <w:right w:val="none" w:sz="0" w:space="0" w:color="auto"/>
          </w:divBdr>
        </w:div>
        <w:div w:id="1449467770">
          <w:marLeft w:val="0"/>
          <w:marRight w:val="0"/>
          <w:marTop w:val="0"/>
          <w:marBottom w:val="0"/>
          <w:divBdr>
            <w:top w:val="none" w:sz="0" w:space="0" w:color="auto"/>
            <w:left w:val="none" w:sz="0" w:space="0" w:color="auto"/>
            <w:bottom w:val="none" w:sz="0" w:space="0" w:color="auto"/>
            <w:right w:val="none" w:sz="0" w:space="0" w:color="auto"/>
          </w:divBdr>
        </w:div>
        <w:div w:id="471677250">
          <w:marLeft w:val="0"/>
          <w:marRight w:val="0"/>
          <w:marTop w:val="0"/>
          <w:marBottom w:val="0"/>
          <w:divBdr>
            <w:top w:val="none" w:sz="0" w:space="0" w:color="auto"/>
            <w:left w:val="none" w:sz="0" w:space="0" w:color="auto"/>
            <w:bottom w:val="none" w:sz="0" w:space="0" w:color="auto"/>
            <w:right w:val="none" w:sz="0" w:space="0" w:color="auto"/>
          </w:divBdr>
        </w:div>
        <w:div w:id="581066390">
          <w:marLeft w:val="0"/>
          <w:marRight w:val="0"/>
          <w:marTop w:val="0"/>
          <w:marBottom w:val="0"/>
          <w:divBdr>
            <w:top w:val="none" w:sz="0" w:space="0" w:color="auto"/>
            <w:left w:val="none" w:sz="0" w:space="0" w:color="auto"/>
            <w:bottom w:val="none" w:sz="0" w:space="0" w:color="auto"/>
            <w:right w:val="none" w:sz="0" w:space="0" w:color="auto"/>
          </w:divBdr>
        </w:div>
      </w:divsChild>
    </w:div>
    <w:div w:id="1213420203">
      <w:bodyDiv w:val="1"/>
      <w:marLeft w:val="0"/>
      <w:marRight w:val="0"/>
      <w:marTop w:val="0"/>
      <w:marBottom w:val="0"/>
      <w:divBdr>
        <w:top w:val="none" w:sz="0" w:space="0" w:color="auto"/>
        <w:left w:val="none" w:sz="0" w:space="0" w:color="auto"/>
        <w:bottom w:val="none" w:sz="0" w:space="0" w:color="auto"/>
        <w:right w:val="none" w:sz="0" w:space="0" w:color="auto"/>
      </w:divBdr>
    </w:div>
    <w:div w:id="1239097318">
      <w:bodyDiv w:val="1"/>
      <w:marLeft w:val="0"/>
      <w:marRight w:val="0"/>
      <w:marTop w:val="0"/>
      <w:marBottom w:val="0"/>
      <w:divBdr>
        <w:top w:val="none" w:sz="0" w:space="0" w:color="auto"/>
        <w:left w:val="none" w:sz="0" w:space="0" w:color="auto"/>
        <w:bottom w:val="none" w:sz="0" w:space="0" w:color="auto"/>
        <w:right w:val="none" w:sz="0" w:space="0" w:color="auto"/>
      </w:divBdr>
    </w:div>
    <w:div w:id="1262950370">
      <w:bodyDiv w:val="1"/>
      <w:marLeft w:val="0"/>
      <w:marRight w:val="0"/>
      <w:marTop w:val="0"/>
      <w:marBottom w:val="0"/>
      <w:divBdr>
        <w:top w:val="none" w:sz="0" w:space="0" w:color="auto"/>
        <w:left w:val="none" w:sz="0" w:space="0" w:color="auto"/>
        <w:bottom w:val="none" w:sz="0" w:space="0" w:color="auto"/>
        <w:right w:val="none" w:sz="0" w:space="0" w:color="auto"/>
      </w:divBdr>
    </w:div>
    <w:div w:id="1276055160">
      <w:bodyDiv w:val="1"/>
      <w:marLeft w:val="0"/>
      <w:marRight w:val="0"/>
      <w:marTop w:val="0"/>
      <w:marBottom w:val="0"/>
      <w:divBdr>
        <w:top w:val="none" w:sz="0" w:space="0" w:color="auto"/>
        <w:left w:val="none" w:sz="0" w:space="0" w:color="auto"/>
        <w:bottom w:val="none" w:sz="0" w:space="0" w:color="auto"/>
        <w:right w:val="none" w:sz="0" w:space="0" w:color="auto"/>
      </w:divBdr>
    </w:div>
    <w:div w:id="1287352472">
      <w:bodyDiv w:val="1"/>
      <w:marLeft w:val="0"/>
      <w:marRight w:val="0"/>
      <w:marTop w:val="0"/>
      <w:marBottom w:val="0"/>
      <w:divBdr>
        <w:top w:val="none" w:sz="0" w:space="0" w:color="auto"/>
        <w:left w:val="none" w:sz="0" w:space="0" w:color="auto"/>
        <w:bottom w:val="none" w:sz="0" w:space="0" w:color="auto"/>
        <w:right w:val="none" w:sz="0" w:space="0" w:color="auto"/>
      </w:divBdr>
    </w:div>
    <w:div w:id="1305742568">
      <w:bodyDiv w:val="1"/>
      <w:marLeft w:val="0"/>
      <w:marRight w:val="0"/>
      <w:marTop w:val="0"/>
      <w:marBottom w:val="0"/>
      <w:divBdr>
        <w:top w:val="none" w:sz="0" w:space="0" w:color="auto"/>
        <w:left w:val="none" w:sz="0" w:space="0" w:color="auto"/>
        <w:bottom w:val="none" w:sz="0" w:space="0" w:color="auto"/>
        <w:right w:val="none" w:sz="0" w:space="0" w:color="auto"/>
      </w:divBdr>
    </w:div>
    <w:div w:id="1312100101">
      <w:bodyDiv w:val="1"/>
      <w:marLeft w:val="0"/>
      <w:marRight w:val="0"/>
      <w:marTop w:val="0"/>
      <w:marBottom w:val="0"/>
      <w:divBdr>
        <w:top w:val="none" w:sz="0" w:space="0" w:color="auto"/>
        <w:left w:val="none" w:sz="0" w:space="0" w:color="auto"/>
        <w:bottom w:val="none" w:sz="0" w:space="0" w:color="auto"/>
        <w:right w:val="none" w:sz="0" w:space="0" w:color="auto"/>
      </w:divBdr>
    </w:div>
    <w:div w:id="1342204013">
      <w:bodyDiv w:val="1"/>
      <w:marLeft w:val="0"/>
      <w:marRight w:val="0"/>
      <w:marTop w:val="0"/>
      <w:marBottom w:val="0"/>
      <w:divBdr>
        <w:top w:val="none" w:sz="0" w:space="0" w:color="auto"/>
        <w:left w:val="none" w:sz="0" w:space="0" w:color="auto"/>
        <w:bottom w:val="none" w:sz="0" w:space="0" w:color="auto"/>
        <w:right w:val="none" w:sz="0" w:space="0" w:color="auto"/>
      </w:divBdr>
    </w:div>
    <w:div w:id="1353646186">
      <w:bodyDiv w:val="1"/>
      <w:marLeft w:val="0"/>
      <w:marRight w:val="0"/>
      <w:marTop w:val="0"/>
      <w:marBottom w:val="0"/>
      <w:divBdr>
        <w:top w:val="none" w:sz="0" w:space="0" w:color="auto"/>
        <w:left w:val="none" w:sz="0" w:space="0" w:color="auto"/>
        <w:bottom w:val="none" w:sz="0" w:space="0" w:color="auto"/>
        <w:right w:val="none" w:sz="0" w:space="0" w:color="auto"/>
      </w:divBdr>
    </w:div>
    <w:div w:id="1433433778">
      <w:bodyDiv w:val="1"/>
      <w:marLeft w:val="0"/>
      <w:marRight w:val="0"/>
      <w:marTop w:val="0"/>
      <w:marBottom w:val="0"/>
      <w:divBdr>
        <w:top w:val="none" w:sz="0" w:space="0" w:color="auto"/>
        <w:left w:val="none" w:sz="0" w:space="0" w:color="auto"/>
        <w:bottom w:val="none" w:sz="0" w:space="0" w:color="auto"/>
        <w:right w:val="none" w:sz="0" w:space="0" w:color="auto"/>
      </w:divBdr>
    </w:div>
    <w:div w:id="1437796781">
      <w:bodyDiv w:val="1"/>
      <w:marLeft w:val="0"/>
      <w:marRight w:val="0"/>
      <w:marTop w:val="0"/>
      <w:marBottom w:val="0"/>
      <w:divBdr>
        <w:top w:val="none" w:sz="0" w:space="0" w:color="auto"/>
        <w:left w:val="none" w:sz="0" w:space="0" w:color="auto"/>
        <w:bottom w:val="none" w:sz="0" w:space="0" w:color="auto"/>
        <w:right w:val="none" w:sz="0" w:space="0" w:color="auto"/>
      </w:divBdr>
    </w:div>
    <w:div w:id="1448545250">
      <w:bodyDiv w:val="1"/>
      <w:marLeft w:val="0"/>
      <w:marRight w:val="0"/>
      <w:marTop w:val="0"/>
      <w:marBottom w:val="0"/>
      <w:divBdr>
        <w:top w:val="none" w:sz="0" w:space="0" w:color="auto"/>
        <w:left w:val="none" w:sz="0" w:space="0" w:color="auto"/>
        <w:bottom w:val="none" w:sz="0" w:space="0" w:color="auto"/>
        <w:right w:val="none" w:sz="0" w:space="0" w:color="auto"/>
      </w:divBdr>
    </w:div>
    <w:div w:id="1480028418">
      <w:bodyDiv w:val="1"/>
      <w:marLeft w:val="0"/>
      <w:marRight w:val="0"/>
      <w:marTop w:val="0"/>
      <w:marBottom w:val="0"/>
      <w:divBdr>
        <w:top w:val="none" w:sz="0" w:space="0" w:color="auto"/>
        <w:left w:val="none" w:sz="0" w:space="0" w:color="auto"/>
        <w:bottom w:val="none" w:sz="0" w:space="0" w:color="auto"/>
        <w:right w:val="none" w:sz="0" w:space="0" w:color="auto"/>
      </w:divBdr>
    </w:div>
    <w:div w:id="1497576607">
      <w:bodyDiv w:val="1"/>
      <w:marLeft w:val="0"/>
      <w:marRight w:val="0"/>
      <w:marTop w:val="0"/>
      <w:marBottom w:val="0"/>
      <w:divBdr>
        <w:top w:val="none" w:sz="0" w:space="0" w:color="auto"/>
        <w:left w:val="none" w:sz="0" w:space="0" w:color="auto"/>
        <w:bottom w:val="none" w:sz="0" w:space="0" w:color="auto"/>
        <w:right w:val="none" w:sz="0" w:space="0" w:color="auto"/>
      </w:divBdr>
    </w:div>
    <w:div w:id="1593850827">
      <w:bodyDiv w:val="1"/>
      <w:marLeft w:val="0"/>
      <w:marRight w:val="0"/>
      <w:marTop w:val="0"/>
      <w:marBottom w:val="0"/>
      <w:divBdr>
        <w:top w:val="none" w:sz="0" w:space="0" w:color="auto"/>
        <w:left w:val="none" w:sz="0" w:space="0" w:color="auto"/>
        <w:bottom w:val="none" w:sz="0" w:space="0" w:color="auto"/>
        <w:right w:val="none" w:sz="0" w:space="0" w:color="auto"/>
      </w:divBdr>
    </w:div>
    <w:div w:id="1594194990">
      <w:bodyDiv w:val="1"/>
      <w:marLeft w:val="0"/>
      <w:marRight w:val="0"/>
      <w:marTop w:val="0"/>
      <w:marBottom w:val="0"/>
      <w:divBdr>
        <w:top w:val="none" w:sz="0" w:space="0" w:color="auto"/>
        <w:left w:val="none" w:sz="0" w:space="0" w:color="auto"/>
        <w:bottom w:val="none" w:sz="0" w:space="0" w:color="auto"/>
        <w:right w:val="none" w:sz="0" w:space="0" w:color="auto"/>
      </w:divBdr>
    </w:div>
    <w:div w:id="1606838097">
      <w:bodyDiv w:val="1"/>
      <w:marLeft w:val="0"/>
      <w:marRight w:val="0"/>
      <w:marTop w:val="0"/>
      <w:marBottom w:val="0"/>
      <w:divBdr>
        <w:top w:val="none" w:sz="0" w:space="0" w:color="auto"/>
        <w:left w:val="none" w:sz="0" w:space="0" w:color="auto"/>
        <w:bottom w:val="none" w:sz="0" w:space="0" w:color="auto"/>
        <w:right w:val="none" w:sz="0" w:space="0" w:color="auto"/>
      </w:divBdr>
    </w:div>
    <w:div w:id="1627590279">
      <w:bodyDiv w:val="1"/>
      <w:marLeft w:val="0"/>
      <w:marRight w:val="0"/>
      <w:marTop w:val="0"/>
      <w:marBottom w:val="0"/>
      <w:divBdr>
        <w:top w:val="none" w:sz="0" w:space="0" w:color="auto"/>
        <w:left w:val="none" w:sz="0" w:space="0" w:color="auto"/>
        <w:bottom w:val="none" w:sz="0" w:space="0" w:color="auto"/>
        <w:right w:val="none" w:sz="0" w:space="0" w:color="auto"/>
      </w:divBdr>
    </w:div>
    <w:div w:id="1677608883">
      <w:bodyDiv w:val="1"/>
      <w:marLeft w:val="0"/>
      <w:marRight w:val="0"/>
      <w:marTop w:val="0"/>
      <w:marBottom w:val="0"/>
      <w:divBdr>
        <w:top w:val="none" w:sz="0" w:space="0" w:color="auto"/>
        <w:left w:val="none" w:sz="0" w:space="0" w:color="auto"/>
        <w:bottom w:val="none" w:sz="0" w:space="0" w:color="auto"/>
        <w:right w:val="none" w:sz="0" w:space="0" w:color="auto"/>
      </w:divBdr>
    </w:div>
    <w:div w:id="1718505599">
      <w:bodyDiv w:val="1"/>
      <w:marLeft w:val="0"/>
      <w:marRight w:val="0"/>
      <w:marTop w:val="0"/>
      <w:marBottom w:val="0"/>
      <w:divBdr>
        <w:top w:val="none" w:sz="0" w:space="0" w:color="auto"/>
        <w:left w:val="none" w:sz="0" w:space="0" w:color="auto"/>
        <w:bottom w:val="none" w:sz="0" w:space="0" w:color="auto"/>
        <w:right w:val="none" w:sz="0" w:space="0" w:color="auto"/>
      </w:divBdr>
      <w:divsChild>
        <w:div w:id="124087007">
          <w:marLeft w:val="0"/>
          <w:marRight w:val="0"/>
          <w:marTop w:val="0"/>
          <w:marBottom w:val="0"/>
          <w:divBdr>
            <w:top w:val="none" w:sz="0" w:space="0" w:color="auto"/>
            <w:left w:val="none" w:sz="0" w:space="0" w:color="auto"/>
            <w:bottom w:val="none" w:sz="0" w:space="0" w:color="auto"/>
            <w:right w:val="none" w:sz="0" w:space="0" w:color="auto"/>
          </w:divBdr>
        </w:div>
        <w:div w:id="152647895">
          <w:marLeft w:val="0"/>
          <w:marRight w:val="0"/>
          <w:marTop w:val="0"/>
          <w:marBottom w:val="0"/>
          <w:divBdr>
            <w:top w:val="none" w:sz="0" w:space="0" w:color="auto"/>
            <w:left w:val="none" w:sz="0" w:space="0" w:color="auto"/>
            <w:bottom w:val="none" w:sz="0" w:space="0" w:color="auto"/>
            <w:right w:val="none" w:sz="0" w:space="0" w:color="auto"/>
          </w:divBdr>
        </w:div>
        <w:div w:id="928542179">
          <w:marLeft w:val="0"/>
          <w:marRight w:val="0"/>
          <w:marTop w:val="0"/>
          <w:marBottom w:val="0"/>
          <w:divBdr>
            <w:top w:val="none" w:sz="0" w:space="0" w:color="auto"/>
            <w:left w:val="none" w:sz="0" w:space="0" w:color="auto"/>
            <w:bottom w:val="none" w:sz="0" w:space="0" w:color="auto"/>
            <w:right w:val="none" w:sz="0" w:space="0" w:color="auto"/>
          </w:divBdr>
        </w:div>
        <w:div w:id="1005287705">
          <w:marLeft w:val="0"/>
          <w:marRight w:val="0"/>
          <w:marTop w:val="0"/>
          <w:marBottom w:val="0"/>
          <w:divBdr>
            <w:top w:val="none" w:sz="0" w:space="0" w:color="auto"/>
            <w:left w:val="none" w:sz="0" w:space="0" w:color="auto"/>
            <w:bottom w:val="none" w:sz="0" w:space="0" w:color="auto"/>
            <w:right w:val="none" w:sz="0" w:space="0" w:color="auto"/>
          </w:divBdr>
        </w:div>
        <w:div w:id="1901360816">
          <w:marLeft w:val="0"/>
          <w:marRight w:val="0"/>
          <w:marTop w:val="0"/>
          <w:marBottom w:val="0"/>
          <w:divBdr>
            <w:top w:val="none" w:sz="0" w:space="0" w:color="auto"/>
            <w:left w:val="none" w:sz="0" w:space="0" w:color="auto"/>
            <w:bottom w:val="none" w:sz="0" w:space="0" w:color="auto"/>
            <w:right w:val="none" w:sz="0" w:space="0" w:color="auto"/>
          </w:divBdr>
        </w:div>
      </w:divsChild>
    </w:div>
    <w:div w:id="1759865611">
      <w:bodyDiv w:val="1"/>
      <w:marLeft w:val="0"/>
      <w:marRight w:val="0"/>
      <w:marTop w:val="0"/>
      <w:marBottom w:val="0"/>
      <w:divBdr>
        <w:top w:val="none" w:sz="0" w:space="0" w:color="auto"/>
        <w:left w:val="none" w:sz="0" w:space="0" w:color="auto"/>
        <w:bottom w:val="none" w:sz="0" w:space="0" w:color="auto"/>
        <w:right w:val="none" w:sz="0" w:space="0" w:color="auto"/>
      </w:divBdr>
      <w:divsChild>
        <w:div w:id="972363995">
          <w:marLeft w:val="0"/>
          <w:marRight w:val="0"/>
          <w:marTop w:val="0"/>
          <w:marBottom w:val="0"/>
          <w:divBdr>
            <w:top w:val="none" w:sz="0" w:space="0" w:color="auto"/>
            <w:left w:val="none" w:sz="0" w:space="0" w:color="auto"/>
            <w:bottom w:val="none" w:sz="0" w:space="0" w:color="auto"/>
            <w:right w:val="none" w:sz="0" w:space="0" w:color="auto"/>
          </w:divBdr>
        </w:div>
      </w:divsChild>
    </w:div>
    <w:div w:id="1763724892">
      <w:bodyDiv w:val="1"/>
      <w:marLeft w:val="0"/>
      <w:marRight w:val="0"/>
      <w:marTop w:val="0"/>
      <w:marBottom w:val="0"/>
      <w:divBdr>
        <w:top w:val="none" w:sz="0" w:space="0" w:color="auto"/>
        <w:left w:val="none" w:sz="0" w:space="0" w:color="auto"/>
        <w:bottom w:val="none" w:sz="0" w:space="0" w:color="auto"/>
        <w:right w:val="none" w:sz="0" w:space="0" w:color="auto"/>
      </w:divBdr>
      <w:divsChild>
        <w:div w:id="212624056">
          <w:marLeft w:val="0"/>
          <w:marRight w:val="0"/>
          <w:marTop w:val="0"/>
          <w:marBottom w:val="0"/>
          <w:divBdr>
            <w:top w:val="none" w:sz="0" w:space="0" w:color="auto"/>
            <w:left w:val="none" w:sz="0" w:space="0" w:color="auto"/>
            <w:bottom w:val="none" w:sz="0" w:space="0" w:color="auto"/>
            <w:right w:val="none" w:sz="0" w:space="0" w:color="auto"/>
          </w:divBdr>
        </w:div>
        <w:div w:id="1347756249">
          <w:marLeft w:val="0"/>
          <w:marRight w:val="0"/>
          <w:marTop w:val="0"/>
          <w:marBottom w:val="0"/>
          <w:divBdr>
            <w:top w:val="none" w:sz="0" w:space="0" w:color="auto"/>
            <w:left w:val="none" w:sz="0" w:space="0" w:color="auto"/>
            <w:bottom w:val="none" w:sz="0" w:space="0" w:color="auto"/>
            <w:right w:val="none" w:sz="0" w:space="0" w:color="auto"/>
          </w:divBdr>
        </w:div>
        <w:div w:id="767503957">
          <w:marLeft w:val="0"/>
          <w:marRight w:val="0"/>
          <w:marTop w:val="0"/>
          <w:marBottom w:val="0"/>
          <w:divBdr>
            <w:top w:val="none" w:sz="0" w:space="0" w:color="auto"/>
            <w:left w:val="none" w:sz="0" w:space="0" w:color="auto"/>
            <w:bottom w:val="none" w:sz="0" w:space="0" w:color="auto"/>
            <w:right w:val="none" w:sz="0" w:space="0" w:color="auto"/>
          </w:divBdr>
        </w:div>
        <w:div w:id="2107070839">
          <w:marLeft w:val="0"/>
          <w:marRight w:val="0"/>
          <w:marTop w:val="0"/>
          <w:marBottom w:val="0"/>
          <w:divBdr>
            <w:top w:val="none" w:sz="0" w:space="0" w:color="auto"/>
            <w:left w:val="none" w:sz="0" w:space="0" w:color="auto"/>
            <w:bottom w:val="none" w:sz="0" w:space="0" w:color="auto"/>
            <w:right w:val="none" w:sz="0" w:space="0" w:color="auto"/>
          </w:divBdr>
        </w:div>
        <w:div w:id="1298490871">
          <w:marLeft w:val="0"/>
          <w:marRight w:val="0"/>
          <w:marTop w:val="0"/>
          <w:marBottom w:val="0"/>
          <w:divBdr>
            <w:top w:val="none" w:sz="0" w:space="0" w:color="auto"/>
            <w:left w:val="none" w:sz="0" w:space="0" w:color="auto"/>
            <w:bottom w:val="none" w:sz="0" w:space="0" w:color="auto"/>
            <w:right w:val="none" w:sz="0" w:space="0" w:color="auto"/>
          </w:divBdr>
        </w:div>
        <w:div w:id="1561163454">
          <w:marLeft w:val="0"/>
          <w:marRight w:val="0"/>
          <w:marTop w:val="0"/>
          <w:marBottom w:val="0"/>
          <w:divBdr>
            <w:top w:val="none" w:sz="0" w:space="0" w:color="auto"/>
            <w:left w:val="none" w:sz="0" w:space="0" w:color="auto"/>
            <w:bottom w:val="none" w:sz="0" w:space="0" w:color="auto"/>
            <w:right w:val="none" w:sz="0" w:space="0" w:color="auto"/>
          </w:divBdr>
        </w:div>
        <w:div w:id="67847109">
          <w:marLeft w:val="0"/>
          <w:marRight w:val="0"/>
          <w:marTop w:val="0"/>
          <w:marBottom w:val="0"/>
          <w:divBdr>
            <w:top w:val="none" w:sz="0" w:space="0" w:color="auto"/>
            <w:left w:val="none" w:sz="0" w:space="0" w:color="auto"/>
            <w:bottom w:val="none" w:sz="0" w:space="0" w:color="auto"/>
            <w:right w:val="none" w:sz="0" w:space="0" w:color="auto"/>
          </w:divBdr>
        </w:div>
      </w:divsChild>
    </w:div>
    <w:div w:id="1768424984">
      <w:marLeft w:val="0"/>
      <w:marRight w:val="0"/>
      <w:marTop w:val="0"/>
      <w:marBottom w:val="0"/>
      <w:divBdr>
        <w:top w:val="none" w:sz="0" w:space="0" w:color="auto"/>
        <w:left w:val="none" w:sz="0" w:space="0" w:color="auto"/>
        <w:bottom w:val="none" w:sz="0" w:space="0" w:color="auto"/>
        <w:right w:val="none" w:sz="0" w:space="0" w:color="auto"/>
      </w:divBdr>
      <w:divsChild>
        <w:div w:id="2105375989">
          <w:marLeft w:val="0"/>
          <w:marRight w:val="0"/>
          <w:marTop w:val="0"/>
          <w:marBottom w:val="0"/>
          <w:divBdr>
            <w:top w:val="none" w:sz="0" w:space="0" w:color="auto"/>
            <w:left w:val="none" w:sz="0" w:space="0" w:color="auto"/>
            <w:bottom w:val="none" w:sz="0" w:space="0" w:color="auto"/>
            <w:right w:val="none" w:sz="0" w:space="0" w:color="auto"/>
          </w:divBdr>
        </w:div>
      </w:divsChild>
    </w:div>
    <w:div w:id="1798328512">
      <w:bodyDiv w:val="1"/>
      <w:marLeft w:val="0"/>
      <w:marRight w:val="0"/>
      <w:marTop w:val="0"/>
      <w:marBottom w:val="0"/>
      <w:divBdr>
        <w:top w:val="none" w:sz="0" w:space="0" w:color="auto"/>
        <w:left w:val="none" w:sz="0" w:space="0" w:color="auto"/>
        <w:bottom w:val="none" w:sz="0" w:space="0" w:color="auto"/>
        <w:right w:val="none" w:sz="0" w:space="0" w:color="auto"/>
      </w:divBdr>
    </w:div>
    <w:div w:id="1799762228">
      <w:bodyDiv w:val="1"/>
      <w:marLeft w:val="0"/>
      <w:marRight w:val="0"/>
      <w:marTop w:val="0"/>
      <w:marBottom w:val="0"/>
      <w:divBdr>
        <w:top w:val="none" w:sz="0" w:space="0" w:color="auto"/>
        <w:left w:val="none" w:sz="0" w:space="0" w:color="auto"/>
        <w:bottom w:val="none" w:sz="0" w:space="0" w:color="auto"/>
        <w:right w:val="none" w:sz="0" w:space="0" w:color="auto"/>
      </w:divBdr>
    </w:div>
    <w:div w:id="1833566925">
      <w:bodyDiv w:val="1"/>
      <w:marLeft w:val="0"/>
      <w:marRight w:val="0"/>
      <w:marTop w:val="0"/>
      <w:marBottom w:val="0"/>
      <w:divBdr>
        <w:top w:val="none" w:sz="0" w:space="0" w:color="auto"/>
        <w:left w:val="none" w:sz="0" w:space="0" w:color="auto"/>
        <w:bottom w:val="none" w:sz="0" w:space="0" w:color="auto"/>
        <w:right w:val="none" w:sz="0" w:space="0" w:color="auto"/>
      </w:divBdr>
    </w:div>
    <w:div w:id="1842237166">
      <w:bodyDiv w:val="1"/>
      <w:marLeft w:val="0"/>
      <w:marRight w:val="0"/>
      <w:marTop w:val="0"/>
      <w:marBottom w:val="0"/>
      <w:divBdr>
        <w:top w:val="none" w:sz="0" w:space="0" w:color="auto"/>
        <w:left w:val="none" w:sz="0" w:space="0" w:color="auto"/>
        <w:bottom w:val="none" w:sz="0" w:space="0" w:color="auto"/>
        <w:right w:val="none" w:sz="0" w:space="0" w:color="auto"/>
      </w:divBdr>
    </w:div>
    <w:div w:id="1944876680">
      <w:bodyDiv w:val="1"/>
      <w:marLeft w:val="0"/>
      <w:marRight w:val="0"/>
      <w:marTop w:val="0"/>
      <w:marBottom w:val="0"/>
      <w:divBdr>
        <w:top w:val="none" w:sz="0" w:space="0" w:color="auto"/>
        <w:left w:val="none" w:sz="0" w:space="0" w:color="auto"/>
        <w:bottom w:val="none" w:sz="0" w:space="0" w:color="auto"/>
        <w:right w:val="none" w:sz="0" w:space="0" w:color="auto"/>
      </w:divBdr>
    </w:div>
    <w:div w:id="1968076965">
      <w:bodyDiv w:val="1"/>
      <w:marLeft w:val="0"/>
      <w:marRight w:val="0"/>
      <w:marTop w:val="0"/>
      <w:marBottom w:val="0"/>
      <w:divBdr>
        <w:top w:val="none" w:sz="0" w:space="0" w:color="auto"/>
        <w:left w:val="none" w:sz="0" w:space="0" w:color="auto"/>
        <w:bottom w:val="none" w:sz="0" w:space="0" w:color="auto"/>
        <w:right w:val="none" w:sz="0" w:space="0" w:color="auto"/>
      </w:divBdr>
    </w:div>
    <w:div w:id="2000881160">
      <w:bodyDiv w:val="1"/>
      <w:marLeft w:val="0"/>
      <w:marRight w:val="0"/>
      <w:marTop w:val="0"/>
      <w:marBottom w:val="0"/>
      <w:divBdr>
        <w:top w:val="none" w:sz="0" w:space="0" w:color="auto"/>
        <w:left w:val="none" w:sz="0" w:space="0" w:color="auto"/>
        <w:bottom w:val="none" w:sz="0" w:space="0" w:color="auto"/>
        <w:right w:val="none" w:sz="0" w:space="0" w:color="auto"/>
      </w:divBdr>
    </w:div>
    <w:div w:id="2028216509">
      <w:bodyDiv w:val="1"/>
      <w:marLeft w:val="0"/>
      <w:marRight w:val="0"/>
      <w:marTop w:val="0"/>
      <w:marBottom w:val="0"/>
      <w:divBdr>
        <w:top w:val="none" w:sz="0" w:space="0" w:color="auto"/>
        <w:left w:val="none" w:sz="0" w:space="0" w:color="auto"/>
        <w:bottom w:val="none" w:sz="0" w:space="0" w:color="auto"/>
        <w:right w:val="none" w:sz="0" w:space="0" w:color="auto"/>
      </w:divBdr>
    </w:div>
    <w:div w:id="2061586487">
      <w:bodyDiv w:val="1"/>
      <w:marLeft w:val="0"/>
      <w:marRight w:val="0"/>
      <w:marTop w:val="0"/>
      <w:marBottom w:val="0"/>
      <w:divBdr>
        <w:top w:val="none" w:sz="0" w:space="0" w:color="auto"/>
        <w:left w:val="none" w:sz="0" w:space="0" w:color="auto"/>
        <w:bottom w:val="none" w:sz="0" w:space="0" w:color="auto"/>
        <w:right w:val="none" w:sz="0" w:space="0" w:color="auto"/>
      </w:divBdr>
      <w:divsChild>
        <w:div w:id="376049054">
          <w:marLeft w:val="0"/>
          <w:marRight w:val="0"/>
          <w:marTop w:val="0"/>
          <w:marBottom w:val="0"/>
          <w:divBdr>
            <w:top w:val="none" w:sz="0" w:space="0" w:color="auto"/>
            <w:left w:val="none" w:sz="0" w:space="0" w:color="auto"/>
            <w:bottom w:val="none" w:sz="0" w:space="0" w:color="auto"/>
            <w:right w:val="none" w:sz="0" w:space="0" w:color="auto"/>
          </w:divBdr>
        </w:div>
      </w:divsChild>
    </w:div>
    <w:div w:id="2078430810">
      <w:bodyDiv w:val="1"/>
      <w:marLeft w:val="0"/>
      <w:marRight w:val="0"/>
      <w:marTop w:val="0"/>
      <w:marBottom w:val="0"/>
      <w:divBdr>
        <w:top w:val="none" w:sz="0" w:space="0" w:color="auto"/>
        <w:left w:val="none" w:sz="0" w:space="0" w:color="auto"/>
        <w:bottom w:val="none" w:sz="0" w:space="0" w:color="auto"/>
        <w:right w:val="none" w:sz="0" w:space="0" w:color="auto"/>
      </w:divBdr>
    </w:div>
    <w:div w:id="2098018869">
      <w:bodyDiv w:val="1"/>
      <w:marLeft w:val="0"/>
      <w:marRight w:val="0"/>
      <w:marTop w:val="0"/>
      <w:marBottom w:val="0"/>
      <w:divBdr>
        <w:top w:val="none" w:sz="0" w:space="0" w:color="auto"/>
        <w:left w:val="none" w:sz="0" w:space="0" w:color="auto"/>
        <w:bottom w:val="none" w:sz="0" w:space="0" w:color="auto"/>
        <w:right w:val="none" w:sz="0" w:space="0" w:color="auto"/>
      </w:divBdr>
    </w:div>
    <w:div w:id="2146850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ronavirus.gob.mx/" TargetMode="External"/><Relationship Id="rId18" Type="http://schemas.openxmlformats.org/officeDocument/2006/relationships/hyperlink" Target="mailto:sbozzi@childfund.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who.int/emergencies/diseases/novel-coronavirus-2019/training/online-training"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hildfundintl.sharepoint.com/:b:/g/News/COVID-19/ETFAT1mC_8BHjamXXOqMs3gBRsmi2thcbUO4qLhyddl4kA?e=zYbNiC" TargetMode="External"/><Relationship Id="rId20" Type="http://schemas.openxmlformats.org/officeDocument/2006/relationships/hyperlink" Target="mailto:yfelipe@childfund.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ronavirus.gob.mx/"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mailto:mbellion@childfund.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ronavirus.jhu.edu/map.html" TargetMode="External"/><Relationship Id="rId22" Type="http://schemas.openxmlformats.org/officeDocument/2006/relationships/image" Target="media/image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Region xmlns="b6757df5-0951-41be-9d5a-bfee9e0050ff">Americas</Region>
    <KpiDescription xmlns="http://schemas.microsoft.com/sharepoint/v3" xsi:nil="true"/>
    <Status xmlns="b6757df5-0951-41be-9d5a-bfee9e0050ff">Current</Status>
    <Show_x0020_on_x0020_Home_x0020_page xmlns="8cebd163-df6a-419d-ab73-c2cb00ba2a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584179DF0B8AD4789BFADDB6896FCC2" ma:contentTypeVersion="8" ma:contentTypeDescription="Create a new document." ma:contentTypeScope="" ma:versionID="d7991badcd9b753d0af569eba49e8c90">
  <xsd:schema xmlns:xsd="http://www.w3.org/2001/XMLSchema" xmlns:xs="http://www.w3.org/2001/XMLSchema" xmlns:p="http://schemas.microsoft.com/office/2006/metadata/properties" xmlns:ns1="http://schemas.microsoft.com/sharepoint/v3" xmlns:ns2="b6757df5-0951-41be-9d5a-bfee9e0050ff" xmlns:ns3="8cebd163-df6a-419d-ab73-c2cb00ba2ac9" targetNamespace="http://schemas.microsoft.com/office/2006/metadata/properties" ma:root="true" ma:fieldsID="97e713ef8c0ef67a236caf4e9a5a36de" ns1:_="" ns2:_="" ns3:_="">
    <xsd:import namespace="http://schemas.microsoft.com/sharepoint/v3"/>
    <xsd:import namespace="b6757df5-0951-41be-9d5a-bfee9e0050ff"/>
    <xsd:import namespace="8cebd163-df6a-419d-ab73-c2cb00ba2ac9"/>
    <xsd:element name="properties">
      <xsd:complexType>
        <xsd:sequence>
          <xsd:element name="documentManagement">
            <xsd:complexType>
              <xsd:all>
                <xsd:element ref="ns2:Status"/>
                <xsd:element ref="ns2:Region"/>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KpiDescription" minOccurs="0"/>
                <xsd:element ref="ns3:Show_x0020_on_x0020_Home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16"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757df5-0951-41be-9d5a-bfee9e0050ff" elementFormDefault="qualified">
    <xsd:import namespace="http://schemas.microsoft.com/office/2006/documentManagement/types"/>
    <xsd:import namespace="http://schemas.microsoft.com/office/infopath/2007/PartnerControls"/>
    <xsd:element name="Status" ma:index="8" ma:displayName="Status" ma:default="Current" ma:format="RadioButtons" ma:internalName="Status">
      <xsd:simpleType>
        <xsd:restriction base="dms:Choice">
          <xsd:enumeration value="Current"/>
          <xsd:enumeration value="Archived"/>
        </xsd:restriction>
      </xsd:simpleType>
    </xsd:element>
    <xsd:element name="Region" ma:index="9" ma:displayName="Region" ma:format="Dropdown" ma:internalName="Region">
      <xsd:simpleType>
        <xsd:restriction base="dms:Choice">
          <xsd:enumeration value="Africa"/>
          <xsd:enumeration value="Americas"/>
          <xsd:enumeration value="Asia"/>
          <xsd:enumeration value="US"/>
          <xsd:enumeration value="Alliance"/>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bd163-df6a-419d-ab73-c2cb00ba2ac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ow_x0020_on_x0020_Home_x0020_page" ma:index="17" nillable="true" ma:displayName="Show on Home page" ma:format="RadioButtons" ma:internalName="Show_x0020_on_x0020_Home_x0020_pag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F13123-D5B1-49D3-BA35-69BD48A9AF43}">
  <ds:schemaRefs>
    <ds:schemaRef ds:uri="http://schemas.microsoft.com/sharepoint/v3/contenttype/forms"/>
  </ds:schemaRefs>
</ds:datastoreItem>
</file>

<file path=customXml/itemProps2.xml><?xml version="1.0" encoding="utf-8"?>
<ds:datastoreItem xmlns:ds="http://schemas.openxmlformats.org/officeDocument/2006/customXml" ds:itemID="{83BA742E-4DB5-4926-92EE-ACD0542E000A}">
  <ds:schemaRefs>
    <ds:schemaRef ds:uri="http://schemas.openxmlformats.org/officeDocument/2006/bibliography"/>
  </ds:schemaRefs>
</ds:datastoreItem>
</file>

<file path=customXml/itemProps3.xml><?xml version="1.0" encoding="utf-8"?>
<ds:datastoreItem xmlns:ds="http://schemas.openxmlformats.org/officeDocument/2006/customXml" ds:itemID="{42EB7707-76ED-4BC6-B949-F2A558E06BB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EF8419B-CD99-4427-8216-08911C3A8247}"/>
</file>

<file path=docProps/app.xml><?xml version="1.0" encoding="utf-8"?>
<Properties xmlns="http://schemas.openxmlformats.org/officeDocument/2006/extended-properties" xmlns:vt="http://schemas.openxmlformats.org/officeDocument/2006/docPropsVTypes">
  <Template>Normal</Template>
  <TotalTime>168</TotalTime>
  <Pages>20</Pages>
  <Words>6659</Words>
  <Characters>37957</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Ennulat</dc:creator>
  <cp:keywords/>
  <dc:description/>
  <cp:lastModifiedBy>Morgane Bellion</cp:lastModifiedBy>
  <cp:revision>93</cp:revision>
  <dcterms:created xsi:type="dcterms:W3CDTF">2021-04-10T18:39:00Z</dcterms:created>
  <dcterms:modified xsi:type="dcterms:W3CDTF">2021-04-10T21:43:00Z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0x010100E584179DF0B8AD4789BFADDB6896FCC2</vt:lpwstr>
  </property>
</Properties>
</file>