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6115" w14:textId="77777777" w:rsidR="00747370" w:rsidRDefault="00747370" w:rsidP="00323181">
      <w:pPr>
        <w:pStyle w:val="Heading2"/>
      </w:pPr>
    </w:p>
    <w:p w14:paraId="74D87FD6" w14:textId="055FB6E7" w:rsidR="001579C0" w:rsidRPr="00BD6A69" w:rsidRDefault="001579C0" w:rsidP="001579C0">
      <w:pPr>
        <w:spacing w:line="240" w:lineRule="auto"/>
        <w:contextualSpacing/>
        <w:jc w:val="center"/>
        <w:rPr>
          <w:rFonts w:asciiTheme="majorHAnsi" w:hAnsiTheme="majorHAnsi" w:cstheme="majorHAnsi"/>
          <w:b/>
          <w:bCs/>
        </w:rPr>
      </w:pPr>
      <w:r w:rsidRPr="00BD6A69">
        <w:rPr>
          <w:rFonts w:asciiTheme="majorHAnsi" w:hAnsiTheme="majorHAnsi" w:cstheme="majorHAnsi"/>
          <w:b/>
          <w:bCs/>
        </w:rPr>
        <w:t>ChildFund International</w:t>
      </w:r>
    </w:p>
    <w:p w14:paraId="30AD2D4E" w14:textId="77777777" w:rsidR="001579C0" w:rsidRPr="00BD6A69" w:rsidRDefault="001579C0" w:rsidP="001579C0">
      <w:pPr>
        <w:spacing w:line="240" w:lineRule="auto"/>
        <w:contextualSpacing/>
        <w:jc w:val="center"/>
        <w:rPr>
          <w:rFonts w:asciiTheme="majorHAnsi" w:hAnsiTheme="majorHAnsi" w:cstheme="majorHAnsi"/>
          <w:b/>
          <w:bCs/>
        </w:rPr>
      </w:pPr>
      <w:r w:rsidRPr="00BD6A69">
        <w:rPr>
          <w:rFonts w:asciiTheme="majorHAnsi" w:hAnsiTheme="majorHAnsi" w:cstheme="majorHAnsi"/>
          <w:b/>
          <w:bCs/>
        </w:rPr>
        <w:t>Humanitarian Situation Report Template</w:t>
      </w:r>
    </w:p>
    <w:p w14:paraId="7EAFC6D9" w14:textId="77777777" w:rsidR="001579C0" w:rsidRPr="00BD6A69" w:rsidRDefault="001579C0" w:rsidP="001579C0">
      <w:pPr>
        <w:spacing w:line="240" w:lineRule="auto"/>
        <w:contextualSpacing/>
        <w:rPr>
          <w:rFonts w:asciiTheme="majorHAnsi" w:hAnsiTheme="majorHAnsi" w:cstheme="majorHAnsi"/>
          <w:b/>
          <w:bCs/>
        </w:rPr>
      </w:pPr>
    </w:p>
    <w:p w14:paraId="386C77E8" w14:textId="71A72011" w:rsidR="001579C0" w:rsidRPr="00BD6A69" w:rsidRDefault="001579C0" w:rsidP="001579C0">
      <w:pPr>
        <w:spacing w:line="240" w:lineRule="auto"/>
        <w:contextualSpacing/>
        <w:jc w:val="center"/>
        <w:rPr>
          <w:rFonts w:asciiTheme="majorHAnsi" w:hAnsiTheme="majorHAnsi" w:cstheme="majorHAnsi"/>
          <w:b/>
          <w:bCs/>
        </w:rPr>
      </w:pPr>
      <w:r w:rsidRPr="00BD6A69">
        <w:rPr>
          <w:rFonts w:asciiTheme="majorHAnsi" w:hAnsiTheme="majorHAnsi" w:cstheme="majorHAnsi"/>
          <w:b/>
          <w:bCs/>
        </w:rPr>
        <w:t>Humanitarian Situation Report [</w:t>
      </w:r>
      <w:r w:rsidR="00647FDD">
        <w:rPr>
          <w:rFonts w:asciiTheme="majorHAnsi" w:hAnsiTheme="majorHAnsi" w:cstheme="majorHAnsi"/>
          <w:b/>
          <w:bCs/>
        </w:rPr>
        <w:t>20</w:t>
      </w:r>
      <w:r w:rsidRPr="00BD6A69">
        <w:rPr>
          <w:rFonts w:asciiTheme="majorHAnsi" w:hAnsiTheme="majorHAnsi" w:cstheme="majorHAnsi"/>
          <w:b/>
          <w:bCs/>
        </w:rPr>
        <w:t>]</w:t>
      </w:r>
    </w:p>
    <w:p w14:paraId="3440C989" w14:textId="77777777" w:rsidR="001579C0" w:rsidRPr="00BD6A69" w:rsidRDefault="001579C0" w:rsidP="001579C0">
      <w:pPr>
        <w:spacing w:line="240" w:lineRule="auto"/>
        <w:contextualSpacing/>
        <w:jc w:val="center"/>
        <w:rPr>
          <w:rFonts w:asciiTheme="majorHAnsi" w:hAnsiTheme="majorHAnsi" w:cstheme="majorHAnsi"/>
          <w:b/>
          <w:bCs/>
        </w:rPr>
      </w:pPr>
      <w:r w:rsidRPr="00BD6A69">
        <w:rPr>
          <w:rFonts w:asciiTheme="majorHAnsi" w:hAnsiTheme="majorHAnsi" w:cstheme="majorHAnsi"/>
          <w:b/>
          <w:bCs/>
        </w:rPr>
        <w:t>COVID-19 – [Kenya]</w:t>
      </w:r>
    </w:p>
    <w:p w14:paraId="348066D6" w14:textId="2EA31090" w:rsidR="001579C0" w:rsidRPr="00BD6A69" w:rsidRDefault="000863C6" w:rsidP="001579C0">
      <w:pPr>
        <w:spacing w:line="240" w:lineRule="auto"/>
        <w:contextualSpacing/>
        <w:jc w:val="center"/>
        <w:rPr>
          <w:rFonts w:asciiTheme="majorHAnsi" w:hAnsiTheme="majorHAnsi" w:cstheme="majorHAnsi"/>
          <w:b/>
          <w:bCs/>
        </w:rPr>
      </w:pPr>
      <w:r w:rsidRPr="00BD6A69">
        <w:rPr>
          <w:rFonts w:asciiTheme="majorHAnsi" w:hAnsiTheme="majorHAnsi" w:cstheme="majorHAnsi"/>
          <w:b/>
          <w:bCs/>
        </w:rPr>
        <w:t>10</w:t>
      </w:r>
      <w:r w:rsidR="001579C0" w:rsidRPr="00BD6A69">
        <w:rPr>
          <w:rFonts w:asciiTheme="majorHAnsi" w:hAnsiTheme="majorHAnsi" w:cstheme="majorHAnsi"/>
          <w:b/>
          <w:bCs/>
          <w:vertAlign w:val="superscript"/>
        </w:rPr>
        <w:t>th</w:t>
      </w:r>
      <w:r w:rsidR="001579C0" w:rsidRPr="00BD6A69">
        <w:rPr>
          <w:rFonts w:asciiTheme="majorHAnsi" w:hAnsiTheme="majorHAnsi" w:cstheme="majorHAnsi"/>
          <w:b/>
          <w:bCs/>
        </w:rPr>
        <w:t xml:space="preserve"> </w:t>
      </w:r>
      <w:r w:rsidR="00687FEA">
        <w:rPr>
          <w:rFonts w:asciiTheme="majorHAnsi" w:hAnsiTheme="majorHAnsi" w:cstheme="majorHAnsi"/>
          <w:b/>
          <w:bCs/>
        </w:rPr>
        <w:t>April</w:t>
      </w:r>
      <w:r w:rsidR="001579C0" w:rsidRPr="00BD6A69">
        <w:rPr>
          <w:rFonts w:asciiTheme="majorHAnsi" w:hAnsiTheme="majorHAnsi" w:cstheme="majorHAnsi"/>
          <w:b/>
          <w:bCs/>
        </w:rPr>
        <w:t xml:space="preserve"> 202</w:t>
      </w:r>
      <w:r w:rsidR="00647FDD">
        <w:rPr>
          <w:rFonts w:asciiTheme="majorHAnsi" w:hAnsiTheme="majorHAnsi" w:cstheme="majorHAnsi"/>
          <w:b/>
          <w:bCs/>
        </w:rPr>
        <w:t>1</w:t>
      </w:r>
    </w:p>
    <w:p w14:paraId="3CF5DFF5" w14:textId="77777777" w:rsidR="001579C0" w:rsidRPr="00BD6A69" w:rsidRDefault="001579C0" w:rsidP="001579C0">
      <w:pPr>
        <w:spacing w:line="240" w:lineRule="auto"/>
        <w:contextualSpacing/>
        <w:jc w:val="center"/>
        <w:rPr>
          <w:rFonts w:asciiTheme="majorHAnsi" w:hAnsiTheme="majorHAnsi" w:cstheme="majorHAnsi"/>
          <w:b/>
          <w:bCs/>
        </w:rPr>
      </w:pPr>
      <w:r w:rsidRPr="00BD6A69">
        <w:rPr>
          <w:rFonts w:asciiTheme="majorHAnsi" w:hAnsiTheme="majorHAnsi" w:cstheme="majorHAnsi"/>
          <w:b/>
          <w:bCs/>
        </w:rPr>
        <w:t>Point of Contact – Chege Ngugi, Country Director</w:t>
      </w:r>
    </w:p>
    <w:p w14:paraId="3F9D8708" w14:textId="089131B0" w:rsidR="001579C0" w:rsidRPr="00BD6A69" w:rsidRDefault="001579C0" w:rsidP="001579C0">
      <w:pPr>
        <w:spacing w:line="240" w:lineRule="auto"/>
        <w:contextualSpacing/>
        <w:jc w:val="center"/>
        <w:rPr>
          <w:rFonts w:asciiTheme="majorHAnsi" w:hAnsiTheme="majorHAnsi" w:cstheme="majorHAnsi"/>
          <w:b/>
          <w:bCs/>
        </w:rPr>
      </w:pPr>
      <w:r w:rsidRPr="00BD6A69">
        <w:rPr>
          <w:rFonts w:asciiTheme="majorHAnsi" w:hAnsiTheme="majorHAnsi" w:cstheme="majorHAnsi"/>
          <w:b/>
          <w:bCs/>
        </w:rPr>
        <w:t xml:space="preserve"> </w:t>
      </w:r>
      <w:r w:rsidR="00397043" w:rsidRPr="00BD6A69">
        <w:rPr>
          <w:rFonts w:asciiTheme="majorHAnsi" w:hAnsiTheme="majorHAnsi" w:cstheme="majorHAnsi"/>
          <w:b/>
          <w:bCs/>
        </w:rPr>
        <w:t>10</w:t>
      </w:r>
      <w:r w:rsidR="001A31B6" w:rsidRPr="00BD6A69">
        <w:rPr>
          <w:rFonts w:asciiTheme="majorHAnsi" w:hAnsiTheme="majorHAnsi" w:cstheme="majorHAnsi"/>
          <w:b/>
          <w:bCs/>
          <w:vertAlign w:val="superscript"/>
        </w:rPr>
        <w:t>th</w:t>
      </w:r>
      <w:r w:rsidR="001A31B6" w:rsidRPr="00BD6A69">
        <w:rPr>
          <w:rFonts w:asciiTheme="majorHAnsi" w:hAnsiTheme="majorHAnsi" w:cstheme="majorHAnsi"/>
          <w:b/>
          <w:bCs/>
        </w:rPr>
        <w:t xml:space="preserve"> </w:t>
      </w:r>
      <w:r w:rsidR="00687FEA">
        <w:rPr>
          <w:rFonts w:asciiTheme="majorHAnsi" w:hAnsiTheme="majorHAnsi" w:cstheme="majorHAnsi"/>
          <w:b/>
          <w:bCs/>
        </w:rPr>
        <w:t>March</w:t>
      </w:r>
      <w:r w:rsidR="00D02AFB">
        <w:rPr>
          <w:rFonts w:asciiTheme="majorHAnsi" w:hAnsiTheme="majorHAnsi" w:cstheme="majorHAnsi"/>
          <w:b/>
          <w:bCs/>
        </w:rPr>
        <w:t xml:space="preserve"> </w:t>
      </w:r>
      <w:r w:rsidR="009E6BB4">
        <w:rPr>
          <w:rFonts w:asciiTheme="majorHAnsi" w:hAnsiTheme="majorHAnsi" w:cstheme="majorHAnsi"/>
          <w:b/>
          <w:bCs/>
        </w:rPr>
        <w:t xml:space="preserve">2021 to </w:t>
      </w:r>
      <w:r w:rsidR="00647FDD">
        <w:rPr>
          <w:rFonts w:asciiTheme="majorHAnsi" w:hAnsiTheme="majorHAnsi" w:cstheme="majorHAnsi"/>
          <w:b/>
          <w:bCs/>
        </w:rPr>
        <w:t>9</w:t>
      </w:r>
      <w:r w:rsidR="009E6BB4" w:rsidRPr="009E6BB4">
        <w:rPr>
          <w:rFonts w:asciiTheme="majorHAnsi" w:hAnsiTheme="majorHAnsi" w:cstheme="majorHAnsi"/>
          <w:b/>
          <w:bCs/>
          <w:vertAlign w:val="superscript"/>
        </w:rPr>
        <w:t>th</w:t>
      </w:r>
      <w:r w:rsidR="009E6BB4">
        <w:rPr>
          <w:rFonts w:asciiTheme="majorHAnsi" w:hAnsiTheme="majorHAnsi" w:cstheme="majorHAnsi"/>
          <w:b/>
          <w:bCs/>
        </w:rPr>
        <w:t xml:space="preserve"> </w:t>
      </w:r>
      <w:r w:rsidR="00687FEA">
        <w:rPr>
          <w:rFonts w:asciiTheme="majorHAnsi" w:hAnsiTheme="majorHAnsi" w:cstheme="majorHAnsi"/>
          <w:b/>
          <w:bCs/>
        </w:rPr>
        <w:t>April</w:t>
      </w:r>
      <w:r w:rsidR="009E6BB4">
        <w:rPr>
          <w:rFonts w:asciiTheme="majorHAnsi" w:hAnsiTheme="majorHAnsi" w:cstheme="majorHAnsi"/>
          <w:b/>
          <w:bCs/>
        </w:rPr>
        <w:t xml:space="preserve"> 2021</w:t>
      </w:r>
    </w:p>
    <w:p w14:paraId="19520D42" w14:textId="77777777" w:rsidR="001579C0" w:rsidRPr="00BD6A69" w:rsidRDefault="001579C0" w:rsidP="001579C0">
      <w:pPr>
        <w:spacing w:line="240" w:lineRule="auto"/>
        <w:contextualSpacing/>
        <w:jc w:val="center"/>
        <w:rPr>
          <w:rFonts w:asciiTheme="majorHAnsi" w:hAnsiTheme="majorHAnsi" w:cstheme="majorHAnsi"/>
          <w:b/>
          <w:bCs/>
        </w:rPr>
      </w:pPr>
    </w:p>
    <w:p w14:paraId="30060E05" w14:textId="77777777" w:rsidR="001579C0" w:rsidRPr="00BD6A69" w:rsidRDefault="001579C0" w:rsidP="001579C0">
      <w:pPr>
        <w:spacing w:line="240" w:lineRule="auto"/>
        <w:contextualSpacing/>
        <w:rPr>
          <w:rFonts w:asciiTheme="majorHAnsi" w:hAnsiTheme="majorHAnsi" w:cstheme="majorHAnsi"/>
          <w:u w:val="single"/>
        </w:rPr>
      </w:pPr>
      <w:r w:rsidRPr="00BD6A69">
        <w:rPr>
          <w:rFonts w:asciiTheme="majorHAnsi" w:hAnsiTheme="majorHAnsi" w:cstheme="majorHAnsi"/>
          <w:u w:val="single"/>
        </w:rPr>
        <w:t>Part 1: The Overall Situation</w:t>
      </w:r>
    </w:p>
    <w:p w14:paraId="7354A2EA" w14:textId="131C1AF7" w:rsidR="001579C0" w:rsidRDefault="001579C0" w:rsidP="001579C0">
      <w:pPr>
        <w:spacing w:line="240" w:lineRule="auto"/>
        <w:rPr>
          <w:rFonts w:asciiTheme="majorHAnsi" w:hAnsiTheme="majorHAnsi" w:cstheme="majorHAnsi"/>
        </w:rPr>
      </w:pPr>
      <w:r w:rsidRPr="00BD6A69">
        <w:rPr>
          <w:rFonts w:asciiTheme="majorHAnsi" w:hAnsiTheme="majorHAnsi" w:cstheme="majorHAnsi"/>
        </w:rPr>
        <w:t>COUNTRY</w:t>
      </w:r>
    </w:p>
    <w:p w14:paraId="58A09B2A" w14:textId="7849CD7F" w:rsidR="00BD2C99" w:rsidRPr="002809B4" w:rsidRDefault="00A83F30" w:rsidP="002809B4">
      <w:pPr>
        <w:tabs>
          <w:tab w:val="left" w:pos="1470"/>
        </w:tabs>
        <w:spacing w:line="240" w:lineRule="auto"/>
        <w:jc w:val="both"/>
        <w:rPr>
          <w:rFonts w:asciiTheme="majorHAnsi" w:eastAsia="Calibri" w:hAnsiTheme="majorHAnsi" w:cstheme="majorHAnsi"/>
        </w:rPr>
      </w:pPr>
      <w:r w:rsidRPr="00A83F30">
        <w:rPr>
          <w:rFonts w:asciiTheme="majorHAnsi" w:eastAsia="Calibri" w:hAnsiTheme="majorHAnsi" w:cstheme="majorHAnsi"/>
        </w:rPr>
        <w:t>Since 13 March 2020 when the first case was confirmed in Kenya, a total of 139</w:t>
      </w:r>
      <w:r w:rsidR="00885BE3">
        <w:rPr>
          <w:rFonts w:asciiTheme="majorHAnsi" w:eastAsia="Calibri" w:hAnsiTheme="majorHAnsi" w:cstheme="majorHAnsi"/>
        </w:rPr>
        <w:t>,</w:t>
      </w:r>
      <w:r w:rsidRPr="00A83F30">
        <w:rPr>
          <w:rFonts w:asciiTheme="majorHAnsi" w:eastAsia="Calibri" w:hAnsiTheme="majorHAnsi" w:cstheme="majorHAnsi"/>
        </w:rPr>
        <w:t>448</w:t>
      </w:r>
      <w:r w:rsidR="00885BE3">
        <w:rPr>
          <w:rFonts w:asciiTheme="majorHAnsi" w:eastAsia="Calibri" w:hAnsiTheme="majorHAnsi" w:cstheme="majorHAnsi"/>
        </w:rPr>
        <w:t xml:space="preserve"> </w:t>
      </w:r>
      <w:r w:rsidR="00885BE3" w:rsidRPr="002809B4">
        <w:rPr>
          <w:rFonts w:asciiTheme="majorHAnsi" w:eastAsia="Calibri" w:hAnsiTheme="majorHAnsi" w:cstheme="majorHAnsi"/>
        </w:rPr>
        <w:t xml:space="preserve">(Male </w:t>
      </w:r>
      <w:r w:rsidR="00885BE3">
        <w:rPr>
          <w:rFonts w:asciiTheme="majorHAnsi" w:eastAsia="Calibri" w:hAnsiTheme="majorHAnsi" w:cstheme="majorHAnsi"/>
        </w:rPr>
        <w:t>85,466</w:t>
      </w:r>
      <w:r w:rsidR="00885BE3" w:rsidRPr="002809B4">
        <w:rPr>
          <w:rFonts w:asciiTheme="majorHAnsi" w:eastAsia="Calibri" w:hAnsiTheme="majorHAnsi" w:cstheme="majorHAnsi"/>
        </w:rPr>
        <w:t xml:space="preserve"> and Female </w:t>
      </w:r>
      <w:r w:rsidR="00885BE3">
        <w:rPr>
          <w:rFonts w:asciiTheme="majorHAnsi" w:eastAsia="Calibri" w:hAnsiTheme="majorHAnsi" w:cstheme="majorHAnsi"/>
        </w:rPr>
        <w:t>5</w:t>
      </w:r>
      <w:r w:rsidR="00885BE3" w:rsidRPr="002809B4">
        <w:rPr>
          <w:rFonts w:asciiTheme="majorHAnsi" w:eastAsia="Calibri" w:hAnsiTheme="majorHAnsi" w:cstheme="majorHAnsi"/>
        </w:rPr>
        <w:t>3</w:t>
      </w:r>
      <w:r w:rsidR="00885BE3">
        <w:rPr>
          <w:rFonts w:asciiTheme="majorHAnsi" w:eastAsia="Calibri" w:hAnsiTheme="majorHAnsi" w:cstheme="majorHAnsi"/>
        </w:rPr>
        <w:t>,</w:t>
      </w:r>
      <w:r w:rsidR="00885BE3" w:rsidRPr="002809B4">
        <w:rPr>
          <w:rFonts w:asciiTheme="majorHAnsi" w:eastAsia="Calibri" w:hAnsiTheme="majorHAnsi" w:cstheme="majorHAnsi"/>
        </w:rPr>
        <w:t>9</w:t>
      </w:r>
      <w:r w:rsidR="00885BE3">
        <w:rPr>
          <w:rFonts w:asciiTheme="majorHAnsi" w:eastAsia="Calibri" w:hAnsiTheme="majorHAnsi" w:cstheme="majorHAnsi"/>
        </w:rPr>
        <w:t>82</w:t>
      </w:r>
      <w:r w:rsidR="00885BE3" w:rsidRPr="002809B4">
        <w:rPr>
          <w:rFonts w:asciiTheme="majorHAnsi" w:eastAsia="Calibri" w:hAnsiTheme="majorHAnsi" w:cstheme="majorHAnsi"/>
        </w:rPr>
        <w:t xml:space="preserve">) </w:t>
      </w:r>
      <w:r w:rsidR="00885BE3" w:rsidRPr="00A83F30">
        <w:rPr>
          <w:rFonts w:asciiTheme="majorHAnsi" w:eastAsia="Calibri" w:hAnsiTheme="majorHAnsi" w:cstheme="majorHAnsi"/>
        </w:rPr>
        <w:t>confirmed</w:t>
      </w:r>
      <w:r w:rsidRPr="00A83F30">
        <w:rPr>
          <w:rFonts w:asciiTheme="majorHAnsi" w:eastAsia="Calibri" w:hAnsiTheme="majorHAnsi" w:cstheme="majorHAnsi"/>
        </w:rPr>
        <w:t xml:space="preserve"> cases and 2</w:t>
      </w:r>
      <w:r w:rsidR="00885BE3">
        <w:rPr>
          <w:rFonts w:asciiTheme="majorHAnsi" w:eastAsia="Calibri" w:hAnsiTheme="majorHAnsi" w:cstheme="majorHAnsi"/>
        </w:rPr>
        <w:t>,</w:t>
      </w:r>
      <w:r w:rsidRPr="00A83F30">
        <w:rPr>
          <w:rFonts w:asciiTheme="majorHAnsi" w:eastAsia="Calibri" w:hAnsiTheme="majorHAnsi" w:cstheme="majorHAnsi"/>
        </w:rPr>
        <w:t xml:space="preserve">244 </w:t>
      </w:r>
      <w:r w:rsidR="00885BE3">
        <w:rPr>
          <w:rFonts w:asciiTheme="majorHAnsi" w:eastAsia="Calibri" w:hAnsiTheme="majorHAnsi" w:cstheme="majorHAnsi"/>
        </w:rPr>
        <w:t>(</w:t>
      </w:r>
      <w:r w:rsidR="00885BE3" w:rsidRPr="00885BE3">
        <w:rPr>
          <w:rFonts w:asciiTheme="majorHAnsi" w:eastAsia="Calibri" w:hAnsiTheme="majorHAnsi" w:cstheme="majorHAnsi"/>
        </w:rPr>
        <w:t>1572 (70%) being males and 672 (30%</w:t>
      </w:r>
      <w:r w:rsidR="00885BE3">
        <w:rPr>
          <w:rFonts w:asciiTheme="majorHAnsi" w:eastAsia="Calibri" w:hAnsiTheme="majorHAnsi" w:cstheme="majorHAnsi"/>
        </w:rPr>
        <w:t xml:space="preserve">) </w:t>
      </w:r>
      <w:r w:rsidRPr="00A83F30">
        <w:rPr>
          <w:rFonts w:asciiTheme="majorHAnsi" w:eastAsia="Calibri" w:hAnsiTheme="majorHAnsi" w:cstheme="majorHAnsi"/>
        </w:rPr>
        <w:t>deaths giving a case fatality rate of 1.6% have been line-listed. Of these, 136</w:t>
      </w:r>
      <w:r w:rsidR="00885BE3">
        <w:rPr>
          <w:rFonts w:asciiTheme="majorHAnsi" w:eastAsia="Calibri" w:hAnsiTheme="majorHAnsi" w:cstheme="majorHAnsi"/>
        </w:rPr>
        <w:t>,</w:t>
      </w:r>
      <w:r w:rsidRPr="00A83F30">
        <w:rPr>
          <w:rFonts w:asciiTheme="majorHAnsi" w:eastAsia="Calibri" w:hAnsiTheme="majorHAnsi" w:cstheme="majorHAnsi"/>
        </w:rPr>
        <w:t>86</w:t>
      </w:r>
      <w:r w:rsidR="00885BE3">
        <w:rPr>
          <w:rFonts w:asciiTheme="majorHAnsi" w:eastAsia="Calibri" w:hAnsiTheme="majorHAnsi" w:cstheme="majorHAnsi"/>
        </w:rPr>
        <w:t>2</w:t>
      </w:r>
      <w:r w:rsidRPr="00A83F30">
        <w:rPr>
          <w:rFonts w:asciiTheme="majorHAnsi" w:eastAsia="Calibri" w:hAnsiTheme="majorHAnsi" w:cstheme="majorHAnsi"/>
        </w:rPr>
        <w:t xml:space="preserve"> cases (98%) </w:t>
      </w:r>
      <w:r w:rsidR="00521420">
        <w:rPr>
          <w:rFonts w:asciiTheme="majorHAnsi" w:eastAsia="Calibri" w:hAnsiTheme="majorHAnsi" w:cstheme="majorHAnsi"/>
        </w:rPr>
        <w:t>a</w:t>
      </w:r>
      <w:r w:rsidRPr="00A83F30">
        <w:rPr>
          <w:rFonts w:asciiTheme="majorHAnsi" w:eastAsia="Calibri" w:hAnsiTheme="majorHAnsi" w:cstheme="majorHAnsi"/>
        </w:rPr>
        <w:t>re local transmissions and 2</w:t>
      </w:r>
      <w:r w:rsidR="00885BE3">
        <w:rPr>
          <w:rFonts w:asciiTheme="majorHAnsi" w:eastAsia="Calibri" w:hAnsiTheme="majorHAnsi" w:cstheme="majorHAnsi"/>
        </w:rPr>
        <w:t>,</w:t>
      </w:r>
      <w:r w:rsidRPr="00A83F30">
        <w:rPr>
          <w:rFonts w:asciiTheme="majorHAnsi" w:eastAsia="Calibri" w:hAnsiTheme="majorHAnsi" w:cstheme="majorHAnsi"/>
        </w:rPr>
        <w:t>586 (2%) are imported cases</w:t>
      </w:r>
      <w:r w:rsidR="004D60DC">
        <w:rPr>
          <w:rFonts w:asciiTheme="majorHAnsi" w:eastAsia="Calibri" w:hAnsiTheme="majorHAnsi" w:cstheme="majorHAnsi"/>
        </w:rPr>
        <w:t>, of</w:t>
      </w:r>
      <w:r w:rsidR="00885BE3" w:rsidRPr="00885BE3">
        <w:rPr>
          <w:rFonts w:asciiTheme="majorHAnsi" w:eastAsia="Calibri" w:hAnsiTheme="majorHAnsi" w:cstheme="majorHAnsi"/>
        </w:rPr>
        <w:t xml:space="preserve"> the 139</w:t>
      </w:r>
      <w:r w:rsidR="00885BE3">
        <w:rPr>
          <w:rFonts w:asciiTheme="majorHAnsi" w:eastAsia="Calibri" w:hAnsiTheme="majorHAnsi" w:cstheme="majorHAnsi"/>
        </w:rPr>
        <w:t>,</w:t>
      </w:r>
      <w:r w:rsidR="00885BE3" w:rsidRPr="00885BE3">
        <w:rPr>
          <w:rFonts w:asciiTheme="majorHAnsi" w:eastAsia="Calibri" w:hAnsiTheme="majorHAnsi" w:cstheme="majorHAnsi"/>
        </w:rPr>
        <w:t>448 confirmed cases, 11</w:t>
      </w:r>
      <w:r w:rsidR="00885BE3">
        <w:rPr>
          <w:rFonts w:asciiTheme="majorHAnsi" w:eastAsia="Calibri" w:hAnsiTheme="majorHAnsi" w:cstheme="majorHAnsi"/>
        </w:rPr>
        <w:t>,</w:t>
      </w:r>
      <w:r w:rsidR="00885BE3" w:rsidRPr="00885BE3">
        <w:rPr>
          <w:rFonts w:asciiTheme="majorHAnsi" w:eastAsia="Calibri" w:hAnsiTheme="majorHAnsi" w:cstheme="majorHAnsi"/>
        </w:rPr>
        <w:t>563(8%) presented with symptoms</w:t>
      </w:r>
      <w:r w:rsidR="00885BE3">
        <w:rPr>
          <w:rFonts w:asciiTheme="majorHAnsi" w:eastAsia="Calibri" w:hAnsiTheme="majorHAnsi" w:cstheme="majorHAnsi"/>
        </w:rPr>
        <w:t xml:space="preserve">. </w:t>
      </w:r>
      <w:r w:rsidR="00885BE3" w:rsidRPr="00885BE3">
        <w:rPr>
          <w:rFonts w:asciiTheme="majorHAnsi" w:eastAsia="Calibri" w:hAnsiTheme="majorHAnsi" w:cstheme="majorHAnsi"/>
        </w:rPr>
        <w:t>Cough (55%) and Fever (38%) were predominant presenting symptoms.</w:t>
      </w:r>
      <w:r w:rsidR="00885BE3">
        <w:rPr>
          <w:rFonts w:asciiTheme="majorHAnsi" w:eastAsia="Calibri" w:hAnsiTheme="majorHAnsi" w:cstheme="majorHAnsi"/>
        </w:rPr>
        <w:t xml:space="preserve"> </w:t>
      </w:r>
      <w:r w:rsidR="00521420">
        <w:rPr>
          <w:rFonts w:asciiTheme="majorHAnsi" w:eastAsia="Calibri" w:hAnsiTheme="majorHAnsi" w:cstheme="majorHAnsi"/>
        </w:rPr>
        <w:t>Out o</w:t>
      </w:r>
      <w:r w:rsidR="00885BE3" w:rsidRPr="00885BE3">
        <w:rPr>
          <w:rFonts w:asciiTheme="majorHAnsi" w:eastAsia="Calibri" w:hAnsiTheme="majorHAnsi" w:cstheme="majorHAnsi"/>
        </w:rPr>
        <w:t>f the 139</w:t>
      </w:r>
      <w:r w:rsidR="00521420">
        <w:rPr>
          <w:rFonts w:asciiTheme="majorHAnsi" w:eastAsia="Calibri" w:hAnsiTheme="majorHAnsi" w:cstheme="majorHAnsi"/>
        </w:rPr>
        <w:t>,</w:t>
      </w:r>
      <w:r w:rsidR="00885BE3" w:rsidRPr="00885BE3">
        <w:rPr>
          <w:rFonts w:asciiTheme="majorHAnsi" w:eastAsia="Calibri" w:hAnsiTheme="majorHAnsi" w:cstheme="majorHAnsi"/>
        </w:rPr>
        <w:t>448 cases</w:t>
      </w:r>
      <w:r w:rsidR="00521420">
        <w:rPr>
          <w:rFonts w:asciiTheme="majorHAnsi" w:eastAsia="Calibri" w:hAnsiTheme="majorHAnsi" w:cstheme="majorHAnsi"/>
        </w:rPr>
        <w:t xml:space="preserve"> confirmed</w:t>
      </w:r>
      <w:r w:rsidR="00885BE3" w:rsidRPr="00885BE3">
        <w:rPr>
          <w:rFonts w:asciiTheme="majorHAnsi" w:eastAsia="Calibri" w:hAnsiTheme="majorHAnsi" w:cstheme="majorHAnsi"/>
        </w:rPr>
        <w:t>, 65</w:t>
      </w:r>
      <w:r w:rsidR="00885BE3">
        <w:rPr>
          <w:rFonts w:asciiTheme="majorHAnsi" w:eastAsia="Calibri" w:hAnsiTheme="majorHAnsi" w:cstheme="majorHAnsi"/>
        </w:rPr>
        <w:t>,</w:t>
      </w:r>
      <w:r w:rsidR="00885BE3" w:rsidRPr="00885BE3">
        <w:rPr>
          <w:rFonts w:asciiTheme="majorHAnsi" w:eastAsia="Calibri" w:hAnsiTheme="majorHAnsi" w:cstheme="majorHAnsi"/>
        </w:rPr>
        <w:t>209 (47%) are from Nairobi County followed by Mombasa County with 10</w:t>
      </w:r>
      <w:r w:rsidR="00885BE3">
        <w:rPr>
          <w:rFonts w:asciiTheme="majorHAnsi" w:eastAsia="Calibri" w:hAnsiTheme="majorHAnsi" w:cstheme="majorHAnsi"/>
        </w:rPr>
        <w:t>,</w:t>
      </w:r>
      <w:r w:rsidR="00885BE3" w:rsidRPr="00885BE3">
        <w:rPr>
          <w:rFonts w:asciiTheme="majorHAnsi" w:eastAsia="Calibri" w:hAnsiTheme="majorHAnsi" w:cstheme="majorHAnsi"/>
        </w:rPr>
        <w:t>191 (7%</w:t>
      </w:r>
      <w:r w:rsidR="00885BE3">
        <w:rPr>
          <w:rFonts w:asciiTheme="majorHAnsi" w:eastAsia="Calibri" w:hAnsiTheme="majorHAnsi" w:cstheme="majorHAnsi"/>
        </w:rPr>
        <w:t>)</w:t>
      </w:r>
      <w:r w:rsidR="00E3375A">
        <w:rPr>
          <w:rFonts w:asciiTheme="majorHAnsi" w:eastAsia="Calibri" w:hAnsiTheme="majorHAnsi" w:cstheme="majorHAnsi"/>
        </w:rPr>
        <w:t xml:space="preserve">. </w:t>
      </w:r>
      <w:r w:rsidR="0025536D" w:rsidRPr="002809B4">
        <w:rPr>
          <w:rFonts w:asciiTheme="majorHAnsi" w:eastAsia="Calibri" w:hAnsiTheme="majorHAnsi" w:cstheme="majorHAnsi"/>
        </w:rPr>
        <w:t xml:space="preserve">The total number of recoveries and discharges for COVID-19 is </w:t>
      </w:r>
      <w:r w:rsidR="00E3375A" w:rsidRPr="00E3375A">
        <w:rPr>
          <w:rFonts w:asciiTheme="majorHAnsi" w:eastAsia="Calibri" w:hAnsiTheme="majorHAnsi" w:cstheme="majorHAnsi"/>
        </w:rPr>
        <w:t>94,361 (</w:t>
      </w:r>
      <w:r w:rsidR="00E3375A">
        <w:rPr>
          <w:rFonts w:asciiTheme="majorHAnsi" w:eastAsia="Calibri" w:hAnsiTheme="majorHAnsi" w:cstheme="majorHAnsi"/>
        </w:rPr>
        <w:t xml:space="preserve">Health </w:t>
      </w:r>
      <w:r w:rsidR="00E3375A" w:rsidRPr="00E3375A">
        <w:rPr>
          <w:rFonts w:asciiTheme="majorHAnsi" w:eastAsia="Calibri" w:hAnsiTheme="majorHAnsi" w:cstheme="majorHAnsi"/>
        </w:rPr>
        <w:t>Facility 24,489, H</w:t>
      </w:r>
      <w:r w:rsidR="00E3375A">
        <w:rPr>
          <w:rFonts w:asciiTheme="majorHAnsi" w:eastAsia="Calibri" w:hAnsiTheme="majorHAnsi" w:cstheme="majorHAnsi"/>
        </w:rPr>
        <w:t>ome-</w:t>
      </w:r>
      <w:r w:rsidR="00E3375A" w:rsidRPr="00E3375A">
        <w:rPr>
          <w:rFonts w:asciiTheme="majorHAnsi" w:eastAsia="Calibri" w:hAnsiTheme="majorHAnsi" w:cstheme="majorHAnsi"/>
        </w:rPr>
        <w:t>B</w:t>
      </w:r>
      <w:r w:rsidR="00E3375A">
        <w:rPr>
          <w:rFonts w:asciiTheme="majorHAnsi" w:eastAsia="Calibri" w:hAnsiTheme="majorHAnsi" w:cstheme="majorHAnsi"/>
        </w:rPr>
        <w:t xml:space="preserve">ased </w:t>
      </w:r>
      <w:r w:rsidR="00E3375A" w:rsidRPr="00E3375A">
        <w:rPr>
          <w:rFonts w:asciiTheme="majorHAnsi" w:eastAsia="Calibri" w:hAnsiTheme="majorHAnsi" w:cstheme="majorHAnsi"/>
        </w:rPr>
        <w:t>C</w:t>
      </w:r>
      <w:r w:rsidR="00E3375A">
        <w:rPr>
          <w:rFonts w:asciiTheme="majorHAnsi" w:eastAsia="Calibri" w:hAnsiTheme="majorHAnsi" w:cstheme="majorHAnsi"/>
        </w:rPr>
        <w:t>are</w:t>
      </w:r>
      <w:r w:rsidR="00E3375A" w:rsidRPr="00E3375A">
        <w:rPr>
          <w:rFonts w:asciiTheme="majorHAnsi" w:eastAsia="Calibri" w:hAnsiTheme="majorHAnsi" w:cstheme="majorHAnsi"/>
        </w:rPr>
        <w:t xml:space="preserve"> 69,872)</w:t>
      </w:r>
      <w:r w:rsidR="00E3375A">
        <w:rPr>
          <w:rFonts w:asciiTheme="majorHAnsi" w:eastAsia="Calibri" w:hAnsiTheme="majorHAnsi" w:cstheme="majorHAnsi"/>
        </w:rPr>
        <w:t xml:space="preserve"> </w:t>
      </w:r>
      <w:r w:rsidR="00BD2C99" w:rsidRPr="002809B4">
        <w:rPr>
          <w:rFonts w:asciiTheme="majorHAnsi" w:eastAsia="Calibri" w:hAnsiTheme="majorHAnsi" w:cstheme="majorHAnsi"/>
        </w:rPr>
        <w:t xml:space="preserve">(Kenya Ministry of Health Covid-19 Situation report of </w:t>
      </w:r>
      <w:r w:rsidR="00E3375A">
        <w:rPr>
          <w:rFonts w:asciiTheme="majorHAnsi" w:eastAsia="Calibri" w:hAnsiTheme="majorHAnsi" w:cstheme="majorHAnsi"/>
        </w:rPr>
        <w:t>5</w:t>
      </w:r>
      <w:r w:rsidR="00E3375A" w:rsidRPr="00E3375A">
        <w:rPr>
          <w:rFonts w:asciiTheme="majorHAnsi" w:eastAsia="Calibri" w:hAnsiTheme="majorHAnsi" w:cstheme="majorHAnsi"/>
          <w:vertAlign w:val="superscript"/>
        </w:rPr>
        <w:t>th</w:t>
      </w:r>
      <w:r w:rsidR="00E3375A">
        <w:rPr>
          <w:rFonts w:asciiTheme="majorHAnsi" w:eastAsia="Calibri" w:hAnsiTheme="majorHAnsi" w:cstheme="majorHAnsi"/>
        </w:rPr>
        <w:t xml:space="preserve"> April</w:t>
      </w:r>
      <w:r w:rsidR="00BD2C99" w:rsidRPr="002809B4">
        <w:rPr>
          <w:rFonts w:asciiTheme="majorHAnsi" w:eastAsia="Calibri" w:hAnsiTheme="majorHAnsi" w:cstheme="majorHAnsi"/>
        </w:rPr>
        <w:t xml:space="preserve"> 2021)</w:t>
      </w:r>
    </w:p>
    <w:tbl>
      <w:tblPr>
        <w:tblStyle w:val="TableGrid"/>
        <w:tblW w:w="0" w:type="auto"/>
        <w:tblLook w:val="04A0" w:firstRow="1" w:lastRow="0" w:firstColumn="1" w:lastColumn="0" w:noHBand="0" w:noVBand="1"/>
      </w:tblPr>
      <w:tblGrid>
        <w:gridCol w:w="3116"/>
        <w:gridCol w:w="3117"/>
        <w:gridCol w:w="3117"/>
      </w:tblGrid>
      <w:tr w:rsidR="004E15C3" w:rsidRPr="00627A74" w14:paraId="50D57F0E" w14:textId="77777777" w:rsidTr="004E15C3">
        <w:tc>
          <w:tcPr>
            <w:tcW w:w="3116" w:type="dxa"/>
          </w:tcPr>
          <w:p w14:paraId="4E248FAB" w14:textId="77777777" w:rsidR="004E15C3" w:rsidRPr="00627A74" w:rsidRDefault="004E15C3" w:rsidP="004E15C3">
            <w:pPr>
              <w:rPr>
                <w:rFonts w:eastAsia="Calibri" w:cstheme="minorHAnsi"/>
              </w:rPr>
            </w:pPr>
            <w:r w:rsidRPr="00627A74">
              <w:rPr>
                <w:rFonts w:eastAsia="Calibri" w:cstheme="minorHAnsi"/>
              </w:rPr>
              <w:t>Total Number of COVID-19 Cases Reported</w:t>
            </w:r>
          </w:p>
        </w:tc>
        <w:tc>
          <w:tcPr>
            <w:tcW w:w="3117" w:type="dxa"/>
          </w:tcPr>
          <w:p w14:paraId="6BA87487" w14:textId="77777777" w:rsidR="004E15C3" w:rsidRPr="00627A74" w:rsidRDefault="004E15C3" w:rsidP="004E15C3">
            <w:pPr>
              <w:rPr>
                <w:rFonts w:eastAsia="Calibri" w:cstheme="minorHAnsi"/>
              </w:rPr>
            </w:pPr>
            <w:r w:rsidRPr="00627A74">
              <w:rPr>
                <w:rFonts w:eastAsia="Calibri" w:cstheme="minorHAnsi"/>
              </w:rPr>
              <w:t>Number of Deaths</w:t>
            </w:r>
          </w:p>
        </w:tc>
        <w:tc>
          <w:tcPr>
            <w:tcW w:w="3117" w:type="dxa"/>
          </w:tcPr>
          <w:p w14:paraId="388B3DFA" w14:textId="77777777" w:rsidR="004E15C3" w:rsidRPr="00627A74" w:rsidRDefault="004E15C3" w:rsidP="004E15C3">
            <w:pPr>
              <w:rPr>
                <w:rFonts w:eastAsia="Calibri" w:cstheme="minorHAnsi"/>
              </w:rPr>
            </w:pPr>
            <w:r w:rsidRPr="00627A74">
              <w:rPr>
                <w:rFonts w:eastAsia="Calibri" w:cstheme="minorHAnsi"/>
              </w:rPr>
              <w:t>Number of Cases Recuperated</w:t>
            </w:r>
          </w:p>
        </w:tc>
      </w:tr>
      <w:tr w:rsidR="004E15C3" w:rsidRPr="00627A74" w14:paraId="416C333D" w14:textId="77777777" w:rsidTr="004E15C3">
        <w:trPr>
          <w:trHeight w:val="70"/>
        </w:trPr>
        <w:tc>
          <w:tcPr>
            <w:tcW w:w="3116" w:type="dxa"/>
          </w:tcPr>
          <w:p w14:paraId="297810C2" w14:textId="782A9A78" w:rsidR="004E15C3" w:rsidRPr="00627A74" w:rsidRDefault="00E3375A" w:rsidP="004E15C3">
            <w:pPr>
              <w:rPr>
                <w:rFonts w:eastAsia="Calibri" w:cstheme="minorHAnsi"/>
              </w:rPr>
            </w:pPr>
            <w:r>
              <w:rPr>
                <w:rFonts w:cstheme="minorHAnsi"/>
                <w:b/>
                <w:lang w:val="en-GB"/>
              </w:rPr>
              <w:t>139,448</w:t>
            </w:r>
          </w:p>
        </w:tc>
        <w:tc>
          <w:tcPr>
            <w:tcW w:w="3117" w:type="dxa"/>
          </w:tcPr>
          <w:p w14:paraId="7E279FB1" w14:textId="53032859" w:rsidR="004E15C3" w:rsidRPr="00627A74" w:rsidRDefault="00E3375A" w:rsidP="004E15C3">
            <w:pPr>
              <w:rPr>
                <w:rFonts w:eastAsia="Calibri" w:cstheme="minorHAnsi"/>
              </w:rPr>
            </w:pPr>
            <w:r>
              <w:rPr>
                <w:rFonts w:cstheme="minorHAnsi"/>
                <w:b/>
                <w:lang w:val="en-GB"/>
              </w:rPr>
              <w:t>2,244</w:t>
            </w:r>
          </w:p>
        </w:tc>
        <w:tc>
          <w:tcPr>
            <w:tcW w:w="3117" w:type="dxa"/>
          </w:tcPr>
          <w:p w14:paraId="51263280" w14:textId="30A73C2B" w:rsidR="004E15C3" w:rsidRPr="00627A74" w:rsidRDefault="00E3375A" w:rsidP="004E15C3">
            <w:pPr>
              <w:rPr>
                <w:rFonts w:eastAsia="Calibri" w:cstheme="minorHAnsi"/>
                <w:b/>
                <w:bCs/>
              </w:rPr>
            </w:pPr>
            <w:r>
              <w:rPr>
                <w:rFonts w:cstheme="minorHAnsi"/>
                <w:b/>
                <w:bCs/>
              </w:rPr>
              <w:t>94,361</w:t>
            </w:r>
          </w:p>
        </w:tc>
      </w:tr>
      <w:tr w:rsidR="004E15C3" w:rsidRPr="00A74F26" w14:paraId="7FD76106" w14:textId="77777777" w:rsidTr="004E15C3">
        <w:tc>
          <w:tcPr>
            <w:tcW w:w="9350" w:type="dxa"/>
            <w:gridSpan w:val="3"/>
          </w:tcPr>
          <w:p w14:paraId="5DE6F1CE" w14:textId="2BDE804C" w:rsidR="004E15C3" w:rsidRPr="00627A74" w:rsidRDefault="004E15C3" w:rsidP="004E15C3">
            <w:pPr>
              <w:rPr>
                <w:rFonts w:eastAsia="Calibri" w:cstheme="minorHAnsi"/>
                <w:u w:val="single"/>
                <w:lang w:val="fr-FR"/>
              </w:rPr>
            </w:pPr>
            <w:proofErr w:type="gramStart"/>
            <w:r w:rsidRPr="00627A74">
              <w:rPr>
                <w:rFonts w:eastAsia="Calibri" w:cstheme="minorHAnsi"/>
                <w:lang w:val="fr-FR"/>
              </w:rPr>
              <w:t>SOURCE:</w:t>
            </w:r>
            <w:proofErr w:type="gramEnd"/>
            <w:r w:rsidRPr="00627A74">
              <w:rPr>
                <w:rFonts w:eastAsia="Calibri" w:cstheme="minorHAnsi"/>
                <w:lang w:val="fr-FR"/>
              </w:rPr>
              <w:t xml:space="preserve"> </w:t>
            </w:r>
            <w:hyperlink r:id="rId11" w:anchor="/bda7594740fd40299423467b48e9ecf6" w:history="1">
              <w:r w:rsidRPr="00627A74">
                <w:rPr>
                  <w:rFonts w:eastAsia="Calibri" w:cstheme="minorHAnsi"/>
                  <w:u w:val="single"/>
                  <w:lang w:val="fr-FR"/>
                </w:rPr>
                <w:t>https://www.arcgis.com/apps/opsdashboard/index.html#/bda7594740fd40299423467b48e9ecf6</w:t>
              </w:r>
            </w:hyperlink>
          </w:p>
        </w:tc>
      </w:tr>
    </w:tbl>
    <w:p w14:paraId="0527389B" w14:textId="77777777" w:rsidR="00117B56" w:rsidRDefault="00117B56" w:rsidP="00117B56">
      <w:pPr>
        <w:pStyle w:val="ListParagraph"/>
        <w:spacing w:line="240" w:lineRule="auto"/>
        <w:rPr>
          <w:rFonts w:asciiTheme="majorHAnsi" w:eastAsia="Calibri" w:hAnsiTheme="majorHAnsi" w:cstheme="majorHAnsi"/>
        </w:rPr>
      </w:pPr>
    </w:p>
    <w:p w14:paraId="6BBF2DEA" w14:textId="433C8E2D" w:rsidR="00BD2C99" w:rsidRPr="00117B56" w:rsidRDefault="001579C0" w:rsidP="00117B56">
      <w:pPr>
        <w:pStyle w:val="ListParagraph"/>
        <w:numPr>
          <w:ilvl w:val="0"/>
          <w:numId w:val="1"/>
        </w:numPr>
        <w:spacing w:line="240" w:lineRule="auto"/>
        <w:rPr>
          <w:rFonts w:asciiTheme="majorHAnsi" w:eastAsia="Calibri" w:hAnsiTheme="majorHAnsi" w:cstheme="majorHAnsi"/>
        </w:rPr>
      </w:pPr>
      <w:r w:rsidRPr="00BD6A69">
        <w:rPr>
          <w:rFonts w:asciiTheme="majorHAnsi" w:eastAsia="Calibri" w:hAnsiTheme="majorHAnsi" w:cstheme="majorHAnsi"/>
        </w:rPr>
        <w:t>ChildFund-supported areas (Provide only if you have reliable data on this. You can report on a consolidated basis or by program state/region/province/etc. if you have this detail.)</w:t>
      </w:r>
    </w:p>
    <w:tbl>
      <w:tblPr>
        <w:tblStyle w:val="TableGrid"/>
        <w:tblW w:w="0" w:type="auto"/>
        <w:tblInd w:w="-113" w:type="dxa"/>
        <w:tblLook w:val="04A0" w:firstRow="1" w:lastRow="0" w:firstColumn="1" w:lastColumn="0" w:noHBand="0" w:noVBand="1"/>
      </w:tblPr>
      <w:tblGrid>
        <w:gridCol w:w="720"/>
        <w:gridCol w:w="2718"/>
        <w:gridCol w:w="2430"/>
        <w:gridCol w:w="1710"/>
        <w:gridCol w:w="1800"/>
      </w:tblGrid>
      <w:tr w:rsidR="004E15C3" w:rsidRPr="000114E6" w14:paraId="09B3FC58" w14:textId="77777777" w:rsidTr="00521420">
        <w:tc>
          <w:tcPr>
            <w:tcW w:w="720" w:type="dxa"/>
            <w:tcBorders>
              <w:top w:val="single" w:sz="4" w:space="0" w:color="auto"/>
              <w:left w:val="single" w:sz="4" w:space="0" w:color="auto"/>
              <w:bottom w:val="single" w:sz="4" w:space="0" w:color="auto"/>
              <w:right w:val="single" w:sz="4" w:space="0" w:color="auto"/>
            </w:tcBorders>
          </w:tcPr>
          <w:p w14:paraId="348231D7" w14:textId="77777777" w:rsidR="004E15C3" w:rsidRPr="000114E6" w:rsidRDefault="004E15C3" w:rsidP="004E15C3">
            <w:pPr>
              <w:rPr>
                <w:rFonts w:asciiTheme="majorHAnsi" w:hAnsiTheme="majorHAnsi" w:cstheme="majorHAnsi"/>
                <w:b/>
                <w:bCs/>
              </w:rPr>
            </w:pPr>
          </w:p>
        </w:tc>
        <w:tc>
          <w:tcPr>
            <w:tcW w:w="2718" w:type="dxa"/>
            <w:tcBorders>
              <w:top w:val="single" w:sz="4" w:space="0" w:color="auto"/>
              <w:left w:val="single" w:sz="4" w:space="0" w:color="auto"/>
              <w:bottom w:val="single" w:sz="4" w:space="0" w:color="auto"/>
              <w:right w:val="single" w:sz="4" w:space="0" w:color="auto"/>
            </w:tcBorders>
            <w:hideMark/>
          </w:tcPr>
          <w:p w14:paraId="01BEE52B" w14:textId="77777777" w:rsidR="004E15C3" w:rsidRPr="000114E6" w:rsidRDefault="004E15C3" w:rsidP="004E15C3">
            <w:pPr>
              <w:rPr>
                <w:rFonts w:asciiTheme="majorHAnsi" w:hAnsiTheme="majorHAnsi" w:cstheme="majorHAnsi"/>
                <w:b/>
                <w:bCs/>
              </w:rPr>
            </w:pPr>
            <w:r w:rsidRPr="000114E6">
              <w:rPr>
                <w:rFonts w:asciiTheme="majorHAnsi" w:hAnsiTheme="majorHAnsi" w:cstheme="majorHAnsi"/>
                <w:b/>
                <w:bCs/>
              </w:rPr>
              <w:t>Geographical area (county)</w:t>
            </w:r>
          </w:p>
        </w:tc>
        <w:tc>
          <w:tcPr>
            <w:tcW w:w="2430" w:type="dxa"/>
            <w:tcBorders>
              <w:top w:val="single" w:sz="4" w:space="0" w:color="auto"/>
              <w:left w:val="single" w:sz="4" w:space="0" w:color="auto"/>
              <w:bottom w:val="single" w:sz="4" w:space="0" w:color="auto"/>
              <w:right w:val="single" w:sz="4" w:space="0" w:color="auto"/>
            </w:tcBorders>
            <w:hideMark/>
          </w:tcPr>
          <w:p w14:paraId="136A50DB" w14:textId="77777777" w:rsidR="004E15C3" w:rsidRPr="000114E6" w:rsidRDefault="004E15C3" w:rsidP="004E15C3">
            <w:pPr>
              <w:rPr>
                <w:rFonts w:asciiTheme="majorHAnsi" w:hAnsiTheme="majorHAnsi" w:cstheme="majorHAnsi"/>
                <w:b/>
                <w:bCs/>
              </w:rPr>
            </w:pPr>
            <w:r w:rsidRPr="000114E6">
              <w:rPr>
                <w:rFonts w:asciiTheme="majorHAnsi" w:hAnsiTheme="majorHAnsi" w:cstheme="majorHAnsi"/>
                <w:b/>
                <w:bCs/>
              </w:rPr>
              <w:t>Total Number of COVID-19 Cases Reported</w:t>
            </w:r>
          </w:p>
        </w:tc>
        <w:tc>
          <w:tcPr>
            <w:tcW w:w="1710" w:type="dxa"/>
            <w:tcBorders>
              <w:top w:val="single" w:sz="4" w:space="0" w:color="auto"/>
              <w:left w:val="single" w:sz="4" w:space="0" w:color="auto"/>
              <w:bottom w:val="single" w:sz="4" w:space="0" w:color="auto"/>
              <w:right w:val="single" w:sz="4" w:space="0" w:color="auto"/>
            </w:tcBorders>
            <w:hideMark/>
          </w:tcPr>
          <w:p w14:paraId="70AC97CE" w14:textId="77777777" w:rsidR="004E15C3" w:rsidRPr="000114E6" w:rsidRDefault="004E15C3" w:rsidP="004E15C3">
            <w:pPr>
              <w:rPr>
                <w:rFonts w:asciiTheme="majorHAnsi" w:hAnsiTheme="majorHAnsi" w:cstheme="majorHAnsi"/>
                <w:b/>
                <w:bCs/>
              </w:rPr>
            </w:pPr>
            <w:r w:rsidRPr="000114E6">
              <w:rPr>
                <w:rFonts w:asciiTheme="majorHAnsi" w:hAnsiTheme="majorHAnsi" w:cstheme="majorHAnsi"/>
                <w:b/>
                <w:bCs/>
              </w:rPr>
              <w:t>Number of Deaths</w:t>
            </w:r>
          </w:p>
        </w:tc>
        <w:tc>
          <w:tcPr>
            <w:tcW w:w="1800" w:type="dxa"/>
            <w:tcBorders>
              <w:top w:val="single" w:sz="4" w:space="0" w:color="auto"/>
              <w:left w:val="single" w:sz="4" w:space="0" w:color="auto"/>
              <w:bottom w:val="single" w:sz="4" w:space="0" w:color="auto"/>
              <w:right w:val="single" w:sz="4" w:space="0" w:color="auto"/>
            </w:tcBorders>
            <w:hideMark/>
          </w:tcPr>
          <w:p w14:paraId="2848BE29" w14:textId="77777777" w:rsidR="004E15C3" w:rsidRPr="000114E6" w:rsidRDefault="004E15C3" w:rsidP="004E15C3">
            <w:pPr>
              <w:rPr>
                <w:rFonts w:asciiTheme="majorHAnsi" w:hAnsiTheme="majorHAnsi" w:cstheme="majorHAnsi"/>
                <w:b/>
                <w:bCs/>
              </w:rPr>
            </w:pPr>
            <w:r w:rsidRPr="000114E6">
              <w:rPr>
                <w:rFonts w:asciiTheme="majorHAnsi" w:hAnsiTheme="majorHAnsi" w:cstheme="majorHAnsi"/>
                <w:b/>
                <w:bCs/>
              </w:rPr>
              <w:t xml:space="preserve">Number of Cases recovered </w:t>
            </w:r>
          </w:p>
        </w:tc>
      </w:tr>
      <w:tr w:rsidR="004E15C3" w:rsidRPr="00A74F26" w14:paraId="4EDB0D2D" w14:textId="77777777" w:rsidTr="00521420">
        <w:tc>
          <w:tcPr>
            <w:tcW w:w="720" w:type="dxa"/>
          </w:tcPr>
          <w:p w14:paraId="58E48074" w14:textId="77777777" w:rsidR="004E15C3" w:rsidRPr="00627A74" w:rsidRDefault="004E15C3" w:rsidP="00627A74">
            <w:pPr>
              <w:rPr>
                <w:rFonts w:asciiTheme="majorHAnsi" w:hAnsiTheme="majorHAnsi" w:cstheme="majorHAnsi"/>
              </w:rPr>
            </w:pPr>
          </w:p>
        </w:tc>
        <w:tc>
          <w:tcPr>
            <w:tcW w:w="2718" w:type="dxa"/>
          </w:tcPr>
          <w:p w14:paraId="5120BCBA"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Nairobi</w:t>
            </w:r>
          </w:p>
        </w:tc>
        <w:tc>
          <w:tcPr>
            <w:tcW w:w="2430" w:type="dxa"/>
          </w:tcPr>
          <w:p w14:paraId="6FF51C8F" w14:textId="1D3274F2" w:rsidR="004E15C3" w:rsidRPr="00627A74" w:rsidRDefault="00E3375A" w:rsidP="00627A74">
            <w:pPr>
              <w:rPr>
                <w:rFonts w:asciiTheme="majorHAnsi" w:hAnsiTheme="majorHAnsi" w:cstheme="majorHAnsi"/>
              </w:rPr>
            </w:pPr>
            <w:r w:rsidRPr="00E3375A">
              <w:rPr>
                <w:rFonts w:asciiTheme="majorHAnsi" w:hAnsiTheme="majorHAnsi" w:cstheme="majorHAnsi"/>
              </w:rPr>
              <w:t>65</w:t>
            </w:r>
            <w:r>
              <w:rPr>
                <w:rFonts w:asciiTheme="majorHAnsi" w:hAnsiTheme="majorHAnsi" w:cstheme="majorHAnsi"/>
              </w:rPr>
              <w:t>,</w:t>
            </w:r>
            <w:r w:rsidRPr="00E3375A">
              <w:rPr>
                <w:rFonts w:asciiTheme="majorHAnsi" w:hAnsiTheme="majorHAnsi" w:cstheme="majorHAnsi"/>
              </w:rPr>
              <w:t>209</w:t>
            </w:r>
          </w:p>
        </w:tc>
        <w:tc>
          <w:tcPr>
            <w:tcW w:w="1710" w:type="dxa"/>
            <w:tcBorders>
              <w:top w:val="single" w:sz="4" w:space="0" w:color="auto"/>
              <w:left w:val="single" w:sz="4" w:space="0" w:color="auto"/>
              <w:bottom w:val="single" w:sz="4" w:space="0" w:color="auto"/>
              <w:right w:val="single" w:sz="4" w:space="0" w:color="auto"/>
            </w:tcBorders>
            <w:hideMark/>
          </w:tcPr>
          <w:p w14:paraId="295596DB" w14:textId="0E61BD06" w:rsidR="004E15C3" w:rsidRPr="00627A74" w:rsidRDefault="004E15C3" w:rsidP="00627A74">
            <w:pPr>
              <w:rPr>
                <w:rFonts w:asciiTheme="majorHAnsi" w:hAnsiTheme="majorHAnsi" w:cstheme="majorHAnsi"/>
              </w:rPr>
            </w:pPr>
            <w:r w:rsidRPr="00627A74">
              <w:rPr>
                <w:rFonts w:asciiTheme="majorHAnsi" w:hAnsiTheme="majorHAnsi" w:cstheme="majorHAnsi"/>
              </w:rPr>
              <w:t>Not Known</w:t>
            </w:r>
            <w:r w:rsidR="00521420">
              <w:rPr>
                <w:rFonts w:asciiTheme="majorHAnsi" w:hAnsiTheme="majorHAnsi" w:cstheme="majorHAnsi"/>
              </w:rPr>
              <w:t xml:space="preserve"> (NK)</w:t>
            </w:r>
          </w:p>
        </w:tc>
        <w:tc>
          <w:tcPr>
            <w:tcW w:w="1800" w:type="dxa"/>
            <w:tcBorders>
              <w:top w:val="single" w:sz="4" w:space="0" w:color="auto"/>
              <w:left w:val="single" w:sz="4" w:space="0" w:color="auto"/>
              <w:bottom w:val="single" w:sz="4" w:space="0" w:color="auto"/>
              <w:right w:val="single" w:sz="4" w:space="0" w:color="auto"/>
            </w:tcBorders>
            <w:hideMark/>
          </w:tcPr>
          <w:p w14:paraId="5389219B"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NK</w:t>
            </w:r>
          </w:p>
        </w:tc>
      </w:tr>
      <w:tr w:rsidR="004E15C3" w:rsidRPr="00A74F26" w14:paraId="1298CCC6" w14:textId="77777777" w:rsidTr="00521420">
        <w:tc>
          <w:tcPr>
            <w:tcW w:w="720" w:type="dxa"/>
          </w:tcPr>
          <w:p w14:paraId="44955755" w14:textId="77777777" w:rsidR="004E15C3" w:rsidRPr="00627A74" w:rsidRDefault="004E15C3" w:rsidP="00627A74">
            <w:pPr>
              <w:rPr>
                <w:rFonts w:asciiTheme="majorHAnsi" w:hAnsiTheme="majorHAnsi" w:cstheme="majorHAnsi"/>
              </w:rPr>
            </w:pPr>
          </w:p>
        </w:tc>
        <w:tc>
          <w:tcPr>
            <w:tcW w:w="2718" w:type="dxa"/>
          </w:tcPr>
          <w:p w14:paraId="30442582"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Mombasa</w:t>
            </w:r>
          </w:p>
        </w:tc>
        <w:tc>
          <w:tcPr>
            <w:tcW w:w="2430" w:type="dxa"/>
          </w:tcPr>
          <w:p w14:paraId="415FA699" w14:textId="438D0D3F" w:rsidR="004E15C3" w:rsidRPr="00627A74" w:rsidRDefault="00E3375A" w:rsidP="00627A74">
            <w:pPr>
              <w:rPr>
                <w:rFonts w:asciiTheme="majorHAnsi" w:hAnsiTheme="majorHAnsi" w:cstheme="majorHAnsi"/>
              </w:rPr>
            </w:pPr>
            <w:r w:rsidRPr="00E3375A">
              <w:rPr>
                <w:rFonts w:asciiTheme="majorHAnsi" w:hAnsiTheme="majorHAnsi" w:cstheme="majorHAnsi"/>
              </w:rPr>
              <w:t>10</w:t>
            </w:r>
            <w:r>
              <w:rPr>
                <w:rFonts w:asciiTheme="majorHAnsi" w:hAnsiTheme="majorHAnsi" w:cstheme="majorHAnsi"/>
              </w:rPr>
              <w:t>,</w:t>
            </w:r>
            <w:r w:rsidRPr="00E3375A">
              <w:rPr>
                <w:rFonts w:asciiTheme="majorHAnsi" w:hAnsiTheme="majorHAnsi" w:cstheme="majorHAnsi"/>
              </w:rPr>
              <w:t>191</w:t>
            </w:r>
          </w:p>
        </w:tc>
        <w:tc>
          <w:tcPr>
            <w:tcW w:w="1710" w:type="dxa"/>
            <w:tcBorders>
              <w:top w:val="single" w:sz="4" w:space="0" w:color="auto"/>
              <w:left w:val="single" w:sz="4" w:space="0" w:color="auto"/>
              <w:bottom w:val="single" w:sz="4" w:space="0" w:color="auto"/>
              <w:right w:val="single" w:sz="4" w:space="0" w:color="auto"/>
            </w:tcBorders>
            <w:hideMark/>
          </w:tcPr>
          <w:p w14:paraId="0D87022B"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hideMark/>
          </w:tcPr>
          <w:p w14:paraId="0F6AE325"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NK</w:t>
            </w:r>
          </w:p>
        </w:tc>
      </w:tr>
      <w:tr w:rsidR="004E15C3" w:rsidRPr="00A74F26" w14:paraId="7B5BAB4D" w14:textId="77777777" w:rsidTr="00521420">
        <w:tc>
          <w:tcPr>
            <w:tcW w:w="720" w:type="dxa"/>
          </w:tcPr>
          <w:p w14:paraId="0AF4829A" w14:textId="77777777" w:rsidR="004E15C3" w:rsidRPr="00627A74" w:rsidRDefault="004E15C3" w:rsidP="00627A74">
            <w:pPr>
              <w:rPr>
                <w:rFonts w:asciiTheme="majorHAnsi" w:hAnsiTheme="majorHAnsi" w:cstheme="majorHAnsi"/>
              </w:rPr>
            </w:pPr>
          </w:p>
        </w:tc>
        <w:tc>
          <w:tcPr>
            <w:tcW w:w="2718" w:type="dxa"/>
          </w:tcPr>
          <w:p w14:paraId="61430A09"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Kiambu</w:t>
            </w:r>
          </w:p>
        </w:tc>
        <w:tc>
          <w:tcPr>
            <w:tcW w:w="2430" w:type="dxa"/>
          </w:tcPr>
          <w:p w14:paraId="63E4EF08" w14:textId="7D93F545" w:rsidR="004E15C3" w:rsidRPr="00627A74" w:rsidRDefault="00E3375A" w:rsidP="00627A74">
            <w:pPr>
              <w:rPr>
                <w:rFonts w:asciiTheme="majorHAnsi" w:hAnsiTheme="majorHAnsi" w:cstheme="majorHAnsi"/>
              </w:rPr>
            </w:pPr>
            <w:r w:rsidRPr="00E3375A">
              <w:rPr>
                <w:rFonts w:asciiTheme="majorHAnsi" w:hAnsiTheme="majorHAnsi" w:cstheme="majorHAnsi"/>
              </w:rPr>
              <w:t>9</w:t>
            </w:r>
            <w:r>
              <w:rPr>
                <w:rFonts w:asciiTheme="majorHAnsi" w:hAnsiTheme="majorHAnsi" w:cstheme="majorHAnsi"/>
              </w:rPr>
              <w:t>,</w:t>
            </w:r>
            <w:r w:rsidRPr="00E3375A">
              <w:rPr>
                <w:rFonts w:asciiTheme="majorHAnsi" w:hAnsiTheme="majorHAnsi" w:cstheme="majorHAnsi"/>
              </w:rPr>
              <w:t>326</w:t>
            </w:r>
          </w:p>
        </w:tc>
        <w:tc>
          <w:tcPr>
            <w:tcW w:w="1710" w:type="dxa"/>
            <w:tcBorders>
              <w:top w:val="single" w:sz="4" w:space="0" w:color="auto"/>
              <w:left w:val="single" w:sz="4" w:space="0" w:color="auto"/>
              <w:bottom w:val="single" w:sz="4" w:space="0" w:color="auto"/>
              <w:right w:val="single" w:sz="4" w:space="0" w:color="auto"/>
            </w:tcBorders>
            <w:hideMark/>
          </w:tcPr>
          <w:p w14:paraId="60B2F818"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hideMark/>
          </w:tcPr>
          <w:p w14:paraId="4CE4AA07"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NK</w:t>
            </w:r>
          </w:p>
        </w:tc>
      </w:tr>
      <w:tr w:rsidR="004E15C3" w:rsidRPr="00A74F26" w14:paraId="0A4A3736" w14:textId="77777777" w:rsidTr="00521420">
        <w:tc>
          <w:tcPr>
            <w:tcW w:w="720" w:type="dxa"/>
          </w:tcPr>
          <w:p w14:paraId="06C7A43C" w14:textId="77777777" w:rsidR="004E15C3" w:rsidRPr="00627A74" w:rsidRDefault="004E15C3" w:rsidP="00627A74">
            <w:pPr>
              <w:rPr>
                <w:rFonts w:asciiTheme="majorHAnsi" w:hAnsiTheme="majorHAnsi" w:cstheme="majorHAnsi"/>
              </w:rPr>
            </w:pPr>
          </w:p>
        </w:tc>
        <w:tc>
          <w:tcPr>
            <w:tcW w:w="2718" w:type="dxa"/>
          </w:tcPr>
          <w:p w14:paraId="33F43DA2"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Nakuru</w:t>
            </w:r>
          </w:p>
        </w:tc>
        <w:tc>
          <w:tcPr>
            <w:tcW w:w="2430" w:type="dxa"/>
          </w:tcPr>
          <w:p w14:paraId="3BED2D4B" w14:textId="308F1ECB" w:rsidR="004E15C3" w:rsidRPr="00627A74" w:rsidRDefault="00E3375A" w:rsidP="00627A74">
            <w:pPr>
              <w:rPr>
                <w:rFonts w:asciiTheme="majorHAnsi" w:hAnsiTheme="majorHAnsi" w:cstheme="majorHAnsi"/>
              </w:rPr>
            </w:pPr>
            <w:r w:rsidRPr="00E3375A">
              <w:rPr>
                <w:rFonts w:asciiTheme="majorHAnsi" w:hAnsiTheme="majorHAnsi" w:cstheme="majorHAnsi"/>
              </w:rPr>
              <w:t>7</w:t>
            </w:r>
            <w:r>
              <w:rPr>
                <w:rFonts w:asciiTheme="majorHAnsi" w:hAnsiTheme="majorHAnsi" w:cstheme="majorHAnsi"/>
              </w:rPr>
              <w:t>,</w:t>
            </w:r>
            <w:r w:rsidRPr="00E3375A">
              <w:rPr>
                <w:rFonts w:asciiTheme="majorHAnsi" w:hAnsiTheme="majorHAnsi" w:cstheme="majorHAnsi"/>
              </w:rPr>
              <w:t>208</w:t>
            </w:r>
          </w:p>
        </w:tc>
        <w:tc>
          <w:tcPr>
            <w:tcW w:w="1710" w:type="dxa"/>
            <w:tcBorders>
              <w:top w:val="single" w:sz="4" w:space="0" w:color="auto"/>
              <w:left w:val="single" w:sz="4" w:space="0" w:color="auto"/>
              <w:bottom w:val="single" w:sz="4" w:space="0" w:color="auto"/>
              <w:right w:val="single" w:sz="4" w:space="0" w:color="auto"/>
            </w:tcBorders>
            <w:hideMark/>
          </w:tcPr>
          <w:p w14:paraId="14EF6DFD"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hideMark/>
          </w:tcPr>
          <w:p w14:paraId="405B5149" w14:textId="77777777" w:rsidR="004E15C3" w:rsidRPr="00627A74" w:rsidRDefault="004E15C3" w:rsidP="00627A74">
            <w:pPr>
              <w:rPr>
                <w:rFonts w:asciiTheme="majorHAnsi" w:hAnsiTheme="majorHAnsi" w:cstheme="majorHAnsi"/>
              </w:rPr>
            </w:pPr>
            <w:r w:rsidRPr="00627A74">
              <w:rPr>
                <w:rFonts w:asciiTheme="majorHAnsi" w:hAnsiTheme="majorHAnsi" w:cstheme="majorHAnsi"/>
              </w:rPr>
              <w:t>NK</w:t>
            </w:r>
          </w:p>
        </w:tc>
      </w:tr>
      <w:tr w:rsidR="00E3375A" w:rsidRPr="00A74F26" w14:paraId="6574E6F0" w14:textId="77777777" w:rsidTr="00521420">
        <w:tc>
          <w:tcPr>
            <w:tcW w:w="720" w:type="dxa"/>
          </w:tcPr>
          <w:p w14:paraId="3B6B1662" w14:textId="77777777" w:rsidR="00E3375A" w:rsidRPr="00627A74" w:rsidRDefault="00E3375A" w:rsidP="00E3375A">
            <w:pPr>
              <w:rPr>
                <w:rFonts w:asciiTheme="majorHAnsi" w:hAnsiTheme="majorHAnsi" w:cstheme="majorHAnsi"/>
              </w:rPr>
            </w:pPr>
          </w:p>
        </w:tc>
        <w:tc>
          <w:tcPr>
            <w:tcW w:w="2718" w:type="dxa"/>
          </w:tcPr>
          <w:p w14:paraId="1646801A" w14:textId="6C19D79D" w:rsidR="00E3375A" w:rsidRPr="00627A74" w:rsidRDefault="00E3375A" w:rsidP="00E3375A">
            <w:pPr>
              <w:rPr>
                <w:rFonts w:asciiTheme="majorHAnsi" w:hAnsiTheme="majorHAnsi" w:cstheme="majorHAnsi"/>
              </w:rPr>
            </w:pPr>
            <w:r w:rsidRPr="00E3375A">
              <w:rPr>
                <w:rFonts w:asciiTheme="majorHAnsi" w:hAnsiTheme="majorHAnsi" w:cstheme="majorHAnsi"/>
              </w:rPr>
              <w:t>Uasin Gishu</w:t>
            </w:r>
          </w:p>
        </w:tc>
        <w:tc>
          <w:tcPr>
            <w:tcW w:w="2430" w:type="dxa"/>
          </w:tcPr>
          <w:p w14:paraId="29AD1866" w14:textId="6AAEBAAF" w:rsidR="00E3375A" w:rsidRPr="00E3375A" w:rsidRDefault="00E3375A" w:rsidP="00E3375A">
            <w:pPr>
              <w:rPr>
                <w:rFonts w:asciiTheme="majorHAnsi" w:hAnsiTheme="majorHAnsi" w:cstheme="majorHAnsi"/>
              </w:rPr>
            </w:pPr>
            <w:r w:rsidRPr="00E3375A">
              <w:rPr>
                <w:rFonts w:asciiTheme="majorHAnsi" w:hAnsiTheme="majorHAnsi" w:cstheme="majorHAnsi"/>
              </w:rPr>
              <w:t>4</w:t>
            </w:r>
            <w:r>
              <w:rPr>
                <w:rFonts w:asciiTheme="majorHAnsi" w:hAnsiTheme="majorHAnsi" w:cstheme="majorHAnsi"/>
              </w:rPr>
              <w:t>,</w:t>
            </w:r>
            <w:r w:rsidRPr="00E3375A">
              <w:rPr>
                <w:rFonts w:asciiTheme="majorHAnsi" w:hAnsiTheme="majorHAnsi" w:cstheme="majorHAnsi"/>
              </w:rPr>
              <w:t>104</w:t>
            </w:r>
          </w:p>
        </w:tc>
        <w:tc>
          <w:tcPr>
            <w:tcW w:w="1710" w:type="dxa"/>
            <w:tcBorders>
              <w:top w:val="single" w:sz="4" w:space="0" w:color="auto"/>
              <w:left w:val="single" w:sz="4" w:space="0" w:color="auto"/>
              <w:bottom w:val="single" w:sz="4" w:space="0" w:color="auto"/>
              <w:right w:val="single" w:sz="4" w:space="0" w:color="auto"/>
            </w:tcBorders>
          </w:tcPr>
          <w:p w14:paraId="708DC84F" w14:textId="1F5B4EDD"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A4A74F1" w14:textId="0CED3B05"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733F6392" w14:textId="77777777" w:rsidTr="00521420">
        <w:tc>
          <w:tcPr>
            <w:tcW w:w="720" w:type="dxa"/>
          </w:tcPr>
          <w:p w14:paraId="5C34D65A" w14:textId="77777777" w:rsidR="00E3375A" w:rsidRPr="00627A74" w:rsidRDefault="00E3375A" w:rsidP="00E3375A">
            <w:pPr>
              <w:rPr>
                <w:rFonts w:asciiTheme="majorHAnsi" w:hAnsiTheme="majorHAnsi" w:cstheme="majorHAnsi"/>
              </w:rPr>
            </w:pPr>
          </w:p>
        </w:tc>
        <w:tc>
          <w:tcPr>
            <w:tcW w:w="2718" w:type="dxa"/>
          </w:tcPr>
          <w:p w14:paraId="72101C53"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Kajiado</w:t>
            </w:r>
          </w:p>
        </w:tc>
        <w:tc>
          <w:tcPr>
            <w:tcW w:w="2430" w:type="dxa"/>
          </w:tcPr>
          <w:p w14:paraId="6F1B8FFD" w14:textId="4014DC79" w:rsidR="00E3375A" w:rsidRPr="00627A74" w:rsidRDefault="00E3375A" w:rsidP="00E3375A">
            <w:pPr>
              <w:rPr>
                <w:rFonts w:asciiTheme="majorHAnsi" w:hAnsiTheme="majorHAnsi" w:cstheme="majorHAnsi"/>
              </w:rPr>
            </w:pPr>
            <w:r>
              <w:rPr>
                <w:rFonts w:asciiTheme="majorHAnsi" w:hAnsiTheme="majorHAnsi" w:cstheme="majorHAnsi"/>
              </w:rPr>
              <w:t>4,002</w:t>
            </w:r>
            <w:r w:rsidRPr="00E3375A">
              <w:rPr>
                <w:rFonts w:asciiTheme="majorHAnsi" w:hAnsiTheme="majorHAnsi" w:cstheme="maj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0F6FD639"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hideMark/>
          </w:tcPr>
          <w:p w14:paraId="5079FF2E"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7E738B4D" w14:textId="77777777" w:rsidTr="00521420">
        <w:tc>
          <w:tcPr>
            <w:tcW w:w="720" w:type="dxa"/>
          </w:tcPr>
          <w:p w14:paraId="5CE4B03A" w14:textId="77777777" w:rsidR="00E3375A" w:rsidRPr="00627A74" w:rsidRDefault="00E3375A" w:rsidP="00E3375A">
            <w:pPr>
              <w:rPr>
                <w:rFonts w:asciiTheme="majorHAnsi" w:hAnsiTheme="majorHAnsi" w:cstheme="majorHAnsi"/>
              </w:rPr>
            </w:pPr>
          </w:p>
        </w:tc>
        <w:tc>
          <w:tcPr>
            <w:tcW w:w="2718" w:type="dxa"/>
          </w:tcPr>
          <w:p w14:paraId="4C498A6B" w14:textId="0E20D55A" w:rsidR="00E3375A" w:rsidRPr="00627A74" w:rsidRDefault="00E3375A" w:rsidP="00E3375A">
            <w:pPr>
              <w:rPr>
                <w:rFonts w:asciiTheme="majorHAnsi" w:hAnsiTheme="majorHAnsi" w:cstheme="majorHAnsi"/>
              </w:rPr>
            </w:pPr>
            <w:r w:rsidRPr="00E3375A">
              <w:rPr>
                <w:rFonts w:asciiTheme="majorHAnsi" w:hAnsiTheme="majorHAnsi" w:cstheme="majorHAnsi"/>
              </w:rPr>
              <w:t xml:space="preserve">Machakos </w:t>
            </w:r>
          </w:p>
        </w:tc>
        <w:tc>
          <w:tcPr>
            <w:tcW w:w="2430" w:type="dxa"/>
          </w:tcPr>
          <w:p w14:paraId="3C50138C" w14:textId="4660376C" w:rsidR="00E3375A" w:rsidRDefault="00E3375A" w:rsidP="00E3375A">
            <w:pPr>
              <w:rPr>
                <w:rFonts w:asciiTheme="majorHAnsi" w:hAnsiTheme="majorHAnsi" w:cstheme="majorHAnsi"/>
              </w:rPr>
            </w:pPr>
            <w:r w:rsidRPr="00E3375A">
              <w:rPr>
                <w:rFonts w:asciiTheme="majorHAnsi" w:hAnsiTheme="majorHAnsi" w:cstheme="majorHAnsi"/>
              </w:rPr>
              <w:t>4</w:t>
            </w:r>
            <w:r>
              <w:rPr>
                <w:rFonts w:asciiTheme="majorHAnsi" w:hAnsiTheme="majorHAnsi" w:cstheme="majorHAnsi"/>
              </w:rPr>
              <w:t>,</w:t>
            </w:r>
            <w:r w:rsidRPr="00E3375A">
              <w:rPr>
                <w:rFonts w:asciiTheme="majorHAnsi" w:hAnsiTheme="majorHAnsi" w:cstheme="majorHAnsi"/>
              </w:rPr>
              <w:t>001</w:t>
            </w:r>
          </w:p>
        </w:tc>
        <w:tc>
          <w:tcPr>
            <w:tcW w:w="1710" w:type="dxa"/>
            <w:tcBorders>
              <w:top w:val="single" w:sz="4" w:space="0" w:color="auto"/>
              <w:left w:val="single" w:sz="4" w:space="0" w:color="auto"/>
              <w:bottom w:val="single" w:sz="4" w:space="0" w:color="auto"/>
              <w:right w:val="single" w:sz="4" w:space="0" w:color="auto"/>
            </w:tcBorders>
          </w:tcPr>
          <w:p w14:paraId="670AB22E" w14:textId="4035E9B4" w:rsidR="00E3375A" w:rsidRPr="00627A74" w:rsidRDefault="00687FEA" w:rsidP="00E3375A">
            <w:pPr>
              <w:rPr>
                <w:rFonts w:asciiTheme="majorHAnsi" w:hAnsiTheme="majorHAnsi" w:cstheme="majorHAnsi"/>
              </w:rPr>
            </w:pPr>
            <w:r>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20628420" w14:textId="71DECE18" w:rsidR="00E3375A" w:rsidRPr="00627A74" w:rsidRDefault="00687FEA" w:rsidP="00E3375A">
            <w:pPr>
              <w:rPr>
                <w:rFonts w:asciiTheme="majorHAnsi" w:hAnsiTheme="majorHAnsi" w:cstheme="majorHAnsi"/>
              </w:rPr>
            </w:pPr>
            <w:r>
              <w:rPr>
                <w:rFonts w:asciiTheme="majorHAnsi" w:hAnsiTheme="majorHAnsi" w:cstheme="majorHAnsi"/>
              </w:rPr>
              <w:t>NK</w:t>
            </w:r>
          </w:p>
        </w:tc>
      </w:tr>
      <w:tr w:rsidR="00E3375A" w:rsidRPr="00A74F26" w14:paraId="6F0CDB6D" w14:textId="77777777" w:rsidTr="00521420">
        <w:tc>
          <w:tcPr>
            <w:tcW w:w="720" w:type="dxa"/>
          </w:tcPr>
          <w:p w14:paraId="5A119AB1" w14:textId="77777777" w:rsidR="00E3375A" w:rsidRPr="00627A74" w:rsidRDefault="00E3375A" w:rsidP="00E3375A">
            <w:pPr>
              <w:rPr>
                <w:rFonts w:asciiTheme="majorHAnsi" w:hAnsiTheme="majorHAnsi" w:cstheme="majorHAnsi"/>
              </w:rPr>
            </w:pPr>
          </w:p>
        </w:tc>
        <w:tc>
          <w:tcPr>
            <w:tcW w:w="2718" w:type="dxa"/>
          </w:tcPr>
          <w:p w14:paraId="70686312"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Busia</w:t>
            </w:r>
          </w:p>
        </w:tc>
        <w:tc>
          <w:tcPr>
            <w:tcW w:w="2430" w:type="dxa"/>
          </w:tcPr>
          <w:p w14:paraId="6FADA385" w14:textId="638EC0CE" w:rsidR="00E3375A" w:rsidRPr="00627A74" w:rsidRDefault="00E3375A" w:rsidP="00E3375A">
            <w:pPr>
              <w:rPr>
                <w:rFonts w:asciiTheme="majorHAnsi" w:hAnsiTheme="majorHAnsi" w:cstheme="majorHAnsi"/>
              </w:rPr>
            </w:pPr>
            <w:r>
              <w:rPr>
                <w:rFonts w:asciiTheme="majorHAnsi" w:hAnsiTheme="majorHAnsi" w:cstheme="majorHAnsi"/>
              </w:rPr>
              <w:t>3,228</w:t>
            </w:r>
          </w:p>
        </w:tc>
        <w:tc>
          <w:tcPr>
            <w:tcW w:w="1710" w:type="dxa"/>
            <w:tcBorders>
              <w:top w:val="single" w:sz="4" w:space="0" w:color="auto"/>
              <w:left w:val="single" w:sz="4" w:space="0" w:color="auto"/>
              <w:bottom w:val="single" w:sz="4" w:space="0" w:color="auto"/>
              <w:right w:val="single" w:sz="4" w:space="0" w:color="auto"/>
            </w:tcBorders>
            <w:hideMark/>
          </w:tcPr>
          <w:p w14:paraId="73671A6D"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hideMark/>
          </w:tcPr>
          <w:p w14:paraId="556DC43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6D7FD6CE" w14:textId="77777777" w:rsidTr="00521420">
        <w:tc>
          <w:tcPr>
            <w:tcW w:w="720" w:type="dxa"/>
          </w:tcPr>
          <w:p w14:paraId="5B4ACAF3" w14:textId="77777777" w:rsidR="00E3375A" w:rsidRPr="00627A74" w:rsidRDefault="00E3375A" w:rsidP="00E3375A">
            <w:pPr>
              <w:rPr>
                <w:rFonts w:asciiTheme="majorHAnsi" w:hAnsiTheme="majorHAnsi" w:cstheme="majorHAnsi"/>
              </w:rPr>
            </w:pPr>
          </w:p>
        </w:tc>
        <w:tc>
          <w:tcPr>
            <w:tcW w:w="2718" w:type="dxa"/>
          </w:tcPr>
          <w:p w14:paraId="5F58AAE9"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Kilifi</w:t>
            </w:r>
          </w:p>
        </w:tc>
        <w:tc>
          <w:tcPr>
            <w:tcW w:w="2430" w:type="dxa"/>
          </w:tcPr>
          <w:p w14:paraId="67A1964B" w14:textId="52825EEF" w:rsidR="00E3375A" w:rsidRPr="00627A74" w:rsidRDefault="00E3375A" w:rsidP="00E3375A">
            <w:pPr>
              <w:rPr>
                <w:rFonts w:asciiTheme="majorHAnsi" w:hAnsiTheme="majorHAnsi" w:cstheme="majorHAnsi"/>
              </w:rPr>
            </w:pPr>
            <w:r>
              <w:rPr>
                <w:rFonts w:asciiTheme="majorHAnsi" w:hAnsiTheme="majorHAnsi" w:cstheme="majorHAnsi"/>
              </w:rPr>
              <w:t>3,161</w:t>
            </w:r>
          </w:p>
        </w:tc>
        <w:tc>
          <w:tcPr>
            <w:tcW w:w="1710" w:type="dxa"/>
            <w:tcBorders>
              <w:top w:val="single" w:sz="4" w:space="0" w:color="auto"/>
              <w:left w:val="single" w:sz="4" w:space="0" w:color="auto"/>
              <w:bottom w:val="single" w:sz="4" w:space="0" w:color="auto"/>
              <w:right w:val="single" w:sz="4" w:space="0" w:color="auto"/>
            </w:tcBorders>
          </w:tcPr>
          <w:p w14:paraId="3D0F996E"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1A7DF72A"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651220CB" w14:textId="77777777" w:rsidTr="00521420">
        <w:tc>
          <w:tcPr>
            <w:tcW w:w="720" w:type="dxa"/>
          </w:tcPr>
          <w:p w14:paraId="14E2AA37" w14:textId="77777777" w:rsidR="00E3375A" w:rsidRPr="00627A74" w:rsidRDefault="00E3375A" w:rsidP="00E3375A">
            <w:pPr>
              <w:rPr>
                <w:rFonts w:asciiTheme="majorHAnsi" w:hAnsiTheme="majorHAnsi" w:cstheme="majorHAnsi"/>
              </w:rPr>
            </w:pPr>
          </w:p>
        </w:tc>
        <w:tc>
          <w:tcPr>
            <w:tcW w:w="2718" w:type="dxa"/>
          </w:tcPr>
          <w:p w14:paraId="56A8AC43"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Kisumu</w:t>
            </w:r>
          </w:p>
        </w:tc>
        <w:tc>
          <w:tcPr>
            <w:tcW w:w="2430" w:type="dxa"/>
          </w:tcPr>
          <w:p w14:paraId="1FE56D98" w14:textId="31B36A4C" w:rsidR="00E3375A" w:rsidRPr="00627A74" w:rsidRDefault="00E3375A" w:rsidP="00E3375A">
            <w:pPr>
              <w:rPr>
                <w:rFonts w:asciiTheme="majorHAnsi" w:hAnsiTheme="majorHAnsi" w:cstheme="majorHAnsi"/>
              </w:rPr>
            </w:pPr>
            <w:r w:rsidRPr="00627A74">
              <w:rPr>
                <w:rFonts w:asciiTheme="majorHAnsi" w:hAnsiTheme="majorHAnsi" w:cstheme="majorHAnsi"/>
              </w:rPr>
              <w:t>2,</w:t>
            </w:r>
            <w:r>
              <w:rPr>
                <w:rFonts w:asciiTheme="majorHAnsi" w:hAnsiTheme="majorHAnsi" w:cstheme="majorHAnsi"/>
              </w:rPr>
              <w:t xml:space="preserve">710 </w:t>
            </w:r>
          </w:p>
        </w:tc>
        <w:tc>
          <w:tcPr>
            <w:tcW w:w="1710" w:type="dxa"/>
            <w:tcBorders>
              <w:top w:val="single" w:sz="4" w:space="0" w:color="auto"/>
              <w:left w:val="single" w:sz="4" w:space="0" w:color="auto"/>
              <w:bottom w:val="single" w:sz="4" w:space="0" w:color="auto"/>
              <w:right w:val="single" w:sz="4" w:space="0" w:color="auto"/>
            </w:tcBorders>
            <w:hideMark/>
          </w:tcPr>
          <w:p w14:paraId="3FAA1F3C"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hideMark/>
          </w:tcPr>
          <w:p w14:paraId="7C7D116B"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4FC9D724" w14:textId="77777777" w:rsidTr="00521420">
        <w:tc>
          <w:tcPr>
            <w:tcW w:w="720" w:type="dxa"/>
          </w:tcPr>
          <w:p w14:paraId="0380ED62" w14:textId="77777777" w:rsidR="00E3375A" w:rsidRPr="00627A74" w:rsidRDefault="00E3375A" w:rsidP="00E3375A">
            <w:pPr>
              <w:rPr>
                <w:rFonts w:asciiTheme="majorHAnsi" w:hAnsiTheme="majorHAnsi" w:cstheme="majorHAnsi"/>
              </w:rPr>
            </w:pPr>
          </w:p>
        </w:tc>
        <w:tc>
          <w:tcPr>
            <w:tcW w:w="2718" w:type="dxa"/>
          </w:tcPr>
          <w:p w14:paraId="041F6FB8"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Kericho</w:t>
            </w:r>
          </w:p>
        </w:tc>
        <w:tc>
          <w:tcPr>
            <w:tcW w:w="2430" w:type="dxa"/>
          </w:tcPr>
          <w:p w14:paraId="450D9247" w14:textId="10D8659D" w:rsidR="00E3375A" w:rsidRPr="00627A74" w:rsidRDefault="00E3375A" w:rsidP="00E3375A">
            <w:pPr>
              <w:rPr>
                <w:rFonts w:asciiTheme="majorHAnsi" w:hAnsiTheme="majorHAnsi" w:cstheme="majorHAnsi"/>
              </w:rPr>
            </w:pPr>
            <w:r w:rsidRPr="00627A74">
              <w:rPr>
                <w:rFonts w:asciiTheme="majorHAnsi" w:hAnsiTheme="majorHAnsi" w:cstheme="majorHAnsi"/>
              </w:rPr>
              <w:t>1,</w:t>
            </w:r>
            <w:r>
              <w:rPr>
                <w:rFonts w:asciiTheme="majorHAnsi" w:hAnsiTheme="majorHAnsi" w:cstheme="majorHAnsi"/>
              </w:rPr>
              <w:t>893</w:t>
            </w:r>
            <w:r w:rsidRPr="00E3375A">
              <w:rPr>
                <w:rFonts w:asciiTheme="majorHAnsi" w:hAnsiTheme="majorHAnsi" w:cstheme="maj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34B17C9E"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hideMark/>
          </w:tcPr>
          <w:p w14:paraId="18069689"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241BCD1A" w14:textId="77777777" w:rsidTr="00521420">
        <w:tc>
          <w:tcPr>
            <w:tcW w:w="720" w:type="dxa"/>
          </w:tcPr>
          <w:p w14:paraId="0D4F63F6" w14:textId="77777777" w:rsidR="00E3375A" w:rsidRPr="00627A74" w:rsidRDefault="00E3375A" w:rsidP="00E3375A">
            <w:pPr>
              <w:rPr>
                <w:rFonts w:asciiTheme="majorHAnsi" w:hAnsiTheme="majorHAnsi" w:cstheme="majorHAnsi"/>
              </w:rPr>
            </w:pPr>
          </w:p>
        </w:tc>
        <w:tc>
          <w:tcPr>
            <w:tcW w:w="2718" w:type="dxa"/>
          </w:tcPr>
          <w:p w14:paraId="39BA8CB7"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Meru </w:t>
            </w:r>
          </w:p>
        </w:tc>
        <w:tc>
          <w:tcPr>
            <w:tcW w:w="2430" w:type="dxa"/>
          </w:tcPr>
          <w:p w14:paraId="44B512BC" w14:textId="540ADCBD" w:rsidR="00E3375A" w:rsidRPr="00627A74" w:rsidRDefault="00E3375A" w:rsidP="00E3375A">
            <w:pPr>
              <w:rPr>
                <w:rFonts w:asciiTheme="majorHAnsi" w:hAnsiTheme="majorHAnsi" w:cstheme="majorHAnsi"/>
              </w:rPr>
            </w:pPr>
            <w:r w:rsidRPr="00627A74">
              <w:rPr>
                <w:rFonts w:asciiTheme="majorHAnsi" w:hAnsiTheme="majorHAnsi" w:cstheme="majorHAnsi"/>
              </w:rPr>
              <w:t>1,</w:t>
            </w:r>
            <w:r>
              <w:rPr>
                <w:rFonts w:asciiTheme="majorHAnsi" w:hAnsiTheme="majorHAnsi" w:cstheme="majorHAnsi"/>
              </w:rPr>
              <w:t>747</w:t>
            </w:r>
            <w:r w:rsidRPr="00E3375A">
              <w:rPr>
                <w:rFonts w:asciiTheme="majorHAnsi" w:hAnsiTheme="majorHAnsi" w:cstheme="majorHAnsi"/>
              </w:rPr>
              <w:t xml:space="preserve"> </w:t>
            </w:r>
          </w:p>
        </w:tc>
        <w:tc>
          <w:tcPr>
            <w:tcW w:w="1710" w:type="dxa"/>
            <w:tcBorders>
              <w:top w:val="single" w:sz="4" w:space="0" w:color="auto"/>
              <w:left w:val="single" w:sz="4" w:space="0" w:color="auto"/>
              <w:bottom w:val="single" w:sz="4" w:space="0" w:color="auto"/>
              <w:right w:val="single" w:sz="4" w:space="0" w:color="auto"/>
            </w:tcBorders>
          </w:tcPr>
          <w:p w14:paraId="719C905C"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1E5B0000"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187563FD" w14:textId="77777777" w:rsidTr="00521420">
        <w:tc>
          <w:tcPr>
            <w:tcW w:w="720" w:type="dxa"/>
          </w:tcPr>
          <w:p w14:paraId="599834C3" w14:textId="77777777" w:rsidR="00E3375A" w:rsidRPr="00627A74" w:rsidRDefault="00E3375A" w:rsidP="00E3375A">
            <w:pPr>
              <w:rPr>
                <w:rFonts w:asciiTheme="majorHAnsi" w:hAnsiTheme="majorHAnsi" w:cstheme="majorHAnsi"/>
              </w:rPr>
            </w:pPr>
          </w:p>
        </w:tc>
        <w:tc>
          <w:tcPr>
            <w:tcW w:w="2718" w:type="dxa"/>
          </w:tcPr>
          <w:p w14:paraId="3F2D0045"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Nyeri </w:t>
            </w:r>
          </w:p>
        </w:tc>
        <w:tc>
          <w:tcPr>
            <w:tcW w:w="2430" w:type="dxa"/>
          </w:tcPr>
          <w:p w14:paraId="3C703254" w14:textId="71A7F910" w:rsidR="00E3375A" w:rsidRPr="00627A74" w:rsidRDefault="00E3375A" w:rsidP="00E3375A">
            <w:pPr>
              <w:rPr>
                <w:rFonts w:asciiTheme="majorHAnsi" w:hAnsiTheme="majorHAnsi" w:cstheme="majorHAnsi"/>
              </w:rPr>
            </w:pPr>
            <w:r w:rsidRPr="00627A74">
              <w:rPr>
                <w:rFonts w:asciiTheme="majorHAnsi" w:hAnsiTheme="majorHAnsi" w:cstheme="majorHAnsi"/>
              </w:rPr>
              <w:t>1,</w:t>
            </w:r>
            <w:r>
              <w:rPr>
                <w:rFonts w:asciiTheme="majorHAnsi" w:hAnsiTheme="majorHAnsi" w:cstheme="majorHAnsi"/>
              </w:rPr>
              <w:t>522</w:t>
            </w:r>
          </w:p>
        </w:tc>
        <w:tc>
          <w:tcPr>
            <w:tcW w:w="1710" w:type="dxa"/>
            <w:tcBorders>
              <w:top w:val="single" w:sz="4" w:space="0" w:color="auto"/>
              <w:left w:val="single" w:sz="4" w:space="0" w:color="auto"/>
              <w:bottom w:val="single" w:sz="4" w:space="0" w:color="auto"/>
              <w:right w:val="single" w:sz="4" w:space="0" w:color="auto"/>
            </w:tcBorders>
          </w:tcPr>
          <w:p w14:paraId="3747A37F"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525816F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02D5C4A0" w14:textId="77777777" w:rsidTr="00521420">
        <w:tc>
          <w:tcPr>
            <w:tcW w:w="720" w:type="dxa"/>
          </w:tcPr>
          <w:p w14:paraId="5D543ACF" w14:textId="77777777" w:rsidR="00E3375A" w:rsidRPr="00627A74" w:rsidRDefault="00E3375A" w:rsidP="00E3375A">
            <w:pPr>
              <w:rPr>
                <w:rFonts w:asciiTheme="majorHAnsi" w:hAnsiTheme="majorHAnsi" w:cstheme="majorHAnsi"/>
              </w:rPr>
            </w:pPr>
          </w:p>
        </w:tc>
        <w:tc>
          <w:tcPr>
            <w:tcW w:w="2718" w:type="dxa"/>
          </w:tcPr>
          <w:p w14:paraId="0360F40A" w14:textId="29C5C2C5" w:rsidR="00E3375A" w:rsidRPr="00627A74" w:rsidRDefault="00E3375A" w:rsidP="00E3375A">
            <w:pPr>
              <w:rPr>
                <w:rFonts w:asciiTheme="majorHAnsi" w:hAnsiTheme="majorHAnsi" w:cstheme="majorHAnsi"/>
              </w:rPr>
            </w:pPr>
            <w:r>
              <w:rPr>
                <w:rFonts w:asciiTheme="majorHAnsi" w:hAnsiTheme="majorHAnsi" w:cstheme="majorHAnsi"/>
              </w:rPr>
              <w:t>Turkana</w:t>
            </w:r>
          </w:p>
        </w:tc>
        <w:tc>
          <w:tcPr>
            <w:tcW w:w="2430" w:type="dxa"/>
          </w:tcPr>
          <w:p w14:paraId="397ED922" w14:textId="223E4AA0" w:rsidR="00E3375A" w:rsidRPr="00627A74" w:rsidRDefault="00E3375A" w:rsidP="00E3375A">
            <w:pPr>
              <w:rPr>
                <w:rFonts w:asciiTheme="majorHAnsi" w:hAnsiTheme="majorHAnsi" w:cstheme="majorHAnsi"/>
              </w:rPr>
            </w:pPr>
            <w:r>
              <w:rPr>
                <w:rFonts w:asciiTheme="majorHAnsi" w:hAnsiTheme="majorHAnsi" w:cstheme="majorHAnsi"/>
              </w:rPr>
              <w:t>1,366</w:t>
            </w:r>
          </w:p>
        </w:tc>
        <w:tc>
          <w:tcPr>
            <w:tcW w:w="1710" w:type="dxa"/>
            <w:tcBorders>
              <w:top w:val="single" w:sz="4" w:space="0" w:color="auto"/>
              <w:left w:val="single" w:sz="4" w:space="0" w:color="auto"/>
              <w:bottom w:val="single" w:sz="4" w:space="0" w:color="auto"/>
              <w:right w:val="single" w:sz="4" w:space="0" w:color="auto"/>
            </w:tcBorders>
          </w:tcPr>
          <w:p w14:paraId="525CBB5A" w14:textId="028BAC22" w:rsidR="00E3375A" w:rsidRPr="00627A74" w:rsidRDefault="00E3375A" w:rsidP="00E3375A">
            <w:pPr>
              <w:rPr>
                <w:rFonts w:asciiTheme="majorHAnsi" w:hAnsiTheme="majorHAnsi" w:cstheme="majorHAnsi"/>
              </w:rPr>
            </w:pPr>
            <w:r>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4A8C48E8" w14:textId="069F1F5E" w:rsidR="00E3375A" w:rsidRPr="00627A74" w:rsidRDefault="00E3375A" w:rsidP="00E3375A">
            <w:pPr>
              <w:rPr>
                <w:rFonts w:asciiTheme="majorHAnsi" w:hAnsiTheme="majorHAnsi" w:cstheme="majorHAnsi"/>
              </w:rPr>
            </w:pPr>
            <w:r>
              <w:rPr>
                <w:rFonts w:asciiTheme="majorHAnsi" w:hAnsiTheme="majorHAnsi" w:cstheme="majorHAnsi"/>
              </w:rPr>
              <w:t>NK</w:t>
            </w:r>
          </w:p>
        </w:tc>
      </w:tr>
      <w:tr w:rsidR="00E3375A" w:rsidRPr="00A74F26" w14:paraId="69BBCB07" w14:textId="77777777" w:rsidTr="00521420">
        <w:tc>
          <w:tcPr>
            <w:tcW w:w="720" w:type="dxa"/>
          </w:tcPr>
          <w:p w14:paraId="6FA32D1C" w14:textId="77777777" w:rsidR="00E3375A" w:rsidRPr="00627A74" w:rsidRDefault="00E3375A" w:rsidP="00E3375A">
            <w:pPr>
              <w:rPr>
                <w:rFonts w:asciiTheme="majorHAnsi" w:hAnsiTheme="majorHAnsi" w:cstheme="majorHAnsi"/>
              </w:rPr>
            </w:pPr>
          </w:p>
        </w:tc>
        <w:tc>
          <w:tcPr>
            <w:tcW w:w="2718" w:type="dxa"/>
          </w:tcPr>
          <w:p w14:paraId="6206715F"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Laikipia </w:t>
            </w:r>
          </w:p>
        </w:tc>
        <w:tc>
          <w:tcPr>
            <w:tcW w:w="2430" w:type="dxa"/>
          </w:tcPr>
          <w:p w14:paraId="2C38406D" w14:textId="0E16D821" w:rsidR="00E3375A" w:rsidRPr="00627A74" w:rsidRDefault="00E3375A" w:rsidP="00E3375A">
            <w:pPr>
              <w:rPr>
                <w:rFonts w:asciiTheme="majorHAnsi" w:hAnsiTheme="majorHAnsi" w:cstheme="majorHAnsi"/>
              </w:rPr>
            </w:pPr>
            <w:r w:rsidRPr="00E3375A">
              <w:rPr>
                <w:rFonts w:asciiTheme="majorHAnsi" w:hAnsiTheme="majorHAnsi" w:cstheme="majorHAnsi"/>
              </w:rPr>
              <w:t>1</w:t>
            </w:r>
            <w:r>
              <w:rPr>
                <w:rFonts w:asciiTheme="majorHAnsi" w:hAnsiTheme="majorHAnsi" w:cstheme="majorHAnsi"/>
              </w:rPr>
              <w:t>,</w:t>
            </w:r>
            <w:r w:rsidRPr="00E3375A">
              <w:rPr>
                <w:rFonts w:asciiTheme="majorHAnsi" w:hAnsiTheme="majorHAnsi" w:cstheme="majorHAnsi"/>
              </w:rPr>
              <w:t xml:space="preserve">258 </w:t>
            </w:r>
          </w:p>
        </w:tc>
        <w:tc>
          <w:tcPr>
            <w:tcW w:w="1710" w:type="dxa"/>
            <w:tcBorders>
              <w:top w:val="single" w:sz="4" w:space="0" w:color="auto"/>
              <w:left w:val="single" w:sz="4" w:space="0" w:color="auto"/>
              <w:bottom w:val="single" w:sz="4" w:space="0" w:color="auto"/>
              <w:right w:val="single" w:sz="4" w:space="0" w:color="auto"/>
            </w:tcBorders>
          </w:tcPr>
          <w:p w14:paraId="050C5331"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44E03E1D"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183F308C" w14:textId="77777777" w:rsidTr="00521420">
        <w:tc>
          <w:tcPr>
            <w:tcW w:w="720" w:type="dxa"/>
          </w:tcPr>
          <w:p w14:paraId="32619177" w14:textId="77777777" w:rsidR="00E3375A" w:rsidRPr="00627A74" w:rsidRDefault="00E3375A" w:rsidP="00E3375A">
            <w:pPr>
              <w:rPr>
                <w:rFonts w:asciiTheme="majorHAnsi" w:hAnsiTheme="majorHAnsi" w:cstheme="majorHAnsi"/>
              </w:rPr>
            </w:pPr>
          </w:p>
        </w:tc>
        <w:tc>
          <w:tcPr>
            <w:tcW w:w="2718" w:type="dxa"/>
          </w:tcPr>
          <w:p w14:paraId="64164DAE"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Kakamega </w:t>
            </w:r>
          </w:p>
        </w:tc>
        <w:tc>
          <w:tcPr>
            <w:tcW w:w="2430" w:type="dxa"/>
          </w:tcPr>
          <w:p w14:paraId="46AF090B" w14:textId="03A6B744" w:rsidR="00E3375A" w:rsidRPr="00627A74" w:rsidRDefault="00E3375A" w:rsidP="00E3375A">
            <w:pPr>
              <w:rPr>
                <w:rFonts w:asciiTheme="majorHAnsi" w:hAnsiTheme="majorHAnsi" w:cstheme="majorHAnsi"/>
              </w:rPr>
            </w:pPr>
            <w:r w:rsidRPr="00627A74">
              <w:rPr>
                <w:rFonts w:asciiTheme="majorHAnsi" w:hAnsiTheme="majorHAnsi" w:cstheme="majorHAnsi"/>
              </w:rPr>
              <w:t>1,</w:t>
            </w:r>
            <w:r>
              <w:rPr>
                <w:rFonts w:asciiTheme="majorHAnsi" w:hAnsiTheme="majorHAnsi" w:cstheme="majorHAnsi"/>
              </w:rPr>
              <w:t>237</w:t>
            </w:r>
          </w:p>
        </w:tc>
        <w:tc>
          <w:tcPr>
            <w:tcW w:w="1710" w:type="dxa"/>
            <w:tcBorders>
              <w:top w:val="single" w:sz="4" w:space="0" w:color="auto"/>
              <w:left w:val="single" w:sz="4" w:space="0" w:color="auto"/>
              <w:bottom w:val="single" w:sz="4" w:space="0" w:color="auto"/>
              <w:right w:val="single" w:sz="4" w:space="0" w:color="auto"/>
            </w:tcBorders>
          </w:tcPr>
          <w:p w14:paraId="43FAB600"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424F106"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2B3ED301" w14:textId="77777777" w:rsidTr="00521420">
        <w:tc>
          <w:tcPr>
            <w:tcW w:w="720" w:type="dxa"/>
          </w:tcPr>
          <w:p w14:paraId="6FF36E8F" w14:textId="77777777" w:rsidR="00E3375A" w:rsidRPr="00627A74" w:rsidRDefault="00E3375A" w:rsidP="00E3375A">
            <w:pPr>
              <w:rPr>
                <w:rFonts w:asciiTheme="majorHAnsi" w:hAnsiTheme="majorHAnsi" w:cstheme="majorHAnsi"/>
              </w:rPr>
            </w:pPr>
          </w:p>
        </w:tc>
        <w:tc>
          <w:tcPr>
            <w:tcW w:w="2718" w:type="dxa"/>
          </w:tcPr>
          <w:p w14:paraId="68E5680C" w14:textId="7E790F32" w:rsidR="00E3375A" w:rsidRPr="00627A74" w:rsidRDefault="00544791" w:rsidP="00E3375A">
            <w:pPr>
              <w:rPr>
                <w:rFonts w:asciiTheme="majorHAnsi" w:hAnsiTheme="majorHAnsi" w:cstheme="majorHAnsi"/>
              </w:rPr>
            </w:pPr>
            <w:r>
              <w:rPr>
                <w:rFonts w:asciiTheme="majorHAnsi" w:hAnsiTheme="majorHAnsi" w:cstheme="majorHAnsi"/>
              </w:rPr>
              <w:t>Kitui</w:t>
            </w:r>
          </w:p>
        </w:tc>
        <w:tc>
          <w:tcPr>
            <w:tcW w:w="2430" w:type="dxa"/>
          </w:tcPr>
          <w:p w14:paraId="43D57731" w14:textId="2CB68443" w:rsidR="00E3375A" w:rsidRPr="00627A74" w:rsidRDefault="00544791" w:rsidP="00E3375A">
            <w:pPr>
              <w:rPr>
                <w:rFonts w:asciiTheme="majorHAnsi" w:hAnsiTheme="majorHAnsi" w:cstheme="majorHAnsi"/>
              </w:rPr>
            </w:pPr>
            <w:r>
              <w:rPr>
                <w:rFonts w:asciiTheme="majorHAnsi" w:hAnsiTheme="majorHAnsi" w:cstheme="majorHAnsi"/>
              </w:rPr>
              <w:t>1,210</w:t>
            </w:r>
          </w:p>
        </w:tc>
        <w:tc>
          <w:tcPr>
            <w:tcW w:w="1710" w:type="dxa"/>
            <w:tcBorders>
              <w:top w:val="single" w:sz="4" w:space="0" w:color="auto"/>
              <w:left w:val="single" w:sz="4" w:space="0" w:color="auto"/>
              <w:bottom w:val="single" w:sz="4" w:space="0" w:color="auto"/>
              <w:right w:val="single" w:sz="4" w:space="0" w:color="auto"/>
            </w:tcBorders>
          </w:tcPr>
          <w:p w14:paraId="6F4A5CAD" w14:textId="2BAE3489" w:rsidR="00E3375A" w:rsidRPr="00627A74" w:rsidRDefault="00544791" w:rsidP="00E3375A">
            <w:pPr>
              <w:rPr>
                <w:rFonts w:asciiTheme="majorHAnsi" w:hAnsiTheme="majorHAnsi" w:cstheme="majorHAnsi"/>
              </w:rPr>
            </w:pPr>
            <w:r>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12D25CCD" w14:textId="1CFDD88E" w:rsidR="00E3375A" w:rsidRPr="00627A74" w:rsidRDefault="00544791" w:rsidP="00E3375A">
            <w:pPr>
              <w:rPr>
                <w:rFonts w:asciiTheme="majorHAnsi" w:hAnsiTheme="majorHAnsi" w:cstheme="majorHAnsi"/>
              </w:rPr>
            </w:pPr>
            <w:r>
              <w:rPr>
                <w:rFonts w:asciiTheme="majorHAnsi" w:hAnsiTheme="majorHAnsi" w:cstheme="majorHAnsi"/>
              </w:rPr>
              <w:t>NK</w:t>
            </w:r>
          </w:p>
        </w:tc>
      </w:tr>
      <w:tr w:rsidR="00544791" w:rsidRPr="00A74F26" w14:paraId="12C9744E" w14:textId="77777777" w:rsidTr="00521420">
        <w:tc>
          <w:tcPr>
            <w:tcW w:w="720" w:type="dxa"/>
          </w:tcPr>
          <w:p w14:paraId="1D303FD1" w14:textId="77777777" w:rsidR="00544791" w:rsidRPr="00627A74" w:rsidRDefault="00544791" w:rsidP="00E3375A">
            <w:pPr>
              <w:rPr>
                <w:rFonts w:asciiTheme="majorHAnsi" w:hAnsiTheme="majorHAnsi" w:cstheme="majorHAnsi"/>
              </w:rPr>
            </w:pPr>
          </w:p>
        </w:tc>
        <w:tc>
          <w:tcPr>
            <w:tcW w:w="2718" w:type="dxa"/>
          </w:tcPr>
          <w:p w14:paraId="5F0CF4B0" w14:textId="02A67717" w:rsidR="00544791" w:rsidRDefault="00544791" w:rsidP="00E3375A">
            <w:pPr>
              <w:rPr>
                <w:rFonts w:asciiTheme="majorHAnsi" w:hAnsiTheme="majorHAnsi" w:cstheme="majorHAnsi"/>
              </w:rPr>
            </w:pPr>
            <w:r>
              <w:rPr>
                <w:rFonts w:asciiTheme="majorHAnsi" w:hAnsiTheme="majorHAnsi" w:cstheme="majorHAnsi"/>
              </w:rPr>
              <w:t>Bungoma</w:t>
            </w:r>
          </w:p>
        </w:tc>
        <w:tc>
          <w:tcPr>
            <w:tcW w:w="2430" w:type="dxa"/>
          </w:tcPr>
          <w:p w14:paraId="0F13F3E2" w14:textId="4E1148D9" w:rsidR="00544791" w:rsidRDefault="00544791" w:rsidP="00E3375A">
            <w:pPr>
              <w:rPr>
                <w:rFonts w:asciiTheme="majorHAnsi" w:hAnsiTheme="majorHAnsi" w:cstheme="majorHAnsi"/>
              </w:rPr>
            </w:pPr>
            <w:r>
              <w:rPr>
                <w:rFonts w:asciiTheme="majorHAnsi" w:hAnsiTheme="majorHAnsi" w:cstheme="majorHAnsi"/>
              </w:rPr>
              <w:t>1,145</w:t>
            </w:r>
          </w:p>
        </w:tc>
        <w:tc>
          <w:tcPr>
            <w:tcW w:w="1710" w:type="dxa"/>
            <w:tcBorders>
              <w:top w:val="single" w:sz="4" w:space="0" w:color="auto"/>
              <w:left w:val="single" w:sz="4" w:space="0" w:color="auto"/>
              <w:bottom w:val="single" w:sz="4" w:space="0" w:color="auto"/>
              <w:right w:val="single" w:sz="4" w:space="0" w:color="auto"/>
            </w:tcBorders>
          </w:tcPr>
          <w:p w14:paraId="0B7FE6D1" w14:textId="7E630E3A" w:rsidR="00544791" w:rsidRDefault="00544791" w:rsidP="00E3375A">
            <w:pPr>
              <w:rPr>
                <w:rFonts w:asciiTheme="majorHAnsi" w:hAnsiTheme="majorHAnsi" w:cstheme="majorHAnsi"/>
              </w:rPr>
            </w:pPr>
            <w:r>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44C69EDE" w14:textId="7A04329E" w:rsidR="00544791" w:rsidRDefault="00544791" w:rsidP="00E3375A">
            <w:pPr>
              <w:rPr>
                <w:rFonts w:asciiTheme="majorHAnsi" w:hAnsiTheme="majorHAnsi" w:cstheme="majorHAnsi"/>
              </w:rPr>
            </w:pPr>
            <w:r>
              <w:rPr>
                <w:rFonts w:asciiTheme="majorHAnsi" w:hAnsiTheme="majorHAnsi" w:cstheme="majorHAnsi"/>
              </w:rPr>
              <w:t>NK</w:t>
            </w:r>
          </w:p>
        </w:tc>
      </w:tr>
      <w:tr w:rsidR="00E3375A" w:rsidRPr="00A74F26" w14:paraId="0604F016" w14:textId="77777777" w:rsidTr="00521420">
        <w:tc>
          <w:tcPr>
            <w:tcW w:w="720" w:type="dxa"/>
          </w:tcPr>
          <w:p w14:paraId="6468CC58" w14:textId="77777777" w:rsidR="00E3375A" w:rsidRPr="00627A74" w:rsidRDefault="00E3375A" w:rsidP="00E3375A">
            <w:pPr>
              <w:rPr>
                <w:rFonts w:asciiTheme="majorHAnsi" w:hAnsiTheme="majorHAnsi" w:cstheme="majorHAnsi"/>
              </w:rPr>
            </w:pPr>
          </w:p>
        </w:tc>
        <w:tc>
          <w:tcPr>
            <w:tcW w:w="2718" w:type="dxa"/>
          </w:tcPr>
          <w:p w14:paraId="23742F07"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Kisii </w:t>
            </w:r>
          </w:p>
        </w:tc>
        <w:tc>
          <w:tcPr>
            <w:tcW w:w="2430" w:type="dxa"/>
          </w:tcPr>
          <w:p w14:paraId="3B3CD7F7" w14:textId="54DF503E" w:rsidR="00E3375A" w:rsidRPr="00627A74" w:rsidRDefault="00E3375A" w:rsidP="00E3375A">
            <w:pPr>
              <w:rPr>
                <w:rFonts w:asciiTheme="majorHAnsi" w:hAnsiTheme="majorHAnsi" w:cstheme="majorHAnsi"/>
              </w:rPr>
            </w:pPr>
            <w:r w:rsidRPr="00627A74">
              <w:rPr>
                <w:rFonts w:asciiTheme="majorHAnsi" w:hAnsiTheme="majorHAnsi" w:cstheme="majorHAnsi"/>
              </w:rPr>
              <w:t>1,</w:t>
            </w:r>
            <w:r w:rsidR="00544791">
              <w:rPr>
                <w:rFonts w:asciiTheme="majorHAnsi" w:hAnsiTheme="majorHAnsi" w:cstheme="majorHAnsi"/>
              </w:rPr>
              <w:t>1</w:t>
            </w:r>
            <w:r>
              <w:rPr>
                <w:rFonts w:asciiTheme="majorHAnsi" w:hAnsiTheme="majorHAnsi" w:cstheme="majorHAnsi"/>
              </w:rPr>
              <w:t>2</w:t>
            </w:r>
            <w:r w:rsidR="00544791">
              <w:rPr>
                <w:rFonts w:asciiTheme="majorHAnsi" w:hAnsiTheme="majorHAnsi" w:cstheme="majorHAnsi"/>
              </w:rPr>
              <w:t>8</w:t>
            </w:r>
            <w:r w:rsidR="00544791" w:rsidRPr="00544791">
              <w:rPr>
                <w:rFonts w:asciiTheme="majorHAnsi" w:hAnsiTheme="majorHAnsi" w:cstheme="maj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2835EFF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hideMark/>
          </w:tcPr>
          <w:p w14:paraId="38433996"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544791" w:rsidRPr="00A74F26" w14:paraId="77C5203A" w14:textId="77777777" w:rsidTr="00521420">
        <w:tc>
          <w:tcPr>
            <w:tcW w:w="720" w:type="dxa"/>
          </w:tcPr>
          <w:p w14:paraId="6621EE2B" w14:textId="77777777" w:rsidR="00544791" w:rsidRPr="00627A74" w:rsidRDefault="00544791" w:rsidP="00E3375A">
            <w:pPr>
              <w:rPr>
                <w:rFonts w:asciiTheme="majorHAnsi" w:hAnsiTheme="majorHAnsi" w:cstheme="majorHAnsi"/>
              </w:rPr>
            </w:pPr>
          </w:p>
        </w:tc>
        <w:tc>
          <w:tcPr>
            <w:tcW w:w="2718" w:type="dxa"/>
          </w:tcPr>
          <w:p w14:paraId="3EBACD13" w14:textId="132F4554" w:rsidR="00544791" w:rsidRPr="00627A74" w:rsidRDefault="00544791" w:rsidP="00E3375A">
            <w:pPr>
              <w:rPr>
                <w:rFonts w:asciiTheme="majorHAnsi" w:hAnsiTheme="majorHAnsi" w:cstheme="majorHAnsi"/>
              </w:rPr>
            </w:pPr>
            <w:r>
              <w:rPr>
                <w:rFonts w:asciiTheme="majorHAnsi" w:hAnsiTheme="majorHAnsi" w:cstheme="majorHAnsi"/>
              </w:rPr>
              <w:t>Murang’a</w:t>
            </w:r>
          </w:p>
        </w:tc>
        <w:tc>
          <w:tcPr>
            <w:tcW w:w="2430" w:type="dxa"/>
          </w:tcPr>
          <w:p w14:paraId="1F5A297F" w14:textId="59BF5CE1" w:rsidR="00544791" w:rsidRPr="00627A74" w:rsidRDefault="00544791" w:rsidP="00E3375A">
            <w:pPr>
              <w:rPr>
                <w:rFonts w:asciiTheme="majorHAnsi" w:hAnsiTheme="majorHAnsi" w:cstheme="majorHAnsi"/>
              </w:rPr>
            </w:pPr>
            <w:r>
              <w:rPr>
                <w:rFonts w:asciiTheme="majorHAnsi" w:hAnsiTheme="majorHAnsi" w:cstheme="majorHAnsi"/>
              </w:rPr>
              <w:t>1,042</w:t>
            </w:r>
          </w:p>
        </w:tc>
        <w:tc>
          <w:tcPr>
            <w:tcW w:w="1710" w:type="dxa"/>
            <w:tcBorders>
              <w:top w:val="single" w:sz="4" w:space="0" w:color="auto"/>
              <w:left w:val="single" w:sz="4" w:space="0" w:color="auto"/>
              <w:bottom w:val="single" w:sz="4" w:space="0" w:color="auto"/>
              <w:right w:val="single" w:sz="4" w:space="0" w:color="auto"/>
            </w:tcBorders>
          </w:tcPr>
          <w:p w14:paraId="60F6AD93" w14:textId="477C9FE7" w:rsidR="00544791" w:rsidRPr="00627A74" w:rsidRDefault="00544791" w:rsidP="00E3375A">
            <w:pPr>
              <w:rPr>
                <w:rFonts w:asciiTheme="majorHAnsi" w:hAnsiTheme="majorHAnsi" w:cstheme="majorHAnsi"/>
              </w:rPr>
            </w:pPr>
            <w:r>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726DC255" w14:textId="49B87CE0" w:rsidR="00544791" w:rsidRPr="00627A74" w:rsidRDefault="00544791" w:rsidP="00E3375A">
            <w:pPr>
              <w:rPr>
                <w:rFonts w:asciiTheme="majorHAnsi" w:hAnsiTheme="majorHAnsi" w:cstheme="majorHAnsi"/>
              </w:rPr>
            </w:pPr>
            <w:r>
              <w:rPr>
                <w:rFonts w:asciiTheme="majorHAnsi" w:hAnsiTheme="majorHAnsi" w:cstheme="majorHAnsi"/>
              </w:rPr>
              <w:t>NK</w:t>
            </w:r>
          </w:p>
        </w:tc>
      </w:tr>
      <w:tr w:rsidR="00E3375A" w:rsidRPr="00A74F26" w14:paraId="68BE0D7E" w14:textId="77777777" w:rsidTr="00521420">
        <w:tc>
          <w:tcPr>
            <w:tcW w:w="720" w:type="dxa"/>
          </w:tcPr>
          <w:p w14:paraId="067B1F23" w14:textId="77777777" w:rsidR="00E3375A" w:rsidRPr="00627A74" w:rsidRDefault="00E3375A" w:rsidP="00E3375A">
            <w:pPr>
              <w:rPr>
                <w:rFonts w:asciiTheme="majorHAnsi" w:hAnsiTheme="majorHAnsi" w:cstheme="majorHAnsi"/>
              </w:rPr>
            </w:pPr>
          </w:p>
        </w:tc>
        <w:tc>
          <w:tcPr>
            <w:tcW w:w="2718" w:type="dxa"/>
          </w:tcPr>
          <w:p w14:paraId="3C663C76" w14:textId="1E16887F" w:rsidR="00E3375A" w:rsidRPr="00627A74" w:rsidRDefault="00544791" w:rsidP="00E3375A">
            <w:pPr>
              <w:rPr>
                <w:rFonts w:asciiTheme="majorHAnsi" w:hAnsiTheme="majorHAnsi" w:cstheme="majorHAnsi"/>
              </w:rPr>
            </w:pPr>
            <w:r>
              <w:rPr>
                <w:rFonts w:asciiTheme="majorHAnsi" w:hAnsiTheme="majorHAnsi" w:cstheme="majorHAnsi"/>
              </w:rPr>
              <w:t>Migori</w:t>
            </w:r>
          </w:p>
        </w:tc>
        <w:tc>
          <w:tcPr>
            <w:tcW w:w="2430" w:type="dxa"/>
          </w:tcPr>
          <w:p w14:paraId="392A3DEE" w14:textId="07A1C0AD" w:rsidR="00E3375A" w:rsidRPr="00627A74" w:rsidRDefault="00E3375A" w:rsidP="00E3375A">
            <w:pPr>
              <w:rPr>
                <w:rFonts w:asciiTheme="majorHAnsi" w:hAnsiTheme="majorHAnsi" w:cstheme="majorHAnsi"/>
              </w:rPr>
            </w:pPr>
            <w:r>
              <w:rPr>
                <w:rFonts w:asciiTheme="majorHAnsi" w:hAnsiTheme="majorHAnsi" w:cstheme="majorHAnsi"/>
              </w:rPr>
              <w:t>1,0</w:t>
            </w:r>
            <w:r w:rsidR="00544791">
              <w:rPr>
                <w:rFonts w:asciiTheme="majorHAnsi" w:hAnsiTheme="majorHAnsi" w:cstheme="majorHAnsi"/>
              </w:rPr>
              <w:t>26</w:t>
            </w:r>
          </w:p>
        </w:tc>
        <w:tc>
          <w:tcPr>
            <w:tcW w:w="1710" w:type="dxa"/>
            <w:tcBorders>
              <w:top w:val="single" w:sz="4" w:space="0" w:color="auto"/>
              <w:left w:val="single" w:sz="4" w:space="0" w:color="auto"/>
              <w:bottom w:val="single" w:sz="4" w:space="0" w:color="auto"/>
              <w:right w:val="single" w:sz="4" w:space="0" w:color="auto"/>
            </w:tcBorders>
          </w:tcPr>
          <w:p w14:paraId="24969CBE"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4107F13A"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121958F8" w14:textId="77777777" w:rsidTr="00521420">
        <w:tc>
          <w:tcPr>
            <w:tcW w:w="720" w:type="dxa"/>
          </w:tcPr>
          <w:p w14:paraId="5458A75E" w14:textId="77777777" w:rsidR="00E3375A" w:rsidRPr="00627A74" w:rsidRDefault="00E3375A" w:rsidP="00E3375A">
            <w:pPr>
              <w:rPr>
                <w:rFonts w:asciiTheme="majorHAnsi" w:hAnsiTheme="majorHAnsi" w:cstheme="majorHAnsi"/>
              </w:rPr>
            </w:pPr>
          </w:p>
        </w:tc>
        <w:tc>
          <w:tcPr>
            <w:tcW w:w="2718" w:type="dxa"/>
          </w:tcPr>
          <w:p w14:paraId="6819984A"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Trans Nzoia </w:t>
            </w:r>
          </w:p>
        </w:tc>
        <w:tc>
          <w:tcPr>
            <w:tcW w:w="2430" w:type="dxa"/>
          </w:tcPr>
          <w:p w14:paraId="38F4323D" w14:textId="3BB075AF" w:rsidR="00E3375A" w:rsidRPr="00627A74" w:rsidRDefault="00544791" w:rsidP="00E3375A">
            <w:pPr>
              <w:rPr>
                <w:rFonts w:asciiTheme="majorHAnsi" w:hAnsiTheme="majorHAnsi" w:cstheme="majorHAnsi"/>
              </w:rPr>
            </w:pPr>
            <w:r>
              <w:rPr>
                <w:rFonts w:asciiTheme="majorHAnsi" w:hAnsiTheme="majorHAnsi" w:cstheme="majorHAnsi"/>
              </w:rPr>
              <w:t>955</w:t>
            </w:r>
          </w:p>
        </w:tc>
        <w:tc>
          <w:tcPr>
            <w:tcW w:w="1710" w:type="dxa"/>
            <w:tcBorders>
              <w:top w:val="single" w:sz="4" w:space="0" w:color="auto"/>
              <w:left w:val="single" w:sz="4" w:space="0" w:color="auto"/>
              <w:bottom w:val="single" w:sz="4" w:space="0" w:color="auto"/>
              <w:right w:val="single" w:sz="4" w:space="0" w:color="auto"/>
            </w:tcBorders>
          </w:tcPr>
          <w:p w14:paraId="0B382275"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38EA33F"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7AA4CFAD" w14:textId="77777777" w:rsidTr="00521420">
        <w:tc>
          <w:tcPr>
            <w:tcW w:w="720" w:type="dxa"/>
          </w:tcPr>
          <w:p w14:paraId="64ADE911" w14:textId="77777777" w:rsidR="00E3375A" w:rsidRPr="00627A74" w:rsidRDefault="00E3375A" w:rsidP="00E3375A">
            <w:pPr>
              <w:rPr>
                <w:rFonts w:asciiTheme="majorHAnsi" w:hAnsiTheme="majorHAnsi" w:cstheme="majorHAnsi"/>
              </w:rPr>
            </w:pPr>
          </w:p>
        </w:tc>
        <w:tc>
          <w:tcPr>
            <w:tcW w:w="2718" w:type="dxa"/>
          </w:tcPr>
          <w:p w14:paraId="7ED312A7"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Garissa</w:t>
            </w:r>
          </w:p>
        </w:tc>
        <w:tc>
          <w:tcPr>
            <w:tcW w:w="2430" w:type="dxa"/>
          </w:tcPr>
          <w:p w14:paraId="027F9CF0" w14:textId="669141E7" w:rsidR="00E3375A" w:rsidRPr="00627A74" w:rsidRDefault="00544791" w:rsidP="00E3375A">
            <w:pPr>
              <w:rPr>
                <w:rFonts w:asciiTheme="majorHAnsi" w:hAnsiTheme="majorHAnsi" w:cstheme="majorHAnsi"/>
              </w:rPr>
            </w:pPr>
            <w:r>
              <w:rPr>
                <w:rFonts w:asciiTheme="majorHAnsi" w:hAnsiTheme="majorHAnsi" w:cstheme="majorHAnsi"/>
              </w:rPr>
              <w:t>874</w:t>
            </w:r>
          </w:p>
        </w:tc>
        <w:tc>
          <w:tcPr>
            <w:tcW w:w="1710" w:type="dxa"/>
            <w:tcBorders>
              <w:top w:val="single" w:sz="4" w:space="0" w:color="auto"/>
              <w:left w:val="single" w:sz="4" w:space="0" w:color="auto"/>
              <w:bottom w:val="single" w:sz="4" w:space="0" w:color="auto"/>
              <w:right w:val="single" w:sz="4" w:space="0" w:color="auto"/>
            </w:tcBorders>
          </w:tcPr>
          <w:p w14:paraId="74B457DC"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459B875D"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38EA6775" w14:textId="77777777" w:rsidTr="00521420">
        <w:tc>
          <w:tcPr>
            <w:tcW w:w="720" w:type="dxa"/>
          </w:tcPr>
          <w:p w14:paraId="5D0869AE" w14:textId="77777777" w:rsidR="00E3375A" w:rsidRPr="00627A74" w:rsidRDefault="00E3375A" w:rsidP="00E3375A">
            <w:pPr>
              <w:rPr>
                <w:rFonts w:asciiTheme="majorHAnsi" w:hAnsiTheme="majorHAnsi" w:cstheme="majorHAnsi"/>
              </w:rPr>
            </w:pPr>
          </w:p>
        </w:tc>
        <w:tc>
          <w:tcPr>
            <w:tcW w:w="2718" w:type="dxa"/>
          </w:tcPr>
          <w:p w14:paraId="26CB1E4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Taita Taveta </w:t>
            </w:r>
          </w:p>
        </w:tc>
        <w:tc>
          <w:tcPr>
            <w:tcW w:w="2430" w:type="dxa"/>
          </w:tcPr>
          <w:p w14:paraId="5954D950" w14:textId="5D1204EF" w:rsidR="00E3375A" w:rsidRPr="00627A74" w:rsidRDefault="00544791" w:rsidP="00E3375A">
            <w:pPr>
              <w:rPr>
                <w:rFonts w:asciiTheme="majorHAnsi" w:hAnsiTheme="majorHAnsi" w:cstheme="majorHAnsi"/>
              </w:rPr>
            </w:pPr>
            <w:r>
              <w:rPr>
                <w:rFonts w:asciiTheme="majorHAnsi" w:hAnsiTheme="majorHAnsi" w:cstheme="majorHAnsi"/>
              </w:rPr>
              <w:t>762</w:t>
            </w:r>
          </w:p>
        </w:tc>
        <w:tc>
          <w:tcPr>
            <w:tcW w:w="1710" w:type="dxa"/>
            <w:tcBorders>
              <w:top w:val="single" w:sz="4" w:space="0" w:color="auto"/>
              <w:left w:val="single" w:sz="4" w:space="0" w:color="auto"/>
              <w:bottom w:val="single" w:sz="4" w:space="0" w:color="auto"/>
              <w:right w:val="single" w:sz="4" w:space="0" w:color="auto"/>
            </w:tcBorders>
          </w:tcPr>
          <w:p w14:paraId="2721BE43"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548CCEE7"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3558892A" w14:textId="77777777" w:rsidTr="00521420">
        <w:tc>
          <w:tcPr>
            <w:tcW w:w="720" w:type="dxa"/>
          </w:tcPr>
          <w:p w14:paraId="5292A273" w14:textId="77777777" w:rsidR="00E3375A" w:rsidRPr="00627A74" w:rsidRDefault="00E3375A" w:rsidP="00E3375A">
            <w:pPr>
              <w:rPr>
                <w:rFonts w:asciiTheme="majorHAnsi" w:hAnsiTheme="majorHAnsi" w:cstheme="majorHAnsi"/>
              </w:rPr>
            </w:pPr>
          </w:p>
        </w:tc>
        <w:tc>
          <w:tcPr>
            <w:tcW w:w="2718" w:type="dxa"/>
          </w:tcPr>
          <w:p w14:paraId="5E6EF635"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Embu</w:t>
            </w:r>
          </w:p>
        </w:tc>
        <w:tc>
          <w:tcPr>
            <w:tcW w:w="2430" w:type="dxa"/>
          </w:tcPr>
          <w:p w14:paraId="61E846B0" w14:textId="78F4F7BA" w:rsidR="00E3375A" w:rsidRPr="00627A74" w:rsidRDefault="00544791" w:rsidP="00E3375A">
            <w:pPr>
              <w:rPr>
                <w:rFonts w:asciiTheme="majorHAnsi" w:hAnsiTheme="majorHAnsi" w:cstheme="majorHAnsi"/>
              </w:rPr>
            </w:pPr>
            <w:r>
              <w:rPr>
                <w:rFonts w:asciiTheme="majorHAnsi" w:hAnsiTheme="majorHAnsi" w:cstheme="majorHAnsi"/>
              </w:rPr>
              <w:t>748</w:t>
            </w:r>
          </w:p>
        </w:tc>
        <w:tc>
          <w:tcPr>
            <w:tcW w:w="1710" w:type="dxa"/>
            <w:tcBorders>
              <w:top w:val="single" w:sz="4" w:space="0" w:color="auto"/>
              <w:left w:val="single" w:sz="4" w:space="0" w:color="auto"/>
              <w:bottom w:val="single" w:sz="4" w:space="0" w:color="auto"/>
              <w:right w:val="single" w:sz="4" w:space="0" w:color="auto"/>
            </w:tcBorders>
          </w:tcPr>
          <w:p w14:paraId="26ECBC4F"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6300EB87"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544791" w:rsidRPr="00A74F26" w14:paraId="5E7E67FD" w14:textId="77777777" w:rsidTr="00521420">
        <w:tc>
          <w:tcPr>
            <w:tcW w:w="720" w:type="dxa"/>
          </w:tcPr>
          <w:p w14:paraId="55D55EBC" w14:textId="77777777" w:rsidR="00544791" w:rsidRPr="00627A74" w:rsidRDefault="00544791" w:rsidP="00E3375A">
            <w:pPr>
              <w:rPr>
                <w:rFonts w:asciiTheme="majorHAnsi" w:hAnsiTheme="majorHAnsi" w:cstheme="majorHAnsi"/>
              </w:rPr>
            </w:pPr>
          </w:p>
        </w:tc>
        <w:tc>
          <w:tcPr>
            <w:tcW w:w="2718" w:type="dxa"/>
          </w:tcPr>
          <w:p w14:paraId="75A0235E" w14:textId="69E4E310" w:rsidR="00544791" w:rsidRPr="00627A74" w:rsidRDefault="00544791" w:rsidP="00E3375A">
            <w:pPr>
              <w:rPr>
                <w:rFonts w:asciiTheme="majorHAnsi" w:hAnsiTheme="majorHAnsi" w:cstheme="majorHAnsi"/>
              </w:rPr>
            </w:pPr>
            <w:r>
              <w:rPr>
                <w:rFonts w:asciiTheme="majorHAnsi" w:hAnsiTheme="majorHAnsi" w:cstheme="majorHAnsi"/>
              </w:rPr>
              <w:t>Nandi</w:t>
            </w:r>
          </w:p>
        </w:tc>
        <w:tc>
          <w:tcPr>
            <w:tcW w:w="2430" w:type="dxa"/>
          </w:tcPr>
          <w:p w14:paraId="1B79BB85" w14:textId="37D4A2A3" w:rsidR="00544791" w:rsidRDefault="00544791" w:rsidP="00E3375A">
            <w:pPr>
              <w:rPr>
                <w:rFonts w:asciiTheme="majorHAnsi" w:hAnsiTheme="majorHAnsi" w:cstheme="majorHAnsi"/>
              </w:rPr>
            </w:pPr>
            <w:r>
              <w:rPr>
                <w:rFonts w:asciiTheme="majorHAnsi" w:hAnsiTheme="majorHAnsi" w:cstheme="majorHAnsi"/>
              </w:rPr>
              <w:t>743</w:t>
            </w:r>
          </w:p>
        </w:tc>
        <w:tc>
          <w:tcPr>
            <w:tcW w:w="1710" w:type="dxa"/>
            <w:tcBorders>
              <w:top w:val="single" w:sz="4" w:space="0" w:color="auto"/>
              <w:left w:val="single" w:sz="4" w:space="0" w:color="auto"/>
              <w:bottom w:val="single" w:sz="4" w:space="0" w:color="auto"/>
              <w:right w:val="single" w:sz="4" w:space="0" w:color="auto"/>
            </w:tcBorders>
          </w:tcPr>
          <w:p w14:paraId="281BA639" w14:textId="2EC2527E" w:rsidR="00544791" w:rsidRPr="00627A74" w:rsidRDefault="00544791" w:rsidP="00E3375A">
            <w:pPr>
              <w:rPr>
                <w:rFonts w:asciiTheme="majorHAnsi" w:hAnsiTheme="majorHAnsi" w:cstheme="majorHAnsi"/>
              </w:rPr>
            </w:pPr>
            <w:r>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47C4A86E" w14:textId="05FFAFEB" w:rsidR="00544791" w:rsidRPr="00627A74" w:rsidRDefault="00544791" w:rsidP="00E3375A">
            <w:pPr>
              <w:rPr>
                <w:rFonts w:asciiTheme="majorHAnsi" w:hAnsiTheme="majorHAnsi" w:cstheme="majorHAnsi"/>
              </w:rPr>
            </w:pPr>
            <w:r>
              <w:rPr>
                <w:rFonts w:asciiTheme="majorHAnsi" w:hAnsiTheme="majorHAnsi" w:cstheme="majorHAnsi"/>
              </w:rPr>
              <w:t>NK</w:t>
            </w:r>
          </w:p>
        </w:tc>
      </w:tr>
      <w:tr w:rsidR="00E3375A" w:rsidRPr="00A74F26" w14:paraId="0079B52D" w14:textId="77777777" w:rsidTr="00521420">
        <w:tc>
          <w:tcPr>
            <w:tcW w:w="720" w:type="dxa"/>
          </w:tcPr>
          <w:p w14:paraId="138FD0CB" w14:textId="77777777" w:rsidR="00E3375A" w:rsidRPr="00627A74" w:rsidRDefault="00E3375A" w:rsidP="00E3375A">
            <w:pPr>
              <w:rPr>
                <w:rFonts w:asciiTheme="majorHAnsi" w:hAnsiTheme="majorHAnsi" w:cstheme="majorHAnsi"/>
              </w:rPr>
            </w:pPr>
          </w:p>
        </w:tc>
        <w:tc>
          <w:tcPr>
            <w:tcW w:w="2718" w:type="dxa"/>
          </w:tcPr>
          <w:p w14:paraId="0F49B4B2"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Siaya</w:t>
            </w:r>
          </w:p>
        </w:tc>
        <w:tc>
          <w:tcPr>
            <w:tcW w:w="2430" w:type="dxa"/>
          </w:tcPr>
          <w:p w14:paraId="19A5C5F1" w14:textId="2031AE54" w:rsidR="00E3375A" w:rsidRPr="00627A74" w:rsidRDefault="00544791" w:rsidP="00E3375A">
            <w:pPr>
              <w:rPr>
                <w:rFonts w:asciiTheme="majorHAnsi" w:hAnsiTheme="majorHAnsi" w:cstheme="majorHAnsi"/>
              </w:rPr>
            </w:pPr>
            <w:r>
              <w:rPr>
                <w:rFonts w:asciiTheme="majorHAnsi" w:hAnsiTheme="majorHAnsi" w:cstheme="majorHAnsi"/>
              </w:rPr>
              <w:t>704</w:t>
            </w:r>
          </w:p>
        </w:tc>
        <w:tc>
          <w:tcPr>
            <w:tcW w:w="1710" w:type="dxa"/>
            <w:tcBorders>
              <w:top w:val="single" w:sz="4" w:space="0" w:color="auto"/>
              <w:left w:val="single" w:sz="4" w:space="0" w:color="auto"/>
              <w:bottom w:val="single" w:sz="4" w:space="0" w:color="auto"/>
              <w:right w:val="single" w:sz="4" w:space="0" w:color="auto"/>
            </w:tcBorders>
          </w:tcPr>
          <w:p w14:paraId="07A767A6"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3C400E8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544791" w:rsidRPr="00A74F26" w14:paraId="62666942" w14:textId="77777777" w:rsidTr="00521420">
        <w:tc>
          <w:tcPr>
            <w:tcW w:w="720" w:type="dxa"/>
          </w:tcPr>
          <w:p w14:paraId="2B625111" w14:textId="77777777" w:rsidR="00544791" w:rsidRPr="00627A74" w:rsidRDefault="00544791" w:rsidP="003933D9">
            <w:pPr>
              <w:rPr>
                <w:rFonts w:asciiTheme="majorHAnsi" w:hAnsiTheme="majorHAnsi" w:cstheme="majorHAnsi"/>
              </w:rPr>
            </w:pPr>
          </w:p>
        </w:tc>
        <w:tc>
          <w:tcPr>
            <w:tcW w:w="2718" w:type="dxa"/>
          </w:tcPr>
          <w:p w14:paraId="75CCC30D"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Makueni</w:t>
            </w:r>
          </w:p>
        </w:tc>
        <w:tc>
          <w:tcPr>
            <w:tcW w:w="2430" w:type="dxa"/>
          </w:tcPr>
          <w:p w14:paraId="4B63CDAC" w14:textId="3AF67AF8" w:rsidR="00544791" w:rsidRPr="00627A74" w:rsidRDefault="00544791" w:rsidP="003933D9">
            <w:pPr>
              <w:rPr>
                <w:rFonts w:asciiTheme="majorHAnsi" w:hAnsiTheme="majorHAnsi" w:cstheme="majorHAnsi"/>
              </w:rPr>
            </w:pPr>
            <w:r>
              <w:rPr>
                <w:rFonts w:asciiTheme="majorHAnsi" w:hAnsiTheme="majorHAnsi" w:cstheme="majorHAnsi"/>
              </w:rPr>
              <w:t>694</w:t>
            </w:r>
          </w:p>
        </w:tc>
        <w:tc>
          <w:tcPr>
            <w:tcW w:w="1710" w:type="dxa"/>
            <w:tcBorders>
              <w:top w:val="single" w:sz="4" w:space="0" w:color="auto"/>
              <w:left w:val="single" w:sz="4" w:space="0" w:color="auto"/>
              <w:bottom w:val="single" w:sz="4" w:space="0" w:color="auto"/>
              <w:right w:val="single" w:sz="4" w:space="0" w:color="auto"/>
            </w:tcBorders>
          </w:tcPr>
          <w:p w14:paraId="4ED61461"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5D89F5D"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r>
      <w:tr w:rsidR="00544791" w:rsidRPr="00A74F26" w14:paraId="0A18DD63" w14:textId="77777777" w:rsidTr="00521420">
        <w:tc>
          <w:tcPr>
            <w:tcW w:w="720" w:type="dxa"/>
          </w:tcPr>
          <w:p w14:paraId="3D59F55B" w14:textId="77777777" w:rsidR="00544791" w:rsidRPr="00627A74" w:rsidRDefault="00544791" w:rsidP="003933D9">
            <w:pPr>
              <w:rPr>
                <w:rFonts w:asciiTheme="majorHAnsi" w:hAnsiTheme="majorHAnsi" w:cstheme="majorHAnsi"/>
              </w:rPr>
            </w:pPr>
          </w:p>
        </w:tc>
        <w:tc>
          <w:tcPr>
            <w:tcW w:w="2718" w:type="dxa"/>
          </w:tcPr>
          <w:p w14:paraId="3F26688B"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Nyandarua</w:t>
            </w:r>
          </w:p>
        </w:tc>
        <w:tc>
          <w:tcPr>
            <w:tcW w:w="2430" w:type="dxa"/>
          </w:tcPr>
          <w:p w14:paraId="3F857716" w14:textId="51B539C7" w:rsidR="00544791" w:rsidRPr="00627A74" w:rsidRDefault="00544791" w:rsidP="003933D9">
            <w:pPr>
              <w:rPr>
                <w:rFonts w:asciiTheme="majorHAnsi" w:hAnsiTheme="majorHAnsi" w:cstheme="majorHAnsi"/>
              </w:rPr>
            </w:pPr>
            <w:r>
              <w:rPr>
                <w:rFonts w:asciiTheme="majorHAnsi" w:hAnsiTheme="majorHAnsi" w:cstheme="majorHAnsi"/>
              </w:rPr>
              <w:t>680</w:t>
            </w:r>
          </w:p>
        </w:tc>
        <w:tc>
          <w:tcPr>
            <w:tcW w:w="1710" w:type="dxa"/>
            <w:tcBorders>
              <w:top w:val="single" w:sz="4" w:space="0" w:color="auto"/>
              <w:left w:val="single" w:sz="4" w:space="0" w:color="auto"/>
              <w:bottom w:val="single" w:sz="4" w:space="0" w:color="auto"/>
              <w:right w:val="single" w:sz="4" w:space="0" w:color="auto"/>
            </w:tcBorders>
          </w:tcPr>
          <w:p w14:paraId="7E36519E"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4E6174F"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r>
      <w:tr w:rsidR="00E3375A" w:rsidRPr="00A74F26" w14:paraId="024A74A3" w14:textId="77777777" w:rsidTr="00521420">
        <w:tc>
          <w:tcPr>
            <w:tcW w:w="720" w:type="dxa"/>
          </w:tcPr>
          <w:p w14:paraId="58281CF1" w14:textId="77777777" w:rsidR="00E3375A" w:rsidRPr="00627A74" w:rsidRDefault="00E3375A" w:rsidP="00E3375A">
            <w:pPr>
              <w:rPr>
                <w:rFonts w:asciiTheme="majorHAnsi" w:hAnsiTheme="majorHAnsi" w:cstheme="majorHAnsi"/>
              </w:rPr>
            </w:pPr>
          </w:p>
        </w:tc>
        <w:tc>
          <w:tcPr>
            <w:tcW w:w="2718" w:type="dxa"/>
          </w:tcPr>
          <w:p w14:paraId="15EB4017"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Kirinyaga </w:t>
            </w:r>
          </w:p>
        </w:tc>
        <w:tc>
          <w:tcPr>
            <w:tcW w:w="2430" w:type="dxa"/>
          </w:tcPr>
          <w:p w14:paraId="7D067EEE" w14:textId="1DB06F72" w:rsidR="00E3375A" w:rsidRPr="00627A74" w:rsidRDefault="00544791" w:rsidP="00E3375A">
            <w:pPr>
              <w:rPr>
                <w:rFonts w:asciiTheme="majorHAnsi" w:hAnsiTheme="majorHAnsi" w:cstheme="majorHAnsi"/>
              </w:rPr>
            </w:pPr>
            <w:r>
              <w:rPr>
                <w:rFonts w:asciiTheme="majorHAnsi" w:hAnsiTheme="majorHAnsi" w:cstheme="majorHAnsi"/>
              </w:rPr>
              <w:t xml:space="preserve">598 </w:t>
            </w:r>
          </w:p>
        </w:tc>
        <w:tc>
          <w:tcPr>
            <w:tcW w:w="1710" w:type="dxa"/>
            <w:tcBorders>
              <w:top w:val="single" w:sz="4" w:space="0" w:color="auto"/>
              <w:left w:val="single" w:sz="4" w:space="0" w:color="auto"/>
              <w:bottom w:val="single" w:sz="4" w:space="0" w:color="auto"/>
              <w:right w:val="single" w:sz="4" w:space="0" w:color="auto"/>
            </w:tcBorders>
          </w:tcPr>
          <w:p w14:paraId="7D4062B9"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2A185390"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63E9DF36" w14:textId="77777777" w:rsidTr="00521420">
        <w:tc>
          <w:tcPr>
            <w:tcW w:w="720" w:type="dxa"/>
          </w:tcPr>
          <w:p w14:paraId="2AA38954" w14:textId="77777777" w:rsidR="00E3375A" w:rsidRPr="00627A74" w:rsidRDefault="00E3375A" w:rsidP="00E3375A">
            <w:pPr>
              <w:rPr>
                <w:rFonts w:asciiTheme="majorHAnsi" w:hAnsiTheme="majorHAnsi" w:cstheme="majorHAnsi"/>
              </w:rPr>
            </w:pPr>
          </w:p>
        </w:tc>
        <w:tc>
          <w:tcPr>
            <w:tcW w:w="2718" w:type="dxa"/>
          </w:tcPr>
          <w:p w14:paraId="5ED81B3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Narok</w:t>
            </w:r>
          </w:p>
        </w:tc>
        <w:tc>
          <w:tcPr>
            <w:tcW w:w="2430" w:type="dxa"/>
          </w:tcPr>
          <w:p w14:paraId="239882DE" w14:textId="78BCF8F1" w:rsidR="00E3375A" w:rsidRPr="00627A74" w:rsidRDefault="00544791" w:rsidP="00E3375A">
            <w:pPr>
              <w:rPr>
                <w:rFonts w:asciiTheme="majorHAnsi" w:hAnsiTheme="majorHAnsi" w:cstheme="majorHAnsi"/>
              </w:rPr>
            </w:pPr>
            <w:r>
              <w:rPr>
                <w:rFonts w:asciiTheme="majorHAnsi" w:hAnsiTheme="majorHAnsi" w:cstheme="majorHAnsi"/>
              </w:rPr>
              <w:t>559</w:t>
            </w:r>
          </w:p>
        </w:tc>
        <w:tc>
          <w:tcPr>
            <w:tcW w:w="1710" w:type="dxa"/>
            <w:tcBorders>
              <w:top w:val="single" w:sz="4" w:space="0" w:color="auto"/>
              <w:left w:val="single" w:sz="4" w:space="0" w:color="auto"/>
              <w:bottom w:val="single" w:sz="4" w:space="0" w:color="auto"/>
              <w:right w:val="single" w:sz="4" w:space="0" w:color="auto"/>
            </w:tcBorders>
          </w:tcPr>
          <w:p w14:paraId="2CE1447C"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590D079C"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544791" w:rsidRPr="00A74F26" w14:paraId="1B01DFB0" w14:textId="77777777" w:rsidTr="00521420">
        <w:tc>
          <w:tcPr>
            <w:tcW w:w="720" w:type="dxa"/>
          </w:tcPr>
          <w:p w14:paraId="037ADBD7" w14:textId="77777777" w:rsidR="00544791" w:rsidRPr="00627A74" w:rsidRDefault="00544791" w:rsidP="003933D9">
            <w:pPr>
              <w:rPr>
                <w:rFonts w:asciiTheme="majorHAnsi" w:hAnsiTheme="majorHAnsi" w:cstheme="majorHAnsi"/>
              </w:rPr>
            </w:pPr>
          </w:p>
        </w:tc>
        <w:tc>
          <w:tcPr>
            <w:tcW w:w="2718" w:type="dxa"/>
          </w:tcPr>
          <w:p w14:paraId="1B507E1B"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Bomet</w:t>
            </w:r>
          </w:p>
        </w:tc>
        <w:tc>
          <w:tcPr>
            <w:tcW w:w="2430" w:type="dxa"/>
          </w:tcPr>
          <w:p w14:paraId="7A0291B8" w14:textId="72E6583C" w:rsidR="00544791" w:rsidRPr="00627A74" w:rsidRDefault="00544791" w:rsidP="003933D9">
            <w:pPr>
              <w:rPr>
                <w:rFonts w:asciiTheme="majorHAnsi" w:hAnsiTheme="majorHAnsi" w:cstheme="majorHAnsi"/>
              </w:rPr>
            </w:pPr>
            <w:r>
              <w:rPr>
                <w:rFonts w:asciiTheme="majorHAnsi" w:hAnsiTheme="majorHAnsi" w:cstheme="majorHAnsi"/>
              </w:rPr>
              <w:t>473</w:t>
            </w:r>
          </w:p>
        </w:tc>
        <w:tc>
          <w:tcPr>
            <w:tcW w:w="1710" w:type="dxa"/>
            <w:tcBorders>
              <w:top w:val="single" w:sz="4" w:space="0" w:color="auto"/>
              <w:left w:val="single" w:sz="4" w:space="0" w:color="auto"/>
              <w:bottom w:val="single" w:sz="4" w:space="0" w:color="auto"/>
              <w:right w:val="single" w:sz="4" w:space="0" w:color="auto"/>
            </w:tcBorders>
          </w:tcPr>
          <w:p w14:paraId="4F9D3DB9"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5E55C20A"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r>
      <w:tr w:rsidR="00E3375A" w:rsidRPr="00A74F26" w14:paraId="47FE3704" w14:textId="77777777" w:rsidTr="00521420">
        <w:tc>
          <w:tcPr>
            <w:tcW w:w="720" w:type="dxa"/>
          </w:tcPr>
          <w:p w14:paraId="1E24F7E8" w14:textId="77777777" w:rsidR="00E3375A" w:rsidRPr="00627A74" w:rsidRDefault="00E3375A" w:rsidP="00E3375A">
            <w:pPr>
              <w:rPr>
                <w:rFonts w:asciiTheme="majorHAnsi" w:hAnsiTheme="majorHAnsi" w:cstheme="majorHAnsi"/>
              </w:rPr>
            </w:pPr>
          </w:p>
        </w:tc>
        <w:tc>
          <w:tcPr>
            <w:tcW w:w="2718" w:type="dxa"/>
          </w:tcPr>
          <w:p w14:paraId="0B47383B"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Kwale </w:t>
            </w:r>
          </w:p>
        </w:tc>
        <w:tc>
          <w:tcPr>
            <w:tcW w:w="2430" w:type="dxa"/>
          </w:tcPr>
          <w:p w14:paraId="4644E4B5" w14:textId="1EEEF85C" w:rsidR="00E3375A" w:rsidRPr="00627A74" w:rsidRDefault="00E3375A" w:rsidP="00E3375A">
            <w:pPr>
              <w:rPr>
                <w:rFonts w:asciiTheme="majorHAnsi" w:hAnsiTheme="majorHAnsi" w:cstheme="majorHAnsi"/>
              </w:rPr>
            </w:pPr>
            <w:r w:rsidRPr="00627A74">
              <w:rPr>
                <w:rFonts w:asciiTheme="majorHAnsi" w:hAnsiTheme="majorHAnsi" w:cstheme="majorHAnsi"/>
              </w:rPr>
              <w:t>4</w:t>
            </w:r>
            <w:r w:rsidR="00544791">
              <w:rPr>
                <w:rFonts w:asciiTheme="majorHAnsi" w:hAnsiTheme="majorHAnsi" w:cstheme="majorHAnsi"/>
              </w:rPr>
              <w:t>70</w:t>
            </w:r>
          </w:p>
        </w:tc>
        <w:tc>
          <w:tcPr>
            <w:tcW w:w="1710" w:type="dxa"/>
            <w:tcBorders>
              <w:top w:val="single" w:sz="4" w:space="0" w:color="auto"/>
              <w:left w:val="single" w:sz="4" w:space="0" w:color="auto"/>
              <w:bottom w:val="single" w:sz="4" w:space="0" w:color="auto"/>
              <w:right w:val="single" w:sz="4" w:space="0" w:color="auto"/>
            </w:tcBorders>
          </w:tcPr>
          <w:p w14:paraId="5C06D336"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CE1A832"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544791" w:rsidRPr="00A74F26" w14:paraId="6FE96FF9" w14:textId="77777777" w:rsidTr="00521420">
        <w:tc>
          <w:tcPr>
            <w:tcW w:w="720" w:type="dxa"/>
          </w:tcPr>
          <w:p w14:paraId="6607BF59" w14:textId="77777777" w:rsidR="00544791" w:rsidRPr="00627A74" w:rsidRDefault="00544791" w:rsidP="003933D9">
            <w:pPr>
              <w:rPr>
                <w:rFonts w:asciiTheme="majorHAnsi" w:hAnsiTheme="majorHAnsi" w:cstheme="majorHAnsi"/>
              </w:rPr>
            </w:pPr>
          </w:p>
        </w:tc>
        <w:tc>
          <w:tcPr>
            <w:tcW w:w="2718" w:type="dxa"/>
          </w:tcPr>
          <w:p w14:paraId="5244AA2C"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Nyamira</w:t>
            </w:r>
          </w:p>
        </w:tc>
        <w:tc>
          <w:tcPr>
            <w:tcW w:w="2430" w:type="dxa"/>
          </w:tcPr>
          <w:p w14:paraId="2F4148F4" w14:textId="70104B50" w:rsidR="00544791" w:rsidRPr="00627A74" w:rsidRDefault="00544791" w:rsidP="003933D9">
            <w:pPr>
              <w:rPr>
                <w:rFonts w:asciiTheme="majorHAnsi" w:hAnsiTheme="majorHAnsi" w:cstheme="majorHAnsi"/>
              </w:rPr>
            </w:pPr>
            <w:r>
              <w:rPr>
                <w:rFonts w:asciiTheme="majorHAnsi" w:hAnsiTheme="majorHAnsi" w:cstheme="majorHAnsi"/>
              </w:rPr>
              <w:t>426</w:t>
            </w:r>
          </w:p>
        </w:tc>
        <w:tc>
          <w:tcPr>
            <w:tcW w:w="1710" w:type="dxa"/>
            <w:tcBorders>
              <w:top w:val="single" w:sz="4" w:space="0" w:color="auto"/>
              <w:left w:val="single" w:sz="4" w:space="0" w:color="auto"/>
              <w:bottom w:val="single" w:sz="4" w:space="0" w:color="auto"/>
              <w:right w:val="single" w:sz="4" w:space="0" w:color="auto"/>
            </w:tcBorders>
          </w:tcPr>
          <w:p w14:paraId="769892DA"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5646A9B5"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r>
      <w:tr w:rsidR="00E3375A" w:rsidRPr="00A74F26" w14:paraId="78AB6E1E" w14:textId="77777777" w:rsidTr="00521420">
        <w:tc>
          <w:tcPr>
            <w:tcW w:w="720" w:type="dxa"/>
          </w:tcPr>
          <w:p w14:paraId="57033059" w14:textId="77777777" w:rsidR="00E3375A" w:rsidRPr="00627A74" w:rsidRDefault="00E3375A" w:rsidP="00E3375A">
            <w:pPr>
              <w:rPr>
                <w:rFonts w:asciiTheme="majorHAnsi" w:hAnsiTheme="majorHAnsi" w:cstheme="majorHAnsi"/>
              </w:rPr>
            </w:pPr>
          </w:p>
        </w:tc>
        <w:tc>
          <w:tcPr>
            <w:tcW w:w="2718" w:type="dxa"/>
          </w:tcPr>
          <w:p w14:paraId="3062B155"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Homa bay</w:t>
            </w:r>
          </w:p>
        </w:tc>
        <w:tc>
          <w:tcPr>
            <w:tcW w:w="2430" w:type="dxa"/>
          </w:tcPr>
          <w:p w14:paraId="5539CC0A" w14:textId="47740568" w:rsidR="00E3375A" w:rsidRPr="00627A74" w:rsidRDefault="00544791" w:rsidP="00E3375A">
            <w:pPr>
              <w:rPr>
                <w:rFonts w:asciiTheme="majorHAnsi" w:hAnsiTheme="majorHAnsi" w:cstheme="majorHAnsi"/>
              </w:rPr>
            </w:pPr>
            <w:r>
              <w:rPr>
                <w:rFonts w:asciiTheme="majorHAnsi" w:hAnsiTheme="majorHAnsi" w:cstheme="majorHAnsi"/>
              </w:rPr>
              <w:t>403</w:t>
            </w:r>
            <w:r>
              <w:t xml:space="preserve"> </w:t>
            </w:r>
          </w:p>
        </w:tc>
        <w:tc>
          <w:tcPr>
            <w:tcW w:w="1710" w:type="dxa"/>
            <w:tcBorders>
              <w:top w:val="single" w:sz="4" w:space="0" w:color="auto"/>
              <w:left w:val="single" w:sz="4" w:space="0" w:color="auto"/>
              <w:bottom w:val="single" w:sz="4" w:space="0" w:color="auto"/>
              <w:right w:val="single" w:sz="4" w:space="0" w:color="auto"/>
            </w:tcBorders>
          </w:tcPr>
          <w:p w14:paraId="25558462"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5CC47AE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03788D6B" w14:textId="77777777" w:rsidTr="00521420">
        <w:tc>
          <w:tcPr>
            <w:tcW w:w="720" w:type="dxa"/>
          </w:tcPr>
          <w:p w14:paraId="5024A613" w14:textId="77777777" w:rsidR="00E3375A" w:rsidRPr="00627A74" w:rsidRDefault="00E3375A" w:rsidP="00E3375A">
            <w:pPr>
              <w:rPr>
                <w:rFonts w:asciiTheme="majorHAnsi" w:hAnsiTheme="majorHAnsi" w:cstheme="majorHAnsi"/>
              </w:rPr>
            </w:pPr>
          </w:p>
        </w:tc>
        <w:tc>
          <w:tcPr>
            <w:tcW w:w="2718" w:type="dxa"/>
          </w:tcPr>
          <w:p w14:paraId="290410B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Baringo</w:t>
            </w:r>
          </w:p>
        </w:tc>
        <w:tc>
          <w:tcPr>
            <w:tcW w:w="2430" w:type="dxa"/>
          </w:tcPr>
          <w:p w14:paraId="1C018F27" w14:textId="6BBA91E2" w:rsidR="00E3375A" w:rsidRPr="00D02AFB" w:rsidRDefault="00E3375A" w:rsidP="00E3375A">
            <w:pPr>
              <w:rPr>
                <w:rFonts w:asciiTheme="majorHAnsi" w:hAnsiTheme="majorHAnsi" w:cstheme="majorHAnsi"/>
              </w:rPr>
            </w:pPr>
            <w:r w:rsidRPr="00D02AFB">
              <w:rPr>
                <w:rFonts w:asciiTheme="majorHAnsi" w:hAnsiTheme="majorHAnsi" w:cstheme="majorHAnsi"/>
              </w:rPr>
              <w:t>3</w:t>
            </w:r>
            <w:r w:rsidR="00544791">
              <w:rPr>
                <w:rFonts w:asciiTheme="majorHAnsi" w:hAnsiTheme="majorHAnsi" w:cstheme="majorHAnsi"/>
              </w:rPr>
              <w:t>92</w:t>
            </w:r>
          </w:p>
        </w:tc>
        <w:tc>
          <w:tcPr>
            <w:tcW w:w="1710" w:type="dxa"/>
            <w:tcBorders>
              <w:top w:val="single" w:sz="4" w:space="0" w:color="auto"/>
              <w:left w:val="single" w:sz="4" w:space="0" w:color="auto"/>
              <w:bottom w:val="single" w:sz="4" w:space="0" w:color="auto"/>
              <w:right w:val="single" w:sz="4" w:space="0" w:color="auto"/>
            </w:tcBorders>
          </w:tcPr>
          <w:p w14:paraId="02DD82C5"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6EE6A81"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544791" w:rsidRPr="00A74F26" w14:paraId="66A58190" w14:textId="77777777" w:rsidTr="00521420">
        <w:tc>
          <w:tcPr>
            <w:tcW w:w="720" w:type="dxa"/>
          </w:tcPr>
          <w:p w14:paraId="6C8EBEE2" w14:textId="77777777" w:rsidR="00544791" w:rsidRPr="00627A74" w:rsidRDefault="00544791" w:rsidP="003933D9">
            <w:pPr>
              <w:rPr>
                <w:rFonts w:asciiTheme="majorHAnsi" w:hAnsiTheme="majorHAnsi" w:cstheme="majorHAnsi"/>
              </w:rPr>
            </w:pPr>
          </w:p>
        </w:tc>
        <w:tc>
          <w:tcPr>
            <w:tcW w:w="2718" w:type="dxa"/>
          </w:tcPr>
          <w:p w14:paraId="3B3DDA30" w14:textId="1390A968" w:rsidR="00544791" w:rsidRPr="00627A74" w:rsidRDefault="00544791" w:rsidP="003933D9">
            <w:pPr>
              <w:rPr>
                <w:rFonts w:asciiTheme="majorHAnsi" w:hAnsiTheme="majorHAnsi" w:cstheme="majorHAnsi"/>
              </w:rPr>
            </w:pPr>
            <w:r w:rsidRPr="00627A74">
              <w:rPr>
                <w:rFonts w:asciiTheme="majorHAnsi" w:hAnsiTheme="majorHAnsi" w:cstheme="majorHAnsi"/>
              </w:rPr>
              <w:t>Tharaka</w:t>
            </w:r>
            <w:r>
              <w:rPr>
                <w:rFonts w:asciiTheme="majorHAnsi" w:hAnsiTheme="majorHAnsi" w:cstheme="majorHAnsi"/>
              </w:rPr>
              <w:t xml:space="preserve"> Nithi</w:t>
            </w:r>
          </w:p>
        </w:tc>
        <w:tc>
          <w:tcPr>
            <w:tcW w:w="2430" w:type="dxa"/>
          </w:tcPr>
          <w:p w14:paraId="4EE84777" w14:textId="68552BE2" w:rsidR="00544791" w:rsidRPr="00D02AFB" w:rsidRDefault="00544791" w:rsidP="003933D9">
            <w:pPr>
              <w:rPr>
                <w:rFonts w:asciiTheme="majorHAnsi" w:hAnsiTheme="majorHAnsi" w:cstheme="majorHAnsi"/>
              </w:rPr>
            </w:pPr>
            <w:r>
              <w:rPr>
                <w:rFonts w:asciiTheme="majorHAnsi" w:hAnsiTheme="majorHAnsi" w:cstheme="majorHAnsi"/>
              </w:rPr>
              <w:t>332</w:t>
            </w:r>
          </w:p>
        </w:tc>
        <w:tc>
          <w:tcPr>
            <w:tcW w:w="1710" w:type="dxa"/>
            <w:tcBorders>
              <w:top w:val="single" w:sz="4" w:space="0" w:color="auto"/>
              <w:left w:val="single" w:sz="4" w:space="0" w:color="auto"/>
              <w:bottom w:val="single" w:sz="4" w:space="0" w:color="auto"/>
              <w:right w:val="single" w:sz="4" w:space="0" w:color="auto"/>
            </w:tcBorders>
          </w:tcPr>
          <w:p w14:paraId="400A8CE0"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6FCB55BF" w14:textId="77777777" w:rsidR="00544791" w:rsidRPr="00627A74" w:rsidRDefault="00544791" w:rsidP="003933D9">
            <w:pPr>
              <w:rPr>
                <w:rFonts w:asciiTheme="majorHAnsi" w:hAnsiTheme="majorHAnsi" w:cstheme="majorHAnsi"/>
              </w:rPr>
            </w:pPr>
            <w:r w:rsidRPr="00627A74">
              <w:rPr>
                <w:rFonts w:asciiTheme="majorHAnsi" w:hAnsiTheme="majorHAnsi" w:cstheme="majorHAnsi"/>
              </w:rPr>
              <w:t>NK</w:t>
            </w:r>
          </w:p>
        </w:tc>
      </w:tr>
      <w:tr w:rsidR="00E3375A" w:rsidRPr="00A74F26" w14:paraId="069C7743" w14:textId="77777777" w:rsidTr="00521420">
        <w:tc>
          <w:tcPr>
            <w:tcW w:w="720" w:type="dxa"/>
          </w:tcPr>
          <w:p w14:paraId="66CDBE45" w14:textId="77777777" w:rsidR="00E3375A" w:rsidRPr="00627A74" w:rsidRDefault="00E3375A" w:rsidP="00E3375A">
            <w:pPr>
              <w:rPr>
                <w:rFonts w:asciiTheme="majorHAnsi" w:hAnsiTheme="majorHAnsi" w:cstheme="majorHAnsi"/>
              </w:rPr>
            </w:pPr>
          </w:p>
        </w:tc>
        <w:tc>
          <w:tcPr>
            <w:tcW w:w="2718" w:type="dxa"/>
          </w:tcPr>
          <w:p w14:paraId="7E0944FD"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Lamu </w:t>
            </w:r>
          </w:p>
        </w:tc>
        <w:tc>
          <w:tcPr>
            <w:tcW w:w="2430" w:type="dxa"/>
          </w:tcPr>
          <w:p w14:paraId="44A89BA4" w14:textId="35603D06" w:rsidR="00E3375A" w:rsidRPr="00D02AFB" w:rsidRDefault="00E3375A" w:rsidP="00E3375A">
            <w:pPr>
              <w:rPr>
                <w:rFonts w:asciiTheme="majorHAnsi" w:hAnsiTheme="majorHAnsi" w:cstheme="majorHAnsi"/>
              </w:rPr>
            </w:pPr>
            <w:r w:rsidRPr="00D02AFB">
              <w:rPr>
                <w:rFonts w:asciiTheme="majorHAnsi" w:hAnsiTheme="majorHAnsi" w:cstheme="majorHAnsi"/>
              </w:rPr>
              <w:t>3</w:t>
            </w:r>
            <w:r w:rsidR="00635D82">
              <w:rPr>
                <w:rFonts w:asciiTheme="majorHAnsi" w:hAnsiTheme="majorHAnsi" w:cstheme="majorHAnsi"/>
              </w:rPr>
              <w:t>27</w:t>
            </w:r>
          </w:p>
        </w:tc>
        <w:tc>
          <w:tcPr>
            <w:tcW w:w="1710" w:type="dxa"/>
            <w:tcBorders>
              <w:top w:val="single" w:sz="4" w:space="0" w:color="auto"/>
              <w:left w:val="single" w:sz="4" w:space="0" w:color="auto"/>
              <w:bottom w:val="single" w:sz="4" w:space="0" w:color="auto"/>
              <w:right w:val="single" w:sz="4" w:space="0" w:color="auto"/>
            </w:tcBorders>
          </w:tcPr>
          <w:p w14:paraId="1367B4A1"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C8933FF"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4FB8B29A" w14:textId="77777777" w:rsidTr="00521420">
        <w:tc>
          <w:tcPr>
            <w:tcW w:w="720" w:type="dxa"/>
          </w:tcPr>
          <w:p w14:paraId="6A32D6F1" w14:textId="77777777" w:rsidR="00E3375A" w:rsidRPr="00627A74" w:rsidRDefault="00E3375A" w:rsidP="00E3375A">
            <w:pPr>
              <w:rPr>
                <w:rFonts w:asciiTheme="majorHAnsi" w:hAnsiTheme="majorHAnsi" w:cstheme="majorHAnsi"/>
              </w:rPr>
            </w:pPr>
          </w:p>
        </w:tc>
        <w:tc>
          <w:tcPr>
            <w:tcW w:w="2718" w:type="dxa"/>
          </w:tcPr>
          <w:p w14:paraId="3B6CC74C"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Isiolo </w:t>
            </w:r>
          </w:p>
        </w:tc>
        <w:tc>
          <w:tcPr>
            <w:tcW w:w="2430" w:type="dxa"/>
          </w:tcPr>
          <w:p w14:paraId="57269017" w14:textId="6E2304A8" w:rsidR="00E3375A" w:rsidRPr="00D02AFB" w:rsidRDefault="00E3375A" w:rsidP="00E3375A">
            <w:pPr>
              <w:rPr>
                <w:rFonts w:asciiTheme="majorHAnsi" w:hAnsiTheme="majorHAnsi" w:cstheme="majorHAnsi"/>
              </w:rPr>
            </w:pPr>
            <w:r w:rsidRPr="00D02AFB">
              <w:rPr>
                <w:rFonts w:asciiTheme="majorHAnsi" w:hAnsiTheme="majorHAnsi" w:cstheme="majorHAnsi"/>
              </w:rPr>
              <w:t>2</w:t>
            </w:r>
            <w:r w:rsidR="00635D82">
              <w:rPr>
                <w:rFonts w:asciiTheme="majorHAnsi" w:hAnsiTheme="majorHAnsi" w:cstheme="majorHAnsi"/>
              </w:rPr>
              <w:t>9</w:t>
            </w:r>
            <w:r w:rsidRPr="00D02AFB">
              <w:rPr>
                <w:rFonts w:asciiTheme="majorHAnsi" w:hAnsiTheme="majorHAnsi" w:cstheme="majorHAnsi"/>
              </w:rPr>
              <w:t>6</w:t>
            </w:r>
          </w:p>
        </w:tc>
        <w:tc>
          <w:tcPr>
            <w:tcW w:w="1710" w:type="dxa"/>
            <w:tcBorders>
              <w:top w:val="single" w:sz="4" w:space="0" w:color="auto"/>
              <w:left w:val="single" w:sz="4" w:space="0" w:color="auto"/>
              <w:bottom w:val="single" w:sz="4" w:space="0" w:color="auto"/>
              <w:right w:val="single" w:sz="4" w:space="0" w:color="auto"/>
            </w:tcBorders>
          </w:tcPr>
          <w:p w14:paraId="7D72A841"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32ADC70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635D82" w:rsidRPr="00A74F26" w14:paraId="3296C4CF" w14:textId="77777777" w:rsidTr="00521420">
        <w:tc>
          <w:tcPr>
            <w:tcW w:w="720" w:type="dxa"/>
          </w:tcPr>
          <w:p w14:paraId="720A6E28" w14:textId="77777777" w:rsidR="00635D82" w:rsidRPr="00627A74" w:rsidRDefault="00635D82" w:rsidP="003933D9">
            <w:pPr>
              <w:rPr>
                <w:rFonts w:asciiTheme="majorHAnsi" w:hAnsiTheme="majorHAnsi" w:cstheme="majorHAnsi"/>
              </w:rPr>
            </w:pPr>
          </w:p>
        </w:tc>
        <w:tc>
          <w:tcPr>
            <w:tcW w:w="2718" w:type="dxa"/>
          </w:tcPr>
          <w:p w14:paraId="1530DA96" w14:textId="77777777" w:rsidR="00635D82" w:rsidRPr="00627A74" w:rsidRDefault="00635D82" w:rsidP="003933D9">
            <w:pPr>
              <w:rPr>
                <w:rFonts w:asciiTheme="majorHAnsi" w:hAnsiTheme="majorHAnsi" w:cstheme="majorHAnsi"/>
              </w:rPr>
            </w:pPr>
            <w:r w:rsidRPr="00627A74">
              <w:rPr>
                <w:rFonts w:asciiTheme="majorHAnsi" w:hAnsiTheme="majorHAnsi" w:cstheme="majorHAnsi"/>
              </w:rPr>
              <w:t>Vihiga</w:t>
            </w:r>
          </w:p>
        </w:tc>
        <w:tc>
          <w:tcPr>
            <w:tcW w:w="2430" w:type="dxa"/>
          </w:tcPr>
          <w:p w14:paraId="0E3E6F42" w14:textId="105D61C2" w:rsidR="00635D82" w:rsidRPr="00627A74" w:rsidRDefault="00635D82" w:rsidP="003933D9">
            <w:pPr>
              <w:rPr>
                <w:rFonts w:asciiTheme="majorHAnsi" w:hAnsiTheme="majorHAnsi" w:cstheme="majorHAnsi"/>
              </w:rPr>
            </w:pPr>
            <w:r>
              <w:rPr>
                <w:rFonts w:asciiTheme="majorHAnsi" w:hAnsiTheme="majorHAnsi" w:cstheme="majorHAnsi"/>
              </w:rPr>
              <w:t>209</w:t>
            </w:r>
          </w:p>
        </w:tc>
        <w:tc>
          <w:tcPr>
            <w:tcW w:w="1710" w:type="dxa"/>
            <w:tcBorders>
              <w:top w:val="single" w:sz="4" w:space="0" w:color="auto"/>
              <w:left w:val="single" w:sz="4" w:space="0" w:color="auto"/>
              <w:bottom w:val="single" w:sz="4" w:space="0" w:color="auto"/>
              <w:right w:val="single" w:sz="4" w:space="0" w:color="auto"/>
            </w:tcBorders>
          </w:tcPr>
          <w:p w14:paraId="0C3EE463" w14:textId="77777777" w:rsidR="00635D82" w:rsidRPr="00627A74" w:rsidRDefault="00635D82" w:rsidP="003933D9">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63CC6049" w14:textId="77777777" w:rsidR="00635D82" w:rsidRPr="00627A74" w:rsidRDefault="00635D82" w:rsidP="003933D9">
            <w:pPr>
              <w:rPr>
                <w:rFonts w:asciiTheme="majorHAnsi" w:hAnsiTheme="majorHAnsi" w:cstheme="majorHAnsi"/>
              </w:rPr>
            </w:pPr>
            <w:r w:rsidRPr="00627A74">
              <w:rPr>
                <w:rFonts w:asciiTheme="majorHAnsi" w:hAnsiTheme="majorHAnsi" w:cstheme="majorHAnsi"/>
              </w:rPr>
              <w:t>NK</w:t>
            </w:r>
          </w:p>
        </w:tc>
      </w:tr>
      <w:tr w:rsidR="00E3375A" w:rsidRPr="00A74F26" w14:paraId="3318C5C1" w14:textId="77777777" w:rsidTr="00521420">
        <w:tc>
          <w:tcPr>
            <w:tcW w:w="720" w:type="dxa"/>
          </w:tcPr>
          <w:p w14:paraId="7BA8A917" w14:textId="77777777" w:rsidR="00E3375A" w:rsidRPr="00627A74" w:rsidRDefault="00E3375A" w:rsidP="00E3375A">
            <w:pPr>
              <w:rPr>
                <w:rFonts w:asciiTheme="majorHAnsi" w:hAnsiTheme="majorHAnsi" w:cstheme="majorHAnsi"/>
              </w:rPr>
            </w:pPr>
          </w:p>
        </w:tc>
        <w:tc>
          <w:tcPr>
            <w:tcW w:w="2718" w:type="dxa"/>
          </w:tcPr>
          <w:p w14:paraId="106BCDD2"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Samburu</w:t>
            </w:r>
          </w:p>
        </w:tc>
        <w:tc>
          <w:tcPr>
            <w:tcW w:w="2430" w:type="dxa"/>
          </w:tcPr>
          <w:p w14:paraId="12C3AB83" w14:textId="617209DB" w:rsidR="00E3375A" w:rsidRPr="00627A74" w:rsidRDefault="00635D82" w:rsidP="00E3375A">
            <w:pPr>
              <w:rPr>
                <w:rFonts w:asciiTheme="majorHAnsi" w:hAnsiTheme="majorHAnsi" w:cstheme="majorHAnsi"/>
              </w:rPr>
            </w:pPr>
            <w:r>
              <w:rPr>
                <w:rFonts w:asciiTheme="majorHAnsi" w:hAnsiTheme="majorHAnsi" w:cstheme="majorHAnsi"/>
              </w:rPr>
              <w:t xml:space="preserve">203 </w:t>
            </w:r>
          </w:p>
        </w:tc>
        <w:tc>
          <w:tcPr>
            <w:tcW w:w="1710" w:type="dxa"/>
            <w:tcBorders>
              <w:top w:val="single" w:sz="4" w:space="0" w:color="auto"/>
              <w:left w:val="single" w:sz="4" w:space="0" w:color="auto"/>
              <w:bottom w:val="single" w:sz="4" w:space="0" w:color="auto"/>
              <w:right w:val="single" w:sz="4" w:space="0" w:color="auto"/>
            </w:tcBorders>
          </w:tcPr>
          <w:p w14:paraId="7797793C"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912D8EE"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7AB03B07" w14:textId="77777777" w:rsidTr="00521420">
        <w:tc>
          <w:tcPr>
            <w:tcW w:w="720" w:type="dxa"/>
          </w:tcPr>
          <w:p w14:paraId="410ED3B6" w14:textId="77777777" w:rsidR="00E3375A" w:rsidRPr="00627A74" w:rsidRDefault="00E3375A" w:rsidP="00E3375A">
            <w:pPr>
              <w:rPr>
                <w:rFonts w:asciiTheme="majorHAnsi" w:hAnsiTheme="majorHAnsi" w:cstheme="majorHAnsi"/>
              </w:rPr>
            </w:pPr>
          </w:p>
        </w:tc>
        <w:tc>
          <w:tcPr>
            <w:tcW w:w="2718" w:type="dxa"/>
          </w:tcPr>
          <w:p w14:paraId="70DCBFE9"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West Pokot</w:t>
            </w:r>
          </w:p>
        </w:tc>
        <w:tc>
          <w:tcPr>
            <w:tcW w:w="2430" w:type="dxa"/>
          </w:tcPr>
          <w:p w14:paraId="5FBB42D5" w14:textId="0671B619" w:rsidR="00E3375A" w:rsidRPr="00627A74" w:rsidRDefault="00635D82" w:rsidP="00E3375A">
            <w:pPr>
              <w:rPr>
                <w:rFonts w:asciiTheme="majorHAnsi" w:hAnsiTheme="majorHAnsi" w:cstheme="majorHAnsi"/>
              </w:rPr>
            </w:pPr>
            <w:r>
              <w:rPr>
                <w:rFonts w:asciiTheme="majorHAnsi" w:hAnsiTheme="majorHAnsi" w:cstheme="majorHAnsi"/>
              </w:rPr>
              <w:t>200</w:t>
            </w:r>
          </w:p>
        </w:tc>
        <w:tc>
          <w:tcPr>
            <w:tcW w:w="1710" w:type="dxa"/>
            <w:tcBorders>
              <w:top w:val="single" w:sz="4" w:space="0" w:color="auto"/>
              <w:left w:val="single" w:sz="4" w:space="0" w:color="auto"/>
              <w:bottom w:val="single" w:sz="4" w:space="0" w:color="auto"/>
              <w:right w:val="single" w:sz="4" w:space="0" w:color="auto"/>
            </w:tcBorders>
          </w:tcPr>
          <w:p w14:paraId="2DFFC284"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47D61353"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74359987" w14:textId="77777777" w:rsidTr="00521420">
        <w:tc>
          <w:tcPr>
            <w:tcW w:w="720" w:type="dxa"/>
          </w:tcPr>
          <w:p w14:paraId="55D5809D" w14:textId="77777777" w:rsidR="00E3375A" w:rsidRPr="00627A74" w:rsidRDefault="00E3375A" w:rsidP="00E3375A">
            <w:pPr>
              <w:rPr>
                <w:rFonts w:asciiTheme="majorHAnsi" w:hAnsiTheme="majorHAnsi" w:cstheme="majorHAnsi"/>
              </w:rPr>
            </w:pPr>
          </w:p>
        </w:tc>
        <w:tc>
          <w:tcPr>
            <w:tcW w:w="2718" w:type="dxa"/>
          </w:tcPr>
          <w:p w14:paraId="7AB3F7A6"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Marsabit</w:t>
            </w:r>
          </w:p>
        </w:tc>
        <w:tc>
          <w:tcPr>
            <w:tcW w:w="2430" w:type="dxa"/>
          </w:tcPr>
          <w:p w14:paraId="65309BBB" w14:textId="59612AD1" w:rsidR="00E3375A" w:rsidRPr="00627A74" w:rsidRDefault="00E3375A" w:rsidP="00E3375A">
            <w:pPr>
              <w:rPr>
                <w:rFonts w:asciiTheme="majorHAnsi" w:hAnsiTheme="majorHAnsi" w:cstheme="majorHAnsi"/>
              </w:rPr>
            </w:pPr>
            <w:r w:rsidRPr="00627A74">
              <w:rPr>
                <w:rFonts w:asciiTheme="majorHAnsi" w:hAnsiTheme="majorHAnsi" w:cstheme="majorHAnsi"/>
              </w:rPr>
              <w:t>1</w:t>
            </w:r>
            <w:r w:rsidR="00635D82">
              <w:rPr>
                <w:rFonts w:asciiTheme="majorHAnsi" w:hAnsiTheme="majorHAnsi" w:cstheme="majorHAnsi"/>
              </w:rPr>
              <w:t>71</w:t>
            </w:r>
          </w:p>
        </w:tc>
        <w:tc>
          <w:tcPr>
            <w:tcW w:w="1710" w:type="dxa"/>
            <w:tcBorders>
              <w:top w:val="single" w:sz="4" w:space="0" w:color="auto"/>
              <w:left w:val="single" w:sz="4" w:space="0" w:color="auto"/>
              <w:bottom w:val="single" w:sz="4" w:space="0" w:color="auto"/>
              <w:right w:val="single" w:sz="4" w:space="0" w:color="auto"/>
            </w:tcBorders>
          </w:tcPr>
          <w:p w14:paraId="14D33BAA"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06A49D5C"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635D82" w:rsidRPr="00A74F26" w14:paraId="1349DB3F" w14:textId="77777777" w:rsidTr="00521420">
        <w:tc>
          <w:tcPr>
            <w:tcW w:w="720" w:type="dxa"/>
          </w:tcPr>
          <w:p w14:paraId="7015B7C1" w14:textId="77777777" w:rsidR="00635D82" w:rsidRPr="00627A74" w:rsidRDefault="00635D82" w:rsidP="003933D9">
            <w:pPr>
              <w:rPr>
                <w:rFonts w:asciiTheme="majorHAnsi" w:hAnsiTheme="majorHAnsi" w:cstheme="majorHAnsi"/>
              </w:rPr>
            </w:pPr>
          </w:p>
        </w:tc>
        <w:tc>
          <w:tcPr>
            <w:tcW w:w="2718" w:type="dxa"/>
          </w:tcPr>
          <w:p w14:paraId="0C3768BE" w14:textId="77777777" w:rsidR="00635D82" w:rsidRPr="00627A74" w:rsidRDefault="00635D82" w:rsidP="003933D9">
            <w:pPr>
              <w:rPr>
                <w:rFonts w:asciiTheme="majorHAnsi" w:hAnsiTheme="majorHAnsi" w:cstheme="majorHAnsi"/>
              </w:rPr>
            </w:pPr>
            <w:r w:rsidRPr="00627A74">
              <w:rPr>
                <w:rFonts w:asciiTheme="majorHAnsi" w:hAnsiTheme="majorHAnsi" w:cstheme="majorHAnsi"/>
              </w:rPr>
              <w:t>Mandera</w:t>
            </w:r>
          </w:p>
        </w:tc>
        <w:tc>
          <w:tcPr>
            <w:tcW w:w="2430" w:type="dxa"/>
          </w:tcPr>
          <w:p w14:paraId="44B9FDCA" w14:textId="7B3C7E5E" w:rsidR="00635D82" w:rsidRPr="00627A74" w:rsidRDefault="00635D82" w:rsidP="003933D9">
            <w:pPr>
              <w:rPr>
                <w:rFonts w:asciiTheme="majorHAnsi" w:hAnsiTheme="majorHAnsi" w:cstheme="majorHAnsi"/>
              </w:rPr>
            </w:pPr>
            <w:r w:rsidRPr="00627A74">
              <w:rPr>
                <w:rFonts w:asciiTheme="majorHAnsi" w:hAnsiTheme="majorHAnsi" w:cstheme="majorHAnsi"/>
              </w:rPr>
              <w:t>1</w:t>
            </w:r>
            <w:r>
              <w:rPr>
                <w:rFonts w:asciiTheme="majorHAnsi" w:hAnsiTheme="majorHAnsi" w:cstheme="majorHAnsi"/>
              </w:rPr>
              <w:t>64</w:t>
            </w:r>
          </w:p>
        </w:tc>
        <w:tc>
          <w:tcPr>
            <w:tcW w:w="1710" w:type="dxa"/>
            <w:tcBorders>
              <w:top w:val="single" w:sz="4" w:space="0" w:color="auto"/>
              <w:left w:val="single" w:sz="4" w:space="0" w:color="auto"/>
              <w:bottom w:val="single" w:sz="4" w:space="0" w:color="auto"/>
              <w:right w:val="single" w:sz="4" w:space="0" w:color="auto"/>
            </w:tcBorders>
          </w:tcPr>
          <w:p w14:paraId="2E4A1423" w14:textId="77777777" w:rsidR="00635D82" w:rsidRPr="00627A74" w:rsidRDefault="00635D82" w:rsidP="003933D9">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6AF34FD0" w14:textId="77777777" w:rsidR="00635D82" w:rsidRPr="00627A74" w:rsidRDefault="00635D82" w:rsidP="003933D9">
            <w:pPr>
              <w:rPr>
                <w:rFonts w:asciiTheme="majorHAnsi" w:hAnsiTheme="majorHAnsi" w:cstheme="majorHAnsi"/>
              </w:rPr>
            </w:pPr>
            <w:r w:rsidRPr="00627A74">
              <w:rPr>
                <w:rFonts w:asciiTheme="majorHAnsi" w:hAnsiTheme="majorHAnsi" w:cstheme="majorHAnsi"/>
              </w:rPr>
              <w:t>NK</w:t>
            </w:r>
          </w:p>
        </w:tc>
      </w:tr>
      <w:tr w:rsidR="00E3375A" w:rsidRPr="00A74F26" w14:paraId="5195840B" w14:textId="77777777" w:rsidTr="00521420">
        <w:tc>
          <w:tcPr>
            <w:tcW w:w="720" w:type="dxa"/>
          </w:tcPr>
          <w:p w14:paraId="474FB858" w14:textId="77777777" w:rsidR="00E3375A" w:rsidRPr="00627A74" w:rsidRDefault="00E3375A" w:rsidP="00E3375A">
            <w:pPr>
              <w:rPr>
                <w:rFonts w:asciiTheme="majorHAnsi" w:hAnsiTheme="majorHAnsi" w:cstheme="majorHAnsi"/>
              </w:rPr>
            </w:pPr>
          </w:p>
        </w:tc>
        <w:tc>
          <w:tcPr>
            <w:tcW w:w="2718" w:type="dxa"/>
          </w:tcPr>
          <w:p w14:paraId="585FDBD0"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Elgeyo Marakwet </w:t>
            </w:r>
          </w:p>
        </w:tc>
        <w:tc>
          <w:tcPr>
            <w:tcW w:w="2430" w:type="dxa"/>
          </w:tcPr>
          <w:p w14:paraId="70809E37" w14:textId="06D17716" w:rsidR="00E3375A" w:rsidRPr="00627A74" w:rsidRDefault="00E3375A" w:rsidP="00E3375A">
            <w:pPr>
              <w:rPr>
                <w:rFonts w:asciiTheme="majorHAnsi" w:hAnsiTheme="majorHAnsi" w:cstheme="majorHAnsi"/>
              </w:rPr>
            </w:pPr>
            <w:r w:rsidRPr="00627A74">
              <w:rPr>
                <w:rFonts w:asciiTheme="majorHAnsi" w:hAnsiTheme="majorHAnsi" w:cstheme="majorHAnsi"/>
              </w:rPr>
              <w:t>1</w:t>
            </w:r>
            <w:r w:rsidR="00635D82">
              <w:rPr>
                <w:rFonts w:asciiTheme="majorHAnsi" w:hAnsiTheme="majorHAnsi" w:cstheme="majorHAnsi"/>
              </w:rPr>
              <w:t>53</w:t>
            </w:r>
          </w:p>
        </w:tc>
        <w:tc>
          <w:tcPr>
            <w:tcW w:w="1710" w:type="dxa"/>
            <w:tcBorders>
              <w:top w:val="single" w:sz="4" w:space="0" w:color="auto"/>
              <w:left w:val="single" w:sz="4" w:space="0" w:color="auto"/>
              <w:bottom w:val="single" w:sz="4" w:space="0" w:color="auto"/>
              <w:right w:val="single" w:sz="4" w:space="0" w:color="auto"/>
            </w:tcBorders>
          </w:tcPr>
          <w:p w14:paraId="11429427"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423A4C7F"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70C446B9" w14:textId="77777777" w:rsidTr="00521420">
        <w:tc>
          <w:tcPr>
            <w:tcW w:w="720" w:type="dxa"/>
          </w:tcPr>
          <w:p w14:paraId="014B0E6D" w14:textId="77777777" w:rsidR="00E3375A" w:rsidRPr="00627A74" w:rsidRDefault="00E3375A" w:rsidP="00E3375A">
            <w:pPr>
              <w:rPr>
                <w:rFonts w:asciiTheme="majorHAnsi" w:hAnsiTheme="majorHAnsi" w:cstheme="majorHAnsi"/>
              </w:rPr>
            </w:pPr>
          </w:p>
        </w:tc>
        <w:tc>
          <w:tcPr>
            <w:tcW w:w="2718" w:type="dxa"/>
          </w:tcPr>
          <w:p w14:paraId="37752A17"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Tana River</w:t>
            </w:r>
          </w:p>
        </w:tc>
        <w:tc>
          <w:tcPr>
            <w:tcW w:w="2430" w:type="dxa"/>
          </w:tcPr>
          <w:p w14:paraId="24DC7A91" w14:textId="18F7354F" w:rsidR="00E3375A" w:rsidRPr="00627A74" w:rsidRDefault="00E3375A" w:rsidP="00E3375A">
            <w:pPr>
              <w:rPr>
                <w:rFonts w:asciiTheme="majorHAnsi" w:hAnsiTheme="majorHAnsi" w:cstheme="majorHAnsi"/>
              </w:rPr>
            </w:pPr>
            <w:r w:rsidRPr="00627A74">
              <w:rPr>
                <w:rFonts w:asciiTheme="majorHAnsi" w:hAnsiTheme="majorHAnsi" w:cstheme="majorHAnsi"/>
              </w:rPr>
              <w:t>10</w:t>
            </w:r>
            <w:r w:rsidR="00635D82">
              <w:rPr>
                <w:rFonts w:asciiTheme="majorHAnsi" w:hAnsiTheme="majorHAnsi" w:cstheme="majorHAnsi"/>
              </w:rPr>
              <w:t>6</w:t>
            </w:r>
          </w:p>
        </w:tc>
        <w:tc>
          <w:tcPr>
            <w:tcW w:w="1710" w:type="dxa"/>
            <w:tcBorders>
              <w:top w:val="single" w:sz="4" w:space="0" w:color="auto"/>
              <w:left w:val="single" w:sz="4" w:space="0" w:color="auto"/>
              <w:bottom w:val="single" w:sz="4" w:space="0" w:color="auto"/>
              <w:right w:val="single" w:sz="4" w:space="0" w:color="auto"/>
            </w:tcBorders>
          </w:tcPr>
          <w:p w14:paraId="3956D32F"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52F088FD"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6FBA1435" w14:textId="77777777" w:rsidTr="00521420">
        <w:tc>
          <w:tcPr>
            <w:tcW w:w="720" w:type="dxa"/>
          </w:tcPr>
          <w:p w14:paraId="34DA07DE" w14:textId="77777777" w:rsidR="00E3375A" w:rsidRPr="00627A74" w:rsidRDefault="00E3375A" w:rsidP="00E3375A">
            <w:pPr>
              <w:rPr>
                <w:rFonts w:asciiTheme="majorHAnsi" w:hAnsiTheme="majorHAnsi" w:cstheme="majorHAnsi"/>
              </w:rPr>
            </w:pPr>
          </w:p>
        </w:tc>
        <w:tc>
          <w:tcPr>
            <w:tcW w:w="2718" w:type="dxa"/>
          </w:tcPr>
          <w:p w14:paraId="2B6C8F6A"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 xml:space="preserve">Wajir   </w:t>
            </w:r>
          </w:p>
        </w:tc>
        <w:tc>
          <w:tcPr>
            <w:tcW w:w="2430" w:type="dxa"/>
          </w:tcPr>
          <w:p w14:paraId="7EC69F15" w14:textId="3B3E55E5" w:rsidR="00E3375A" w:rsidRPr="00627A74" w:rsidRDefault="00635D82" w:rsidP="00E3375A">
            <w:pPr>
              <w:rPr>
                <w:rFonts w:asciiTheme="majorHAnsi" w:hAnsiTheme="majorHAnsi" w:cstheme="majorHAnsi"/>
              </w:rPr>
            </w:pPr>
            <w:r>
              <w:rPr>
                <w:rFonts w:asciiTheme="majorHAnsi" w:hAnsiTheme="majorHAnsi" w:cstheme="majorHAnsi"/>
              </w:rPr>
              <w:t>92</w:t>
            </w:r>
          </w:p>
        </w:tc>
        <w:tc>
          <w:tcPr>
            <w:tcW w:w="1710" w:type="dxa"/>
            <w:tcBorders>
              <w:top w:val="single" w:sz="4" w:space="0" w:color="auto"/>
              <w:left w:val="single" w:sz="4" w:space="0" w:color="auto"/>
              <w:bottom w:val="single" w:sz="4" w:space="0" w:color="auto"/>
              <w:right w:val="single" w:sz="4" w:space="0" w:color="auto"/>
            </w:tcBorders>
          </w:tcPr>
          <w:p w14:paraId="24D1F712"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c>
          <w:tcPr>
            <w:tcW w:w="1800" w:type="dxa"/>
            <w:tcBorders>
              <w:top w:val="single" w:sz="4" w:space="0" w:color="auto"/>
              <w:left w:val="single" w:sz="4" w:space="0" w:color="auto"/>
              <w:bottom w:val="single" w:sz="4" w:space="0" w:color="auto"/>
              <w:right w:val="single" w:sz="4" w:space="0" w:color="auto"/>
            </w:tcBorders>
          </w:tcPr>
          <w:p w14:paraId="26002C8E" w14:textId="77777777" w:rsidR="00E3375A" w:rsidRPr="00627A74" w:rsidRDefault="00E3375A" w:rsidP="00E3375A">
            <w:pPr>
              <w:rPr>
                <w:rFonts w:asciiTheme="majorHAnsi" w:hAnsiTheme="majorHAnsi" w:cstheme="majorHAnsi"/>
              </w:rPr>
            </w:pPr>
            <w:r w:rsidRPr="00627A74">
              <w:rPr>
                <w:rFonts w:asciiTheme="majorHAnsi" w:hAnsiTheme="majorHAnsi" w:cstheme="majorHAnsi"/>
              </w:rPr>
              <w:t>NK</w:t>
            </w:r>
          </w:p>
        </w:tc>
      </w:tr>
      <w:tr w:rsidR="00E3375A" w:rsidRPr="00A74F26" w14:paraId="32FC4DA9" w14:textId="77777777" w:rsidTr="000114E6">
        <w:tc>
          <w:tcPr>
            <w:tcW w:w="720" w:type="dxa"/>
            <w:tcBorders>
              <w:top w:val="single" w:sz="4" w:space="0" w:color="auto"/>
              <w:left w:val="single" w:sz="4" w:space="0" w:color="auto"/>
              <w:bottom w:val="single" w:sz="4" w:space="0" w:color="auto"/>
              <w:right w:val="single" w:sz="4" w:space="0" w:color="auto"/>
            </w:tcBorders>
          </w:tcPr>
          <w:p w14:paraId="50A6202D" w14:textId="77777777" w:rsidR="00E3375A" w:rsidRPr="00627A74" w:rsidRDefault="00E3375A" w:rsidP="00E3375A">
            <w:pPr>
              <w:rPr>
                <w:rFonts w:asciiTheme="majorHAnsi" w:hAnsiTheme="majorHAnsi" w:cstheme="majorHAnsi"/>
              </w:rPr>
            </w:pPr>
          </w:p>
        </w:tc>
        <w:tc>
          <w:tcPr>
            <w:tcW w:w="8658" w:type="dxa"/>
            <w:gridSpan w:val="4"/>
            <w:tcBorders>
              <w:top w:val="single" w:sz="4" w:space="0" w:color="auto"/>
              <w:left w:val="single" w:sz="4" w:space="0" w:color="auto"/>
              <w:bottom w:val="single" w:sz="4" w:space="0" w:color="auto"/>
              <w:right w:val="single" w:sz="4" w:space="0" w:color="auto"/>
            </w:tcBorders>
            <w:hideMark/>
          </w:tcPr>
          <w:p w14:paraId="102D3FFC" w14:textId="629055BE" w:rsidR="00E3375A" w:rsidRPr="00627A74" w:rsidRDefault="00E3375A" w:rsidP="00E3375A">
            <w:pPr>
              <w:rPr>
                <w:rFonts w:asciiTheme="majorHAnsi" w:hAnsiTheme="majorHAnsi" w:cstheme="majorHAnsi"/>
              </w:rPr>
            </w:pPr>
            <w:r w:rsidRPr="00627A74">
              <w:rPr>
                <w:rFonts w:asciiTheme="majorHAnsi" w:hAnsiTheme="majorHAnsi" w:cstheme="majorHAnsi"/>
              </w:rPr>
              <w:t>SOURCE: National Ministry of Health or other reliable source</w:t>
            </w:r>
          </w:p>
        </w:tc>
      </w:tr>
    </w:tbl>
    <w:p w14:paraId="660E28A5" w14:textId="6FA85530" w:rsidR="00627A74" w:rsidRDefault="00627A74" w:rsidP="002A0880">
      <w:pPr>
        <w:spacing w:line="240" w:lineRule="auto"/>
        <w:rPr>
          <w:rFonts w:asciiTheme="majorHAnsi" w:hAnsiTheme="majorHAnsi" w:cstheme="majorHAnsi"/>
          <w:b/>
          <w:bCs/>
        </w:rPr>
      </w:pPr>
    </w:p>
    <w:p w14:paraId="017B5B3C" w14:textId="0DA74BA8" w:rsidR="001579C0" w:rsidRPr="00BD6A69" w:rsidRDefault="001579C0" w:rsidP="002A0880">
      <w:pPr>
        <w:spacing w:line="240" w:lineRule="auto"/>
        <w:rPr>
          <w:rFonts w:asciiTheme="majorHAnsi" w:hAnsiTheme="majorHAnsi" w:cstheme="majorHAnsi"/>
          <w:b/>
          <w:bCs/>
        </w:rPr>
      </w:pPr>
      <w:r w:rsidRPr="00BD6A69">
        <w:rPr>
          <w:rFonts w:asciiTheme="majorHAnsi" w:hAnsiTheme="majorHAnsi" w:cstheme="majorHAnsi"/>
          <w:b/>
          <w:bCs/>
        </w:rPr>
        <w:t xml:space="preserve">Any relevant background information about areas affected. </w:t>
      </w:r>
    </w:p>
    <w:p w14:paraId="65CAC4AA" w14:textId="4728290D" w:rsidR="004E15C3" w:rsidRPr="00117B56" w:rsidRDefault="001579C0" w:rsidP="00117B56">
      <w:pPr>
        <w:autoSpaceDE w:val="0"/>
        <w:autoSpaceDN w:val="0"/>
        <w:adjustRightInd w:val="0"/>
        <w:spacing w:after="0" w:line="240" w:lineRule="auto"/>
        <w:jc w:val="both"/>
        <w:rPr>
          <w:rFonts w:asciiTheme="majorHAnsi" w:eastAsia="Calibri" w:hAnsiTheme="majorHAnsi" w:cstheme="majorHAnsi"/>
        </w:rPr>
      </w:pPr>
      <w:r w:rsidRPr="00627A74">
        <w:rPr>
          <w:rFonts w:asciiTheme="majorHAnsi" w:eastAsia="Calibri" w:hAnsiTheme="majorHAnsi" w:cstheme="majorHAnsi"/>
        </w:rPr>
        <w:t>As o</w:t>
      </w:r>
      <w:r w:rsidR="009076E5" w:rsidRPr="00627A74">
        <w:rPr>
          <w:rFonts w:asciiTheme="majorHAnsi" w:eastAsia="Calibri" w:hAnsiTheme="majorHAnsi" w:cstheme="majorHAnsi"/>
        </w:rPr>
        <w:t>f</w:t>
      </w:r>
      <w:r w:rsidRPr="00627A74">
        <w:rPr>
          <w:rFonts w:asciiTheme="majorHAnsi" w:eastAsia="Calibri" w:hAnsiTheme="majorHAnsi" w:cstheme="majorHAnsi"/>
        </w:rPr>
        <w:t xml:space="preserve"> </w:t>
      </w:r>
      <w:r w:rsidR="00635D82">
        <w:rPr>
          <w:rFonts w:asciiTheme="majorHAnsi" w:eastAsia="Calibri" w:hAnsiTheme="majorHAnsi" w:cstheme="majorHAnsi"/>
        </w:rPr>
        <w:t>5</w:t>
      </w:r>
      <w:r w:rsidR="00635D82" w:rsidRPr="00635D82">
        <w:rPr>
          <w:rFonts w:asciiTheme="majorHAnsi" w:eastAsia="Calibri" w:hAnsiTheme="majorHAnsi" w:cstheme="majorHAnsi"/>
          <w:vertAlign w:val="superscript"/>
        </w:rPr>
        <w:t>th</w:t>
      </w:r>
      <w:r w:rsidR="00635D82">
        <w:rPr>
          <w:rFonts w:asciiTheme="majorHAnsi" w:eastAsia="Calibri" w:hAnsiTheme="majorHAnsi" w:cstheme="majorHAnsi"/>
        </w:rPr>
        <w:t xml:space="preserve"> April </w:t>
      </w:r>
      <w:r w:rsidR="00635D82" w:rsidRPr="00627A74">
        <w:rPr>
          <w:rFonts w:asciiTheme="majorHAnsi" w:eastAsia="Calibri" w:hAnsiTheme="majorHAnsi" w:cstheme="majorHAnsi"/>
        </w:rPr>
        <w:t xml:space="preserve">2021 </w:t>
      </w:r>
      <w:r w:rsidR="00635D82" w:rsidRPr="00635D82">
        <w:rPr>
          <w:rFonts w:asciiTheme="majorHAnsi" w:eastAsia="Calibri" w:hAnsiTheme="majorHAnsi" w:cstheme="majorHAnsi"/>
        </w:rPr>
        <w:t>Nairobi, and Mombasa Counties ha</w:t>
      </w:r>
      <w:r w:rsidR="00521420">
        <w:rPr>
          <w:rFonts w:asciiTheme="majorHAnsi" w:eastAsia="Calibri" w:hAnsiTheme="majorHAnsi" w:cstheme="majorHAnsi"/>
        </w:rPr>
        <w:t>d</w:t>
      </w:r>
      <w:r w:rsidR="00635D82" w:rsidRPr="00635D82">
        <w:rPr>
          <w:rFonts w:asciiTheme="majorHAnsi" w:eastAsia="Calibri" w:hAnsiTheme="majorHAnsi" w:cstheme="majorHAnsi"/>
        </w:rPr>
        <w:t xml:space="preserve"> the highest attack rates of COVID-19 at 1</w:t>
      </w:r>
      <w:r w:rsidR="00635D82">
        <w:rPr>
          <w:rFonts w:asciiTheme="majorHAnsi" w:eastAsia="Calibri" w:hAnsiTheme="majorHAnsi" w:cstheme="majorHAnsi"/>
        </w:rPr>
        <w:t>,</w:t>
      </w:r>
      <w:r w:rsidR="00635D82" w:rsidRPr="00635D82">
        <w:rPr>
          <w:rFonts w:asciiTheme="majorHAnsi" w:eastAsia="Calibri" w:hAnsiTheme="majorHAnsi" w:cstheme="majorHAnsi"/>
        </w:rPr>
        <w:t xml:space="preserve">483 and 843.4 per 100,000 population respectively when compared to 293.2/100,000 for the whole country and need enhanced interventions. </w:t>
      </w:r>
      <w:r w:rsidR="00521420">
        <w:rPr>
          <w:rFonts w:asciiTheme="majorHAnsi" w:eastAsia="Calibri" w:hAnsiTheme="majorHAnsi" w:cstheme="majorHAnsi"/>
        </w:rPr>
        <w:t>T</w:t>
      </w:r>
      <w:r w:rsidR="00635D82" w:rsidRPr="00635D82">
        <w:rPr>
          <w:rFonts w:asciiTheme="majorHAnsi" w:eastAsia="Calibri" w:hAnsiTheme="majorHAnsi" w:cstheme="majorHAnsi"/>
        </w:rPr>
        <w:t>he COVID-19 outbreak has so far spread to 100% of the counties in the country. Risk communication, laboratory testing, and contact tracing have been identified as the key challenges</w:t>
      </w:r>
      <w:r w:rsidR="00635D82">
        <w:rPr>
          <w:rFonts w:asciiTheme="majorHAnsi" w:eastAsia="Calibri" w:hAnsiTheme="majorHAnsi" w:cstheme="majorHAnsi"/>
        </w:rPr>
        <w:t xml:space="preserve">. </w:t>
      </w:r>
      <w:r w:rsidR="004E15C3" w:rsidRPr="00117B56">
        <w:rPr>
          <w:rFonts w:asciiTheme="majorHAnsi" w:eastAsia="Calibri" w:hAnsiTheme="majorHAnsi" w:cstheme="majorHAnsi"/>
        </w:rPr>
        <w:t>All the 26 counties in which ChildFund Kenya operates are affected.</w:t>
      </w:r>
    </w:p>
    <w:p w14:paraId="719BF866" w14:textId="56AC42E3" w:rsidR="002A0880" w:rsidRDefault="002A0880" w:rsidP="002A0880">
      <w:pPr>
        <w:pStyle w:val="ListParagraph"/>
        <w:autoSpaceDE w:val="0"/>
        <w:autoSpaceDN w:val="0"/>
        <w:adjustRightInd w:val="0"/>
        <w:spacing w:after="0" w:line="240" w:lineRule="auto"/>
        <w:ind w:left="72"/>
        <w:rPr>
          <w:rFonts w:asciiTheme="majorHAnsi" w:hAnsiTheme="majorHAnsi" w:cstheme="majorHAnsi"/>
        </w:rPr>
      </w:pPr>
    </w:p>
    <w:p w14:paraId="298EE797" w14:textId="6A575F9F" w:rsidR="00117B56" w:rsidRDefault="00117B56" w:rsidP="002A0880">
      <w:pPr>
        <w:pStyle w:val="ListParagraph"/>
        <w:autoSpaceDE w:val="0"/>
        <w:autoSpaceDN w:val="0"/>
        <w:adjustRightInd w:val="0"/>
        <w:spacing w:after="0" w:line="240" w:lineRule="auto"/>
        <w:ind w:left="72"/>
        <w:rPr>
          <w:rFonts w:asciiTheme="majorHAnsi" w:hAnsiTheme="majorHAnsi" w:cstheme="majorHAnsi"/>
        </w:rPr>
      </w:pPr>
    </w:p>
    <w:p w14:paraId="34FC59D0" w14:textId="500E4E7D" w:rsidR="00117B56" w:rsidRDefault="00117B56" w:rsidP="002A0880">
      <w:pPr>
        <w:pStyle w:val="ListParagraph"/>
        <w:autoSpaceDE w:val="0"/>
        <w:autoSpaceDN w:val="0"/>
        <w:adjustRightInd w:val="0"/>
        <w:spacing w:after="0" w:line="240" w:lineRule="auto"/>
        <w:ind w:left="72"/>
        <w:rPr>
          <w:rFonts w:asciiTheme="majorHAnsi" w:hAnsiTheme="majorHAnsi" w:cstheme="majorHAnsi"/>
        </w:rPr>
      </w:pPr>
    </w:p>
    <w:p w14:paraId="4FE5E7A7" w14:textId="77777777" w:rsidR="00117B56" w:rsidRPr="00BD6A69" w:rsidRDefault="00117B56" w:rsidP="002A0880">
      <w:pPr>
        <w:pStyle w:val="ListParagraph"/>
        <w:autoSpaceDE w:val="0"/>
        <w:autoSpaceDN w:val="0"/>
        <w:adjustRightInd w:val="0"/>
        <w:spacing w:after="0" w:line="240" w:lineRule="auto"/>
        <w:ind w:left="72"/>
        <w:rPr>
          <w:rFonts w:asciiTheme="majorHAnsi" w:hAnsiTheme="majorHAnsi" w:cstheme="majorHAnsi"/>
        </w:rPr>
      </w:pPr>
    </w:p>
    <w:p w14:paraId="5798FD6F" w14:textId="77777777" w:rsidR="001579C0" w:rsidRPr="00BD6A69" w:rsidRDefault="001579C0" w:rsidP="002A0880">
      <w:pPr>
        <w:spacing w:line="240" w:lineRule="auto"/>
        <w:rPr>
          <w:rFonts w:asciiTheme="majorHAnsi" w:hAnsiTheme="majorHAnsi" w:cstheme="majorHAnsi"/>
          <w:b/>
          <w:bCs/>
          <w:u w:val="single"/>
        </w:rPr>
      </w:pPr>
      <w:r w:rsidRPr="00BD6A69">
        <w:rPr>
          <w:rFonts w:asciiTheme="majorHAnsi" w:hAnsiTheme="majorHAnsi" w:cstheme="majorHAnsi"/>
          <w:b/>
          <w:bCs/>
        </w:rPr>
        <w:t>Host government posture: Have they declared a state of emergency and/or requested outside assistance? Which nationwide measures has the government taken, e.g., limitation on meetings, internal travel, school closures etc.</w:t>
      </w:r>
    </w:p>
    <w:p w14:paraId="0DA45447" w14:textId="71C53B3E" w:rsidR="004E15C3" w:rsidRPr="00627A74" w:rsidRDefault="004E15C3" w:rsidP="002809B4">
      <w:pPr>
        <w:pStyle w:val="ListParagraph"/>
        <w:autoSpaceDE w:val="0"/>
        <w:autoSpaceDN w:val="0"/>
        <w:adjustRightInd w:val="0"/>
        <w:spacing w:after="0" w:line="240" w:lineRule="auto"/>
        <w:ind w:left="72"/>
        <w:jc w:val="both"/>
        <w:rPr>
          <w:rFonts w:asciiTheme="majorHAnsi" w:eastAsia="Calibri" w:hAnsiTheme="majorHAnsi" w:cstheme="majorHAnsi"/>
        </w:rPr>
      </w:pPr>
      <w:bookmarkStart w:id="0" w:name="_Hlk55803785"/>
      <w:r w:rsidRPr="00627A74">
        <w:rPr>
          <w:rFonts w:asciiTheme="majorHAnsi" w:eastAsia="Calibri" w:hAnsiTheme="majorHAnsi" w:cstheme="majorHAnsi"/>
        </w:rPr>
        <w:t>The government has provided several directives the first being on 13th March 2020 when the first case was reported in the country.  The latest announcements that were made on</w:t>
      </w:r>
      <w:r w:rsidR="004A0D55">
        <w:rPr>
          <w:rFonts w:asciiTheme="majorHAnsi" w:eastAsia="Calibri" w:hAnsiTheme="majorHAnsi" w:cstheme="majorHAnsi"/>
        </w:rPr>
        <w:t xml:space="preserve"> 26</w:t>
      </w:r>
      <w:r w:rsidR="004A0D55" w:rsidRPr="004A0D55">
        <w:rPr>
          <w:rFonts w:asciiTheme="majorHAnsi" w:eastAsia="Calibri" w:hAnsiTheme="majorHAnsi" w:cstheme="majorHAnsi"/>
          <w:vertAlign w:val="superscript"/>
        </w:rPr>
        <w:t>th</w:t>
      </w:r>
      <w:r w:rsidR="004A0D55">
        <w:rPr>
          <w:rFonts w:asciiTheme="majorHAnsi" w:eastAsia="Calibri" w:hAnsiTheme="majorHAnsi" w:cstheme="majorHAnsi"/>
        </w:rPr>
        <w:t xml:space="preserve"> March </w:t>
      </w:r>
      <w:r w:rsidRPr="00627A74">
        <w:rPr>
          <w:rFonts w:asciiTheme="majorHAnsi" w:eastAsia="Calibri" w:hAnsiTheme="majorHAnsi" w:cstheme="majorHAnsi"/>
        </w:rPr>
        <w:t>2021</w:t>
      </w:r>
      <w:r w:rsidR="004A0D55">
        <w:rPr>
          <w:rFonts w:asciiTheme="majorHAnsi" w:eastAsia="Calibri" w:hAnsiTheme="majorHAnsi" w:cstheme="majorHAnsi"/>
        </w:rPr>
        <w:t xml:space="preserve"> was the fifteenth (15</w:t>
      </w:r>
      <w:r w:rsidR="004A0D55" w:rsidRPr="004A0D55">
        <w:rPr>
          <w:rFonts w:asciiTheme="majorHAnsi" w:eastAsia="Calibri" w:hAnsiTheme="majorHAnsi" w:cstheme="majorHAnsi"/>
          <w:vertAlign w:val="superscript"/>
        </w:rPr>
        <w:t>th</w:t>
      </w:r>
      <w:r w:rsidR="004A0D55">
        <w:rPr>
          <w:rFonts w:asciiTheme="majorHAnsi" w:eastAsia="Calibri" w:hAnsiTheme="majorHAnsi" w:cstheme="majorHAnsi"/>
        </w:rPr>
        <w:t>) presidential address on the Coronavirus pandemic and i</w:t>
      </w:r>
      <w:r w:rsidRPr="00627A74">
        <w:rPr>
          <w:rFonts w:asciiTheme="majorHAnsi" w:eastAsia="Calibri" w:hAnsiTheme="majorHAnsi" w:cstheme="majorHAnsi"/>
        </w:rPr>
        <w:t>ncluded:</w:t>
      </w:r>
    </w:p>
    <w:p w14:paraId="18E1B922" w14:textId="77777777" w:rsidR="00BA6268" w:rsidRDefault="004A0D55" w:rsidP="003933D9">
      <w:pPr>
        <w:pStyle w:val="ListParagraph"/>
        <w:numPr>
          <w:ilvl w:val="0"/>
          <w:numId w:val="13"/>
        </w:numPr>
        <w:jc w:val="both"/>
        <w:rPr>
          <w:rFonts w:asciiTheme="majorHAnsi" w:eastAsia="Calibri" w:hAnsiTheme="majorHAnsi" w:cstheme="majorHAnsi"/>
        </w:rPr>
      </w:pPr>
      <w:r w:rsidRPr="00BA6268">
        <w:rPr>
          <w:rFonts w:asciiTheme="majorHAnsi" w:eastAsia="Calibri" w:hAnsiTheme="majorHAnsi" w:cstheme="majorHAnsi"/>
        </w:rPr>
        <w:t>The cessation of all movement by road, rail, or air into and out of the disease infected area as one zoned area comprising of the Counties of Nairobi, Kajiado, Machakos, Kiambu and Nakuru, effective from Saturday 27th March 2021; until otherwise notified.</w:t>
      </w:r>
    </w:p>
    <w:p w14:paraId="155C0541" w14:textId="4CDC21E1" w:rsidR="004A0D55" w:rsidRPr="00BA6268" w:rsidRDefault="00521420" w:rsidP="003933D9">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Suspension of a</w:t>
      </w:r>
      <w:r w:rsidR="004A0D55" w:rsidRPr="00BA6268">
        <w:rPr>
          <w:rFonts w:asciiTheme="majorHAnsi" w:eastAsia="Calibri" w:hAnsiTheme="majorHAnsi" w:cstheme="majorHAnsi"/>
        </w:rPr>
        <w:t>ll public gatherings and in-person meetings of whatever nature within the Counties of Nairobi, Kajiado, Machakos, Kiambu and Nakuru until further notice.</w:t>
      </w:r>
    </w:p>
    <w:p w14:paraId="125DBBF1" w14:textId="53AC74F9" w:rsidR="004A0D55" w:rsidRDefault="002B13FB"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Suspension of a</w:t>
      </w:r>
      <w:r w:rsidR="004A0D55" w:rsidRPr="004A0D55">
        <w:rPr>
          <w:rFonts w:asciiTheme="majorHAnsi" w:eastAsia="Calibri" w:hAnsiTheme="majorHAnsi" w:cstheme="majorHAnsi"/>
        </w:rPr>
        <w:t xml:space="preserve">ll in-person meetings of the Cabinet and its Committees, </w:t>
      </w:r>
      <w:r w:rsidR="00BA6268">
        <w:rPr>
          <w:rFonts w:asciiTheme="majorHAnsi" w:eastAsia="Calibri" w:hAnsiTheme="majorHAnsi" w:cstheme="majorHAnsi"/>
        </w:rPr>
        <w:t xml:space="preserve">except </w:t>
      </w:r>
      <w:r w:rsidR="004A0D55" w:rsidRPr="004A0D55">
        <w:rPr>
          <w:rFonts w:asciiTheme="majorHAnsi" w:eastAsia="Calibri" w:hAnsiTheme="majorHAnsi" w:cstheme="majorHAnsi"/>
        </w:rPr>
        <w:t>meetings of the National Security Council</w:t>
      </w:r>
      <w:r w:rsidR="00BA6268">
        <w:rPr>
          <w:rFonts w:asciiTheme="majorHAnsi" w:eastAsia="Calibri" w:hAnsiTheme="majorHAnsi" w:cstheme="majorHAnsi"/>
        </w:rPr>
        <w:t>.</w:t>
      </w:r>
    </w:p>
    <w:p w14:paraId="0322FC4E" w14:textId="7846D72B" w:rsidR="004A0D55" w:rsidRDefault="002B13FB"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Suspension of the</w:t>
      </w:r>
      <w:r w:rsidR="004A0D55" w:rsidRPr="004A0D55">
        <w:rPr>
          <w:rFonts w:asciiTheme="majorHAnsi" w:eastAsia="Calibri" w:hAnsiTheme="majorHAnsi" w:cstheme="majorHAnsi"/>
        </w:rPr>
        <w:t xml:space="preserve"> Ordinary Sessions of the August Houses</w:t>
      </w:r>
      <w:r>
        <w:rPr>
          <w:rFonts w:asciiTheme="majorHAnsi" w:eastAsia="Calibri" w:hAnsiTheme="majorHAnsi" w:cstheme="majorHAnsi"/>
        </w:rPr>
        <w:t xml:space="preserve"> (Parliaments)</w:t>
      </w:r>
      <w:r w:rsidR="004A0D55" w:rsidRPr="004A0D55">
        <w:rPr>
          <w:rFonts w:asciiTheme="majorHAnsi" w:eastAsia="Calibri" w:hAnsiTheme="majorHAnsi" w:cstheme="majorHAnsi"/>
        </w:rPr>
        <w:t xml:space="preserve"> including those of their Committees, and the Ordinary Sessions of the County Assemblies of Nairobi, Machakos, Kajiado, Kiambu and Nakur</w:t>
      </w:r>
      <w:r>
        <w:rPr>
          <w:rFonts w:asciiTheme="majorHAnsi" w:eastAsia="Calibri" w:hAnsiTheme="majorHAnsi" w:cstheme="majorHAnsi"/>
        </w:rPr>
        <w:t>u</w:t>
      </w:r>
      <w:r w:rsidR="004A0D55">
        <w:rPr>
          <w:rFonts w:asciiTheme="majorHAnsi" w:eastAsia="Calibri" w:hAnsiTheme="majorHAnsi" w:cstheme="majorHAnsi"/>
        </w:rPr>
        <w:t>.</w:t>
      </w:r>
    </w:p>
    <w:p w14:paraId="1CA1EE22" w14:textId="32DAD4CD" w:rsidR="004A0D55" w:rsidRDefault="002B13FB"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I</w:t>
      </w:r>
      <w:r w:rsidR="00527F75" w:rsidRPr="00527F75">
        <w:rPr>
          <w:rFonts w:asciiTheme="majorHAnsi" w:eastAsia="Calibri" w:hAnsiTheme="majorHAnsi" w:cstheme="majorHAnsi"/>
        </w:rPr>
        <w:t xml:space="preserve">nternational travel into and out of the territory of the Republic shall continue in accordance with the existing guidelines on Foreign/International Travel.  </w:t>
      </w:r>
    </w:p>
    <w:p w14:paraId="18A66DF7" w14:textId="751D1BCC" w:rsidR="00527F75" w:rsidRDefault="002B13FB"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A</w:t>
      </w:r>
      <w:r w:rsidR="00527F75" w:rsidRPr="00527F75">
        <w:rPr>
          <w:rFonts w:asciiTheme="majorHAnsi" w:eastAsia="Calibri" w:hAnsiTheme="majorHAnsi" w:cstheme="majorHAnsi"/>
        </w:rPr>
        <w:t>ll persons coming into the Country must be in possession of a negative COVID-19 PCR Certificate, acquired no more than 96 hours prior to arrival into the Country; with the PCR Certificate also having been validated under the Trusted Travel platform for those travelling by air</w:t>
      </w:r>
      <w:r w:rsidR="00527F75">
        <w:rPr>
          <w:rFonts w:asciiTheme="majorHAnsi" w:eastAsia="Calibri" w:hAnsiTheme="majorHAnsi" w:cstheme="majorHAnsi"/>
        </w:rPr>
        <w:t>.</w:t>
      </w:r>
    </w:p>
    <w:p w14:paraId="32F1A00D" w14:textId="7C87E48B" w:rsidR="002B13FB" w:rsidRDefault="00521420"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 xml:space="preserve">Revision of the </w:t>
      </w:r>
      <w:r w:rsidR="00527F75" w:rsidRPr="00527F75">
        <w:rPr>
          <w:rFonts w:asciiTheme="majorHAnsi" w:eastAsia="Calibri" w:hAnsiTheme="majorHAnsi" w:cstheme="majorHAnsi"/>
        </w:rPr>
        <w:t xml:space="preserve">hours of the ongoing nationwide curfew </w:t>
      </w:r>
      <w:r>
        <w:rPr>
          <w:rFonts w:asciiTheme="majorHAnsi" w:eastAsia="Calibri" w:hAnsiTheme="majorHAnsi" w:cstheme="majorHAnsi"/>
        </w:rPr>
        <w:t xml:space="preserve">to </w:t>
      </w:r>
      <w:r w:rsidR="00527F75" w:rsidRPr="00527F75">
        <w:rPr>
          <w:rFonts w:asciiTheme="majorHAnsi" w:eastAsia="Calibri" w:hAnsiTheme="majorHAnsi" w:cstheme="majorHAnsi"/>
        </w:rPr>
        <w:t xml:space="preserve">commence at 8:00pm and end at 4:00am in the Zoned Area </w:t>
      </w:r>
      <w:r>
        <w:rPr>
          <w:rFonts w:asciiTheme="majorHAnsi" w:eastAsia="Calibri" w:hAnsiTheme="majorHAnsi" w:cstheme="majorHAnsi"/>
        </w:rPr>
        <w:t xml:space="preserve">and </w:t>
      </w:r>
      <w:r w:rsidR="002B13FB" w:rsidRPr="002B13FB">
        <w:rPr>
          <w:rFonts w:asciiTheme="majorHAnsi" w:eastAsia="Calibri" w:hAnsiTheme="majorHAnsi" w:cstheme="majorHAnsi"/>
        </w:rPr>
        <w:t>the rest of the country will observe curfew between 10:00 p.m. and 4:00 a.m. daily</w:t>
      </w:r>
      <w:r w:rsidR="00816DF3">
        <w:rPr>
          <w:rFonts w:asciiTheme="majorHAnsi" w:eastAsia="Calibri" w:hAnsiTheme="majorHAnsi" w:cstheme="majorHAnsi"/>
        </w:rPr>
        <w:t>.</w:t>
      </w:r>
    </w:p>
    <w:p w14:paraId="2DC918BD" w14:textId="0F81E0F3" w:rsidR="00B96CBD" w:rsidRDefault="00B96CBD"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Suspension of</w:t>
      </w:r>
      <w:r w:rsidR="00527F75" w:rsidRPr="00B96CBD">
        <w:rPr>
          <w:rFonts w:asciiTheme="majorHAnsi" w:eastAsia="Calibri" w:hAnsiTheme="majorHAnsi" w:cstheme="majorHAnsi"/>
        </w:rPr>
        <w:t xml:space="preserve"> all physical/In-person and congregational worship in ALL places of worship in the Counties of Nairobi, Kajiado, Machakos, Kiambu and Nakuru</w:t>
      </w:r>
      <w:r>
        <w:rPr>
          <w:rFonts w:asciiTheme="majorHAnsi" w:eastAsia="Calibri" w:hAnsiTheme="majorHAnsi" w:cstheme="majorHAnsi"/>
        </w:rPr>
        <w:t xml:space="preserve"> while in other </w:t>
      </w:r>
      <w:r w:rsidR="00527F75" w:rsidRPr="00B96CBD">
        <w:rPr>
          <w:rFonts w:asciiTheme="majorHAnsi" w:eastAsia="Calibri" w:hAnsiTheme="majorHAnsi" w:cstheme="majorHAnsi"/>
        </w:rPr>
        <w:t>forty-two (42) counties in/person worship and congregational worship shall continue to be conducted in keeping with the one-third rule and in accordance with the guidelines of the Inter-Faith Council</w:t>
      </w:r>
      <w:r>
        <w:rPr>
          <w:rFonts w:asciiTheme="majorHAnsi" w:eastAsia="Calibri" w:hAnsiTheme="majorHAnsi" w:cstheme="majorHAnsi"/>
        </w:rPr>
        <w:t>.</w:t>
      </w:r>
    </w:p>
    <w:p w14:paraId="6FDC65C7" w14:textId="17DCB4C3" w:rsidR="00527F75" w:rsidRPr="00B96CBD" w:rsidRDefault="00B96CBD"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Immediate</w:t>
      </w:r>
      <w:r w:rsidR="00527F75" w:rsidRPr="00B96CBD">
        <w:rPr>
          <w:rFonts w:asciiTheme="majorHAnsi" w:eastAsia="Calibri" w:hAnsiTheme="majorHAnsi" w:cstheme="majorHAnsi"/>
        </w:rPr>
        <w:t xml:space="preserve"> suspension of all on-going physical learning in all education institutions including universities and tertiary and vocational colleges, other than for candidates sitting for their examinations and those in medical training institutions</w:t>
      </w:r>
      <w:r>
        <w:rPr>
          <w:rFonts w:asciiTheme="majorHAnsi" w:eastAsia="Calibri" w:hAnsiTheme="majorHAnsi" w:cstheme="majorHAnsi"/>
        </w:rPr>
        <w:t>.</w:t>
      </w:r>
    </w:p>
    <w:p w14:paraId="37E71A65" w14:textId="77777777" w:rsidR="00B96CBD" w:rsidRDefault="00B96CBD"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 xml:space="preserve">Suspension of all </w:t>
      </w:r>
      <w:r w:rsidR="00527F75" w:rsidRPr="00527F75">
        <w:rPr>
          <w:rFonts w:asciiTheme="majorHAnsi" w:eastAsia="Calibri" w:hAnsiTheme="majorHAnsi" w:cstheme="majorHAnsi"/>
        </w:rPr>
        <w:t>sporting activities, similarly operations of sporting and recreational facilities including Members Clubs</w:t>
      </w:r>
      <w:r>
        <w:rPr>
          <w:rFonts w:asciiTheme="majorHAnsi" w:eastAsia="Calibri" w:hAnsiTheme="majorHAnsi" w:cstheme="majorHAnsi"/>
        </w:rPr>
        <w:t>.</w:t>
      </w:r>
      <w:r w:rsidR="00527F75" w:rsidRPr="00527F75">
        <w:rPr>
          <w:rFonts w:asciiTheme="majorHAnsi" w:eastAsia="Calibri" w:hAnsiTheme="majorHAnsi" w:cstheme="majorHAnsi"/>
        </w:rPr>
        <w:t xml:space="preserve">  </w:t>
      </w:r>
    </w:p>
    <w:p w14:paraId="096C8B95" w14:textId="77777777" w:rsidR="00816DF3" w:rsidRDefault="00B96CBD" w:rsidP="00816DF3">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Suspension of o</w:t>
      </w:r>
      <w:r w:rsidR="00527F75" w:rsidRPr="00B96CBD">
        <w:rPr>
          <w:rFonts w:asciiTheme="majorHAnsi" w:eastAsia="Calibri" w:hAnsiTheme="majorHAnsi" w:cstheme="majorHAnsi"/>
        </w:rPr>
        <w:t xml:space="preserve">perations of bars </w:t>
      </w:r>
      <w:r w:rsidR="007F36B6">
        <w:rPr>
          <w:rFonts w:asciiTheme="majorHAnsi" w:eastAsia="Calibri" w:hAnsiTheme="majorHAnsi" w:cstheme="majorHAnsi"/>
        </w:rPr>
        <w:t xml:space="preserve">and </w:t>
      </w:r>
      <w:r w:rsidR="00816DF3">
        <w:rPr>
          <w:rFonts w:asciiTheme="majorHAnsi" w:eastAsia="Calibri" w:hAnsiTheme="majorHAnsi" w:cstheme="majorHAnsi"/>
        </w:rPr>
        <w:t xml:space="preserve">prohibition of </w:t>
      </w:r>
      <w:r w:rsidR="007F36B6" w:rsidRPr="00B96CBD">
        <w:rPr>
          <w:rFonts w:asciiTheme="majorHAnsi" w:eastAsia="Calibri" w:hAnsiTheme="majorHAnsi" w:cstheme="majorHAnsi"/>
        </w:rPr>
        <w:t xml:space="preserve">sale of alcohol in restaurants and eateries </w:t>
      </w:r>
      <w:r w:rsidR="00527F75" w:rsidRPr="00B96CBD">
        <w:rPr>
          <w:rFonts w:asciiTheme="majorHAnsi" w:eastAsia="Calibri" w:hAnsiTheme="majorHAnsi" w:cstheme="majorHAnsi"/>
        </w:rPr>
        <w:t xml:space="preserve">in the Counties of Nairobi, Machakos, Kajiado, Kiambu and Nakuru. </w:t>
      </w:r>
    </w:p>
    <w:p w14:paraId="2E67D8E7" w14:textId="6EC151D0" w:rsidR="007F36B6" w:rsidRPr="00816DF3" w:rsidRDefault="00527F75" w:rsidP="00816DF3">
      <w:pPr>
        <w:pStyle w:val="ListParagraph"/>
        <w:numPr>
          <w:ilvl w:val="0"/>
          <w:numId w:val="13"/>
        </w:numPr>
        <w:jc w:val="both"/>
        <w:rPr>
          <w:rFonts w:asciiTheme="majorHAnsi" w:eastAsia="Calibri" w:hAnsiTheme="majorHAnsi" w:cstheme="majorHAnsi"/>
        </w:rPr>
      </w:pPr>
      <w:r w:rsidRPr="00816DF3">
        <w:rPr>
          <w:rFonts w:asciiTheme="majorHAnsi" w:eastAsia="Calibri" w:hAnsiTheme="majorHAnsi" w:cstheme="majorHAnsi"/>
        </w:rPr>
        <w:t>Public Transport Operators to strictly uphold the re-designated 60% carrying capacity</w:t>
      </w:r>
      <w:r w:rsidR="007F36B6" w:rsidRPr="00816DF3">
        <w:rPr>
          <w:rFonts w:asciiTheme="majorHAnsi" w:eastAsia="Calibri" w:hAnsiTheme="majorHAnsi" w:cstheme="majorHAnsi"/>
        </w:rPr>
        <w:t>.</w:t>
      </w:r>
    </w:p>
    <w:p w14:paraId="1D9AF318" w14:textId="1C68A992" w:rsidR="00527F75" w:rsidRPr="007F36B6" w:rsidRDefault="00527F75" w:rsidP="00BA6268">
      <w:pPr>
        <w:pStyle w:val="ListParagraph"/>
        <w:numPr>
          <w:ilvl w:val="0"/>
          <w:numId w:val="13"/>
        </w:numPr>
        <w:jc w:val="both"/>
        <w:rPr>
          <w:rFonts w:asciiTheme="majorHAnsi" w:eastAsia="Calibri" w:hAnsiTheme="majorHAnsi" w:cstheme="majorHAnsi"/>
        </w:rPr>
      </w:pPr>
      <w:r w:rsidRPr="007F36B6">
        <w:rPr>
          <w:rFonts w:asciiTheme="majorHAnsi" w:eastAsia="Calibri" w:hAnsiTheme="majorHAnsi" w:cstheme="majorHAnsi"/>
        </w:rPr>
        <w:t xml:space="preserve">The County Emergency Response Committees to enforce implementation of infection prevention control measures in markets-such as hand washing stations; while also ensuring that all sellers and buyers </w:t>
      </w:r>
      <w:r w:rsidR="007F36B6">
        <w:rPr>
          <w:rFonts w:asciiTheme="majorHAnsi" w:eastAsia="Calibri" w:hAnsiTheme="majorHAnsi" w:cstheme="majorHAnsi"/>
        </w:rPr>
        <w:t xml:space="preserve">are </w:t>
      </w:r>
      <w:r w:rsidRPr="007F36B6">
        <w:rPr>
          <w:rFonts w:asciiTheme="majorHAnsi" w:eastAsia="Calibri" w:hAnsiTheme="majorHAnsi" w:cstheme="majorHAnsi"/>
        </w:rPr>
        <w:t>fully masked and maintain physical distance.</w:t>
      </w:r>
    </w:p>
    <w:p w14:paraId="22ED6FD2" w14:textId="66B745E0" w:rsidR="00527F75" w:rsidRPr="00527F75" w:rsidRDefault="007F36B6"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All</w:t>
      </w:r>
      <w:r w:rsidR="00527F75" w:rsidRPr="00527F75">
        <w:rPr>
          <w:rFonts w:asciiTheme="majorHAnsi" w:eastAsia="Calibri" w:hAnsiTheme="majorHAnsi" w:cstheme="majorHAnsi"/>
        </w:rPr>
        <w:t xml:space="preserve"> employers and enterprises to allow employees to work from home, </w:t>
      </w:r>
      <w:r w:rsidR="00816DF3" w:rsidRPr="00527F75">
        <w:rPr>
          <w:rFonts w:asciiTheme="majorHAnsi" w:eastAsia="Calibri" w:hAnsiTheme="majorHAnsi" w:cstheme="majorHAnsi"/>
        </w:rPr>
        <w:t>except for</w:t>
      </w:r>
      <w:r w:rsidR="00527F75" w:rsidRPr="00527F75">
        <w:rPr>
          <w:rFonts w:asciiTheme="majorHAnsi" w:eastAsia="Calibri" w:hAnsiTheme="majorHAnsi" w:cstheme="majorHAnsi"/>
        </w:rPr>
        <w:t xml:space="preserve"> employees working in critical or essential services</w:t>
      </w:r>
      <w:r>
        <w:rPr>
          <w:rFonts w:asciiTheme="majorHAnsi" w:eastAsia="Calibri" w:hAnsiTheme="majorHAnsi" w:cstheme="majorHAnsi"/>
        </w:rPr>
        <w:t>.</w:t>
      </w:r>
      <w:r w:rsidR="00527F75" w:rsidRPr="00527F75">
        <w:rPr>
          <w:rFonts w:asciiTheme="majorHAnsi" w:eastAsia="Calibri" w:hAnsiTheme="majorHAnsi" w:cstheme="majorHAnsi"/>
        </w:rPr>
        <w:t xml:space="preserve"> </w:t>
      </w:r>
    </w:p>
    <w:p w14:paraId="123BC844" w14:textId="15599FD7" w:rsidR="00527F75" w:rsidRPr="00527F75" w:rsidRDefault="007F36B6"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T</w:t>
      </w:r>
      <w:r w:rsidR="00527F75" w:rsidRPr="00527F75">
        <w:rPr>
          <w:rFonts w:asciiTheme="majorHAnsi" w:eastAsia="Calibri" w:hAnsiTheme="majorHAnsi" w:cstheme="majorHAnsi"/>
        </w:rPr>
        <w:t>he Director of Public Prosecutions, and other players and stakeholders in the criminal justice and civil justice systems to take immediate action to eliminate nonessential physical contact or situations within their areas of mandate that may lead to crowding or propagation of the Disease</w:t>
      </w:r>
      <w:r w:rsidR="00527F75">
        <w:rPr>
          <w:rFonts w:asciiTheme="majorHAnsi" w:eastAsia="Calibri" w:hAnsiTheme="majorHAnsi" w:cstheme="majorHAnsi"/>
        </w:rPr>
        <w:t>.</w:t>
      </w:r>
      <w:r w:rsidR="00527F75" w:rsidRPr="00527F75">
        <w:rPr>
          <w:rFonts w:asciiTheme="majorHAnsi" w:eastAsia="Calibri" w:hAnsiTheme="majorHAnsi" w:cstheme="majorHAnsi"/>
        </w:rPr>
        <w:t xml:space="preserve"> </w:t>
      </w:r>
    </w:p>
    <w:p w14:paraId="02F73C58" w14:textId="5447BC88" w:rsidR="00527F75" w:rsidRPr="00527F75" w:rsidRDefault="007F36B6"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A</w:t>
      </w:r>
      <w:r w:rsidR="00527F75" w:rsidRPr="00527F75">
        <w:rPr>
          <w:rFonts w:asciiTheme="majorHAnsi" w:eastAsia="Calibri" w:hAnsiTheme="majorHAnsi" w:cstheme="majorHAnsi"/>
        </w:rPr>
        <w:t>ll hospitals to limit the number of visitors for hospitalized patients to two visitors per patient</w:t>
      </w:r>
      <w:r w:rsidR="00527F75">
        <w:rPr>
          <w:rFonts w:asciiTheme="majorHAnsi" w:eastAsia="Calibri" w:hAnsiTheme="majorHAnsi" w:cstheme="majorHAnsi"/>
        </w:rPr>
        <w:t>.</w:t>
      </w:r>
      <w:r w:rsidR="00527F75" w:rsidRPr="00527F75">
        <w:rPr>
          <w:rFonts w:asciiTheme="majorHAnsi" w:eastAsia="Calibri" w:hAnsiTheme="majorHAnsi" w:cstheme="majorHAnsi"/>
        </w:rPr>
        <w:t xml:space="preserve"> </w:t>
      </w:r>
    </w:p>
    <w:p w14:paraId="6C1FC8E3" w14:textId="5CF36DF2" w:rsidR="00527F75" w:rsidRPr="00527F75" w:rsidRDefault="007F36B6"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P</w:t>
      </w:r>
      <w:r w:rsidR="00527F75" w:rsidRPr="00527F75">
        <w:rPr>
          <w:rFonts w:asciiTheme="majorHAnsi" w:eastAsia="Calibri" w:hAnsiTheme="majorHAnsi" w:cstheme="majorHAnsi"/>
        </w:rPr>
        <w:t>hysical meetings or events including social gatherings shall have a cap of no more than 15 persons</w:t>
      </w:r>
      <w:r w:rsidR="00527F75">
        <w:rPr>
          <w:rFonts w:asciiTheme="majorHAnsi" w:eastAsia="Calibri" w:hAnsiTheme="majorHAnsi" w:cstheme="majorHAnsi"/>
        </w:rPr>
        <w:t>.</w:t>
      </w:r>
      <w:r w:rsidR="00527F75" w:rsidRPr="00527F75">
        <w:rPr>
          <w:rFonts w:asciiTheme="majorHAnsi" w:eastAsia="Calibri" w:hAnsiTheme="majorHAnsi" w:cstheme="majorHAnsi"/>
        </w:rPr>
        <w:t xml:space="preserve"> </w:t>
      </w:r>
    </w:p>
    <w:p w14:paraId="101EBCF8" w14:textId="77777777" w:rsidR="00BA6268" w:rsidRDefault="00BA6268"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F</w:t>
      </w:r>
      <w:r w:rsidRPr="00527F75">
        <w:rPr>
          <w:rFonts w:asciiTheme="majorHAnsi" w:eastAsia="Calibri" w:hAnsiTheme="majorHAnsi" w:cstheme="majorHAnsi"/>
        </w:rPr>
        <w:t>unerals, cremations, and other interment ceremonies</w:t>
      </w:r>
      <w:r w:rsidR="00527F75" w:rsidRPr="00527F75">
        <w:rPr>
          <w:rFonts w:asciiTheme="majorHAnsi" w:eastAsia="Calibri" w:hAnsiTheme="majorHAnsi" w:cstheme="majorHAnsi"/>
        </w:rPr>
        <w:t xml:space="preserve"> shall be conducted strictly within 72 hours of confirmation of deat</w:t>
      </w:r>
      <w:r>
        <w:rPr>
          <w:rFonts w:asciiTheme="majorHAnsi" w:eastAsia="Calibri" w:hAnsiTheme="majorHAnsi" w:cstheme="majorHAnsi"/>
        </w:rPr>
        <w:t xml:space="preserve">h and the </w:t>
      </w:r>
      <w:r w:rsidR="00527F75" w:rsidRPr="00BA6268">
        <w:rPr>
          <w:rFonts w:asciiTheme="majorHAnsi" w:eastAsia="Calibri" w:hAnsiTheme="majorHAnsi" w:cstheme="majorHAnsi"/>
        </w:rPr>
        <w:t>attendees, officiators, and facilitators of funerals or graveside/cremation ceremonies shall be limited to 50 persons in total</w:t>
      </w:r>
      <w:r w:rsidRPr="00BA6268">
        <w:rPr>
          <w:rFonts w:asciiTheme="majorHAnsi" w:eastAsia="Calibri" w:hAnsiTheme="majorHAnsi" w:cstheme="majorHAnsi"/>
        </w:rPr>
        <w:t>.</w:t>
      </w:r>
      <w:r w:rsidR="00527F75" w:rsidRPr="00BA6268">
        <w:rPr>
          <w:rFonts w:asciiTheme="majorHAnsi" w:eastAsia="Calibri" w:hAnsiTheme="majorHAnsi" w:cstheme="majorHAnsi"/>
        </w:rPr>
        <w:t xml:space="preserve"> </w:t>
      </w:r>
    </w:p>
    <w:p w14:paraId="2BA20A1E" w14:textId="410D7A9A" w:rsidR="00527F75" w:rsidRPr="00BA6268" w:rsidRDefault="00527F75" w:rsidP="00BA6268">
      <w:pPr>
        <w:pStyle w:val="ListParagraph"/>
        <w:numPr>
          <w:ilvl w:val="0"/>
          <w:numId w:val="13"/>
        </w:numPr>
        <w:jc w:val="both"/>
        <w:rPr>
          <w:rFonts w:asciiTheme="majorHAnsi" w:eastAsia="Calibri" w:hAnsiTheme="majorHAnsi" w:cstheme="majorHAnsi"/>
        </w:rPr>
      </w:pPr>
      <w:r w:rsidRPr="00BA6268">
        <w:rPr>
          <w:rFonts w:asciiTheme="majorHAnsi" w:eastAsia="Calibri" w:hAnsiTheme="majorHAnsi" w:cstheme="majorHAnsi"/>
        </w:rPr>
        <w:t>The attendees, officiators, and facilitators of weddings, celebrations of marriage or traditional unions, ceremonies of rites of passage, shall be limited to 30 persons in total</w:t>
      </w:r>
      <w:r w:rsidR="00BA6268">
        <w:rPr>
          <w:rFonts w:asciiTheme="majorHAnsi" w:eastAsia="Calibri" w:hAnsiTheme="majorHAnsi" w:cstheme="majorHAnsi"/>
        </w:rPr>
        <w:t>.</w:t>
      </w:r>
    </w:p>
    <w:p w14:paraId="5C1D6772" w14:textId="77777777" w:rsidR="00BA6268" w:rsidRDefault="00BA6268" w:rsidP="00BA6268">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Extension of p</w:t>
      </w:r>
      <w:r w:rsidR="00527F75" w:rsidRPr="00527F75">
        <w:rPr>
          <w:rFonts w:asciiTheme="majorHAnsi" w:eastAsia="Calibri" w:hAnsiTheme="majorHAnsi" w:cstheme="majorHAnsi"/>
        </w:rPr>
        <w:t xml:space="preserve">rohibition against political gatherings until otherwise directed </w:t>
      </w:r>
    </w:p>
    <w:p w14:paraId="22E69AE1" w14:textId="7C4B775D" w:rsidR="0015343D" w:rsidRPr="009061CD" w:rsidRDefault="00816DF3" w:rsidP="009061CD">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Vaccination of</w:t>
      </w:r>
      <w:r w:rsidR="00527F75" w:rsidRPr="00BA6268">
        <w:rPr>
          <w:rFonts w:asciiTheme="majorHAnsi" w:eastAsia="Calibri" w:hAnsiTheme="majorHAnsi" w:cstheme="majorHAnsi"/>
        </w:rPr>
        <w:t xml:space="preserve"> those above 58 years of age as a priority during this 1st vaccination phase. </w:t>
      </w:r>
    </w:p>
    <w:bookmarkEnd w:id="0"/>
    <w:p w14:paraId="4EAE1603" w14:textId="77777777" w:rsidR="001579C0" w:rsidRPr="002809B4" w:rsidRDefault="001579C0" w:rsidP="002809B4">
      <w:pPr>
        <w:spacing w:line="240" w:lineRule="auto"/>
        <w:rPr>
          <w:rFonts w:asciiTheme="majorHAnsi" w:hAnsiTheme="majorHAnsi" w:cstheme="majorHAnsi"/>
          <w:b/>
          <w:bCs/>
          <w:u w:val="single"/>
        </w:rPr>
      </w:pPr>
      <w:r w:rsidRPr="002809B4">
        <w:rPr>
          <w:rFonts w:asciiTheme="majorHAnsi" w:hAnsiTheme="majorHAnsi" w:cstheme="majorHAnsi"/>
          <w:b/>
          <w:bCs/>
        </w:rPr>
        <w:t>What responses has the government put into place to address the health crisis and/or the economic impact?</w:t>
      </w:r>
    </w:p>
    <w:p w14:paraId="08EEA900" w14:textId="77777777" w:rsidR="009061CD" w:rsidRDefault="009061CD" w:rsidP="004E15C3">
      <w:pPr>
        <w:pStyle w:val="ListParagraph"/>
        <w:numPr>
          <w:ilvl w:val="0"/>
          <w:numId w:val="17"/>
        </w:numPr>
        <w:jc w:val="both"/>
        <w:rPr>
          <w:rFonts w:asciiTheme="majorHAnsi" w:hAnsiTheme="majorHAnsi" w:cstheme="majorHAnsi"/>
        </w:rPr>
      </w:pPr>
      <w:r w:rsidRPr="009061CD">
        <w:rPr>
          <w:rFonts w:asciiTheme="majorHAnsi" w:hAnsiTheme="majorHAnsi" w:cstheme="majorHAnsi"/>
        </w:rPr>
        <w:t xml:space="preserve">Response efforts continue to be coordinated through a whole government and multiagency approach following Executive Order No. 2 of 2021 issued by His Excellency the President on 26th March 2021.  </w:t>
      </w:r>
    </w:p>
    <w:p w14:paraId="1C4DEAD3" w14:textId="66CCDF0D" w:rsidR="009061CD" w:rsidRDefault="009061CD" w:rsidP="004E15C3">
      <w:pPr>
        <w:pStyle w:val="ListParagraph"/>
        <w:numPr>
          <w:ilvl w:val="0"/>
          <w:numId w:val="17"/>
        </w:numPr>
        <w:jc w:val="both"/>
        <w:rPr>
          <w:rFonts w:asciiTheme="majorHAnsi" w:hAnsiTheme="majorHAnsi" w:cstheme="majorHAnsi"/>
        </w:rPr>
      </w:pPr>
      <w:r w:rsidRPr="009061CD">
        <w:rPr>
          <w:rFonts w:asciiTheme="majorHAnsi" w:hAnsiTheme="majorHAnsi" w:cstheme="majorHAnsi"/>
        </w:rPr>
        <w:t xml:space="preserve">The National Emergency Response Committee that was constituted following the executive order meets regularly to provide policy directions on response efforts towards the COVID-19 outbreak. </w:t>
      </w:r>
    </w:p>
    <w:p w14:paraId="06196F4A" w14:textId="46D60A17" w:rsidR="009061CD" w:rsidRDefault="009061CD" w:rsidP="004E15C3">
      <w:pPr>
        <w:pStyle w:val="ListParagraph"/>
        <w:numPr>
          <w:ilvl w:val="0"/>
          <w:numId w:val="17"/>
        </w:numPr>
        <w:jc w:val="both"/>
        <w:rPr>
          <w:rFonts w:asciiTheme="majorHAnsi" w:hAnsiTheme="majorHAnsi" w:cstheme="majorHAnsi"/>
        </w:rPr>
      </w:pPr>
      <w:r w:rsidRPr="009061CD">
        <w:rPr>
          <w:rFonts w:asciiTheme="majorHAnsi" w:hAnsiTheme="majorHAnsi" w:cstheme="majorHAnsi"/>
        </w:rPr>
        <w:t>The Public Health Emergency Operations Centre is fully activated and continues to coordinate response measures as well as provide daily situation reports informing planning.</w:t>
      </w:r>
    </w:p>
    <w:p w14:paraId="7F5BC6DB" w14:textId="2EC0C91D" w:rsidR="009061CD" w:rsidRDefault="009061CD" w:rsidP="004E15C3">
      <w:pPr>
        <w:pStyle w:val="ListParagraph"/>
        <w:numPr>
          <w:ilvl w:val="0"/>
          <w:numId w:val="17"/>
        </w:numPr>
        <w:jc w:val="both"/>
        <w:rPr>
          <w:rFonts w:asciiTheme="majorHAnsi" w:hAnsiTheme="majorHAnsi" w:cstheme="majorHAnsi"/>
        </w:rPr>
      </w:pPr>
      <w:r w:rsidRPr="009061CD">
        <w:rPr>
          <w:rFonts w:asciiTheme="majorHAnsi" w:hAnsiTheme="majorHAnsi" w:cstheme="majorHAnsi"/>
        </w:rPr>
        <w:t xml:space="preserve">The Diagnostic capacity in the Country has been scaled up. A total of forty-three (43) public and private laboratories in thirteen (13) counties (Nairobi, Kisumu, Mombasa, Kilifi, Wajir, Kericho, Uasin Gishu, Machakos, Busia, Nakuru, Kajiado, Trans Nzoia, and Mandera) are currently conducting confirmatory tests for COVID- 19. </w:t>
      </w:r>
    </w:p>
    <w:p w14:paraId="34F02671" w14:textId="3077BA26" w:rsidR="00687FEA" w:rsidRDefault="00687FEA" w:rsidP="004E15C3">
      <w:pPr>
        <w:pStyle w:val="ListParagraph"/>
        <w:numPr>
          <w:ilvl w:val="0"/>
          <w:numId w:val="17"/>
        </w:numPr>
        <w:jc w:val="both"/>
        <w:rPr>
          <w:rFonts w:asciiTheme="majorHAnsi" w:hAnsiTheme="majorHAnsi" w:cstheme="majorHAnsi"/>
        </w:rPr>
      </w:pPr>
      <w:r w:rsidRPr="00D02AFB">
        <w:rPr>
          <w:rFonts w:asciiTheme="majorHAnsi" w:hAnsiTheme="majorHAnsi" w:cstheme="majorHAnsi"/>
        </w:rPr>
        <w:t xml:space="preserve">COVID-19 Vaccine Technical working group </w:t>
      </w:r>
      <w:r>
        <w:rPr>
          <w:rFonts w:asciiTheme="majorHAnsi" w:hAnsiTheme="majorHAnsi" w:cstheme="majorHAnsi"/>
        </w:rPr>
        <w:t>wa</w:t>
      </w:r>
      <w:r w:rsidRPr="00D02AFB">
        <w:rPr>
          <w:rFonts w:asciiTheme="majorHAnsi" w:hAnsiTheme="majorHAnsi" w:cstheme="majorHAnsi"/>
        </w:rPr>
        <w:t xml:space="preserve">s </w:t>
      </w:r>
      <w:proofErr w:type="spellStart"/>
      <w:r w:rsidRPr="00D02AFB">
        <w:rPr>
          <w:rFonts w:asciiTheme="majorHAnsi" w:hAnsiTheme="majorHAnsi" w:cstheme="majorHAnsi"/>
        </w:rPr>
        <w:t>gazetted</w:t>
      </w:r>
      <w:proofErr w:type="spellEnd"/>
      <w:r w:rsidRPr="00D02AFB">
        <w:rPr>
          <w:rFonts w:asciiTheme="majorHAnsi" w:hAnsiTheme="majorHAnsi" w:cstheme="majorHAnsi"/>
        </w:rPr>
        <w:t>.</w:t>
      </w:r>
    </w:p>
    <w:p w14:paraId="6EA5922A" w14:textId="57BC78F2" w:rsidR="0025536D" w:rsidRPr="00687FEA" w:rsidRDefault="00834446" w:rsidP="00687FEA">
      <w:pPr>
        <w:pStyle w:val="ListParagraph"/>
        <w:numPr>
          <w:ilvl w:val="0"/>
          <w:numId w:val="17"/>
        </w:numPr>
        <w:jc w:val="both"/>
        <w:rPr>
          <w:rFonts w:asciiTheme="majorHAnsi" w:hAnsiTheme="majorHAnsi" w:cstheme="majorHAnsi"/>
        </w:rPr>
      </w:pPr>
      <w:r w:rsidRPr="00D02AFB">
        <w:rPr>
          <w:rFonts w:asciiTheme="majorHAnsi" w:hAnsiTheme="majorHAnsi" w:cstheme="majorHAnsi"/>
        </w:rPr>
        <w:t>The National Emergency Response Committee and the Kenya National Immunization Technical Advisory Group endorsed the introduction of the COVID-19 vaccine in Kenya. T</w:t>
      </w:r>
      <w:r w:rsidR="0025536D" w:rsidRPr="00D02AFB">
        <w:rPr>
          <w:rFonts w:asciiTheme="majorHAnsi" w:hAnsiTheme="majorHAnsi" w:cstheme="majorHAnsi"/>
        </w:rPr>
        <w:t>o</w:t>
      </w:r>
      <w:r w:rsidRPr="00D02AFB">
        <w:rPr>
          <w:rFonts w:asciiTheme="majorHAnsi" w:hAnsiTheme="majorHAnsi" w:cstheme="majorHAnsi"/>
        </w:rPr>
        <w:t xml:space="preserve"> be done in the context of the National Routine Vaccines and Immunization Program.</w:t>
      </w:r>
    </w:p>
    <w:p w14:paraId="2C2CA9FD" w14:textId="6F8A2A4D" w:rsidR="0025536D" w:rsidRPr="00D02AFB" w:rsidRDefault="0025536D" w:rsidP="004E15C3">
      <w:pPr>
        <w:pStyle w:val="ListParagraph"/>
        <w:numPr>
          <w:ilvl w:val="0"/>
          <w:numId w:val="17"/>
        </w:numPr>
        <w:jc w:val="both"/>
        <w:rPr>
          <w:rFonts w:asciiTheme="majorHAnsi" w:hAnsiTheme="majorHAnsi" w:cstheme="majorHAnsi"/>
        </w:rPr>
      </w:pPr>
      <w:r w:rsidRPr="00D02AFB">
        <w:rPr>
          <w:rFonts w:asciiTheme="majorHAnsi" w:hAnsiTheme="majorHAnsi" w:cstheme="majorHAnsi"/>
        </w:rPr>
        <w:t xml:space="preserve">A National COVID-19 Deployment and Vaccination Plan, 2021 Deployment - draft plan developed. </w:t>
      </w:r>
    </w:p>
    <w:p w14:paraId="0D180431" w14:textId="08AE1363" w:rsidR="00834446" w:rsidRDefault="00834446" w:rsidP="004E15C3">
      <w:pPr>
        <w:pStyle w:val="ListParagraph"/>
        <w:numPr>
          <w:ilvl w:val="0"/>
          <w:numId w:val="17"/>
        </w:numPr>
        <w:jc w:val="both"/>
        <w:rPr>
          <w:rFonts w:asciiTheme="majorHAnsi" w:hAnsiTheme="majorHAnsi" w:cstheme="majorHAnsi"/>
        </w:rPr>
      </w:pPr>
      <w:r w:rsidRPr="00D02AFB">
        <w:rPr>
          <w:rFonts w:asciiTheme="majorHAnsi" w:hAnsiTheme="majorHAnsi" w:cstheme="majorHAnsi"/>
        </w:rPr>
        <w:t>On 4th March 2021 Health Cabinet Secretary Senator (CS) Mutahi Kagwe received a consignment of 1.</w:t>
      </w:r>
      <w:r w:rsidR="00E84A9D">
        <w:rPr>
          <w:rFonts w:asciiTheme="majorHAnsi" w:hAnsiTheme="majorHAnsi" w:cstheme="majorHAnsi"/>
        </w:rPr>
        <w:t>0</w:t>
      </w:r>
      <w:r w:rsidRPr="00D02AFB">
        <w:rPr>
          <w:rFonts w:asciiTheme="majorHAnsi" w:hAnsiTheme="majorHAnsi" w:cstheme="majorHAnsi"/>
        </w:rPr>
        <w:t>2 million doses of Astra</w:t>
      </w:r>
      <w:r w:rsidR="00C8484E">
        <w:rPr>
          <w:rFonts w:asciiTheme="majorHAnsi" w:hAnsiTheme="majorHAnsi" w:cstheme="majorHAnsi"/>
        </w:rPr>
        <w:t>Z</w:t>
      </w:r>
      <w:r w:rsidRPr="00D02AFB">
        <w:rPr>
          <w:rFonts w:asciiTheme="majorHAnsi" w:hAnsiTheme="majorHAnsi" w:cstheme="majorHAnsi"/>
        </w:rPr>
        <w:t>eneca Covid-19 Vaccines. The CS said the vaccination exercise will be carried out on a priority basis starting with the more than 400,000 health workers countrywide followed by teachers, security officers and persons with underlying issues.</w:t>
      </w:r>
    </w:p>
    <w:p w14:paraId="387729D8" w14:textId="77777777" w:rsidR="00FA06B8" w:rsidRDefault="00FA06B8" w:rsidP="004E15C3">
      <w:pPr>
        <w:pStyle w:val="ListParagraph"/>
        <w:numPr>
          <w:ilvl w:val="0"/>
          <w:numId w:val="17"/>
        </w:numPr>
        <w:jc w:val="both"/>
        <w:rPr>
          <w:rFonts w:asciiTheme="majorHAnsi" w:hAnsiTheme="majorHAnsi" w:cstheme="majorHAnsi"/>
        </w:rPr>
      </w:pPr>
      <w:r w:rsidRPr="00FA06B8">
        <w:rPr>
          <w:rFonts w:asciiTheme="majorHAnsi" w:hAnsiTheme="majorHAnsi" w:cstheme="majorHAnsi"/>
        </w:rPr>
        <w:t>Kenya launched the Covid-19 vaccination campaign on 5th March 2021 and Vaccination is ongoing in all 47 counties.</w:t>
      </w:r>
    </w:p>
    <w:p w14:paraId="1A5B14EC" w14:textId="74B4EC88" w:rsidR="00FA06B8" w:rsidRDefault="009061CD" w:rsidP="00FA06B8">
      <w:pPr>
        <w:pStyle w:val="ListParagraph"/>
        <w:numPr>
          <w:ilvl w:val="0"/>
          <w:numId w:val="17"/>
        </w:numPr>
        <w:jc w:val="both"/>
        <w:rPr>
          <w:rFonts w:asciiTheme="majorHAnsi" w:hAnsiTheme="majorHAnsi" w:cstheme="majorHAnsi"/>
        </w:rPr>
      </w:pPr>
      <w:r w:rsidRPr="009061CD">
        <w:rPr>
          <w:rFonts w:asciiTheme="majorHAnsi" w:hAnsiTheme="majorHAnsi" w:cstheme="majorHAnsi"/>
        </w:rPr>
        <w:t>As of 1</w:t>
      </w:r>
      <w:r w:rsidR="00FA06B8" w:rsidRPr="00FA06B8">
        <w:rPr>
          <w:rFonts w:asciiTheme="majorHAnsi" w:hAnsiTheme="majorHAnsi" w:cstheme="majorHAnsi"/>
          <w:vertAlign w:val="superscript"/>
        </w:rPr>
        <w:t>st</w:t>
      </w:r>
      <w:r w:rsidR="00FA06B8">
        <w:rPr>
          <w:rFonts w:asciiTheme="majorHAnsi" w:hAnsiTheme="majorHAnsi" w:cstheme="majorHAnsi"/>
        </w:rPr>
        <w:t xml:space="preserve"> </w:t>
      </w:r>
      <w:r w:rsidRPr="009061CD">
        <w:rPr>
          <w:rFonts w:asciiTheme="majorHAnsi" w:hAnsiTheme="majorHAnsi" w:cstheme="majorHAnsi"/>
        </w:rPr>
        <w:t>April 2021, a total of 238,648 persons were vaccinated targeting frontline workers, teachers, security officers, and those above 58years of age. 57% of those vaccinated were males and 43% female</w:t>
      </w:r>
      <w:r w:rsidR="00FA06B8">
        <w:rPr>
          <w:rFonts w:asciiTheme="majorHAnsi" w:hAnsiTheme="majorHAnsi" w:cstheme="majorHAnsi"/>
        </w:rPr>
        <w:t>s</w:t>
      </w:r>
      <w:r w:rsidRPr="009061CD">
        <w:rPr>
          <w:rFonts w:asciiTheme="majorHAnsi" w:hAnsiTheme="majorHAnsi" w:cstheme="majorHAnsi"/>
        </w:rPr>
        <w:t xml:space="preserve">. </w:t>
      </w:r>
    </w:p>
    <w:p w14:paraId="6FAA8B53" w14:textId="4B16FDBE" w:rsidR="00FA06B8" w:rsidRPr="00FA06B8" w:rsidRDefault="00FA06B8" w:rsidP="00FA06B8">
      <w:pPr>
        <w:pStyle w:val="ListParagraph"/>
        <w:numPr>
          <w:ilvl w:val="0"/>
          <w:numId w:val="17"/>
        </w:numPr>
        <w:jc w:val="both"/>
        <w:rPr>
          <w:rFonts w:asciiTheme="majorHAnsi" w:hAnsiTheme="majorHAnsi" w:cstheme="majorHAnsi"/>
        </w:rPr>
      </w:pPr>
      <w:r w:rsidRPr="00FA06B8">
        <w:rPr>
          <w:rFonts w:asciiTheme="majorHAnsi" w:hAnsiTheme="majorHAnsi" w:cstheme="majorHAnsi"/>
        </w:rPr>
        <w:t xml:space="preserve">The highest </w:t>
      </w:r>
      <w:r>
        <w:rPr>
          <w:rFonts w:asciiTheme="majorHAnsi" w:hAnsiTheme="majorHAnsi" w:cstheme="majorHAnsi"/>
        </w:rPr>
        <w:t xml:space="preserve">vaccination </w:t>
      </w:r>
      <w:r w:rsidRPr="00FA06B8">
        <w:rPr>
          <w:rFonts w:asciiTheme="majorHAnsi" w:hAnsiTheme="majorHAnsi" w:cstheme="majorHAnsi"/>
        </w:rPr>
        <w:t>uptake was in Nairobi County (31%) and least uptake in Lamu County (0.1%)</w:t>
      </w:r>
      <w:r>
        <w:rPr>
          <w:rFonts w:asciiTheme="majorHAnsi" w:hAnsiTheme="majorHAnsi" w:cstheme="majorHAnsi"/>
        </w:rPr>
        <w:t xml:space="preserve">. </w:t>
      </w:r>
      <w:r w:rsidRPr="00FA06B8">
        <w:rPr>
          <w:rFonts w:asciiTheme="majorHAnsi" w:hAnsiTheme="majorHAnsi" w:cstheme="majorHAnsi"/>
        </w:rPr>
        <w:t>Thirty-four percent (34%) of those Vaccinated were health care workers</w:t>
      </w:r>
      <w:r>
        <w:rPr>
          <w:rFonts w:asciiTheme="majorHAnsi" w:hAnsiTheme="majorHAnsi" w:cstheme="majorHAnsi"/>
        </w:rPr>
        <w:t>.</w:t>
      </w:r>
    </w:p>
    <w:p w14:paraId="37DCDA60" w14:textId="1107BE03" w:rsidR="004E15C3" w:rsidRDefault="004E15C3" w:rsidP="004E15C3">
      <w:pPr>
        <w:pStyle w:val="ListParagraph"/>
        <w:jc w:val="both"/>
        <w:rPr>
          <w:rFonts w:asciiTheme="majorHAnsi" w:hAnsiTheme="majorHAnsi" w:cstheme="majorHAnsi"/>
          <w:bCs/>
          <w:highlight w:val="yellow"/>
        </w:rPr>
      </w:pPr>
    </w:p>
    <w:p w14:paraId="7111296A" w14:textId="3A6ECDC8" w:rsidR="00BC607D" w:rsidRDefault="00BC607D" w:rsidP="004E15C3">
      <w:pPr>
        <w:pStyle w:val="ListParagraph"/>
        <w:jc w:val="both"/>
        <w:rPr>
          <w:rFonts w:asciiTheme="majorHAnsi" w:hAnsiTheme="majorHAnsi" w:cstheme="majorHAnsi"/>
          <w:bCs/>
          <w:highlight w:val="yellow"/>
        </w:rPr>
      </w:pPr>
    </w:p>
    <w:p w14:paraId="47D93850" w14:textId="735239EA" w:rsidR="00BC607D" w:rsidRDefault="00BC607D" w:rsidP="004E15C3">
      <w:pPr>
        <w:pStyle w:val="ListParagraph"/>
        <w:jc w:val="both"/>
        <w:rPr>
          <w:rFonts w:asciiTheme="majorHAnsi" w:hAnsiTheme="majorHAnsi" w:cstheme="majorHAnsi"/>
          <w:bCs/>
          <w:highlight w:val="yellow"/>
        </w:rPr>
      </w:pPr>
    </w:p>
    <w:p w14:paraId="3484B294" w14:textId="61C3B93F" w:rsidR="00BC607D" w:rsidRDefault="00BC607D" w:rsidP="004E15C3">
      <w:pPr>
        <w:pStyle w:val="ListParagraph"/>
        <w:jc w:val="both"/>
        <w:rPr>
          <w:rFonts w:asciiTheme="majorHAnsi" w:hAnsiTheme="majorHAnsi" w:cstheme="majorHAnsi"/>
          <w:bCs/>
          <w:highlight w:val="yellow"/>
        </w:rPr>
      </w:pPr>
    </w:p>
    <w:p w14:paraId="2CA68BCA" w14:textId="77777777" w:rsidR="00BC607D" w:rsidRPr="004E15C3" w:rsidRDefault="00BC607D" w:rsidP="004E15C3">
      <w:pPr>
        <w:pStyle w:val="ListParagraph"/>
        <w:jc w:val="both"/>
        <w:rPr>
          <w:rFonts w:asciiTheme="majorHAnsi" w:hAnsiTheme="majorHAnsi" w:cstheme="majorHAnsi"/>
          <w:bCs/>
          <w:highlight w:val="yellow"/>
        </w:rPr>
      </w:pPr>
    </w:p>
    <w:p w14:paraId="731023DE" w14:textId="77777777" w:rsidR="001579C0" w:rsidRPr="00BD6A69" w:rsidRDefault="001579C0" w:rsidP="001579C0">
      <w:pPr>
        <w:pStyle w:val="ListParagraph"/>
        <w:numPr>
          <w:ilvl w:val="0"/>
          <w:numId w:val="1"/>
        </w:numPr>
        <w:spacing w:line="240" w:lineRule="auto"/>
        <w:rPr>
          <w:rFonts w:asciiTheme="majorHAnsi" w:hAnsiTheme="majorHAnsi" w:cstheme="majorHAnsi"/>
          <w:b/>
          <w:bCs/>
          <w:u w:val="single"/>
        </w:rPr>
      </w:pPr>
      <w:r w:rsidRPr="00BD6A69">
        <w:rPr>
          <w:rFonts w:asciiTheme="majorHAnsi" w:hAnsiTheme="majorHAnsi" w:cstheme="majorHAnsi"/>
          <w:b/>
          <w:bCs/>
        </w:rPr>
        <w:t>What travel restrictions has the government put in place for travelers entering the country?</w:t>
      </w:r>
    </w:p>
    <w:p w14:paraId="4D3CF7F4" w14:textId="77777777" w:rsidR="001579C0" w:rsidRPr="00BD6A69" w:rsidRDefault="001579C0" w:rsidP="001579C0">
      <w:pPr>
        <w:spacing w:line="240" w:lineRule="auto"/>
        <w:rPr>
          <w:rFonts w:asciiTheme="majorHAnsi" w:hAnsiTheme="majorHAnsi" w:cstheme="majorHAnsi"/>
          <w:b/>
          <w:bCs/>
          <w:u w:val="single"/>
        </w:rPr>
      </w:pPr>
      <w:r w:rsidRPr="00BD6A69">
        <w:rPr>
          <w:rFonts w:asciiTheme="majorHAnsi" w:hAnsiTheme="majorHAnsi" w:cstheme="majorHAnsi"/>
          <w:b/>
          <w:bCs/>
          <w:u w:val="single"/>
        </w:rPr>
        <w:t>The latest travel directives are:</w:t>
      </w:r>
    </w:p>
    <w:p w14:paraId="3DE4E8AC" w14:textId="5B2CB559" w:rsidR="004E15C3" w:rsidRDefault="004E15C3" w:rsidP="00627A74">
      <w:pPr>
        <w:pStyle w:val="ListParagraph"/>
        <w:numPr>
          <w:ilvl w:val="0"/>
          <w:numId w:val="22"/>
        </w:numPr>
        <w:jc w:val="both"/>
        <w:rPr>
          <w:rFonts w:asciiTheme="majorHAnsi" w:hAnsiTheme="majorHAnsi" w:cstheme="majorHAnsi"/>
        </w:rPr>
      </w:pPr>
      <w:r w:rsidRPr="00627A74">
        <w:rPr>
          <w:rFonts w:asciiTheme="majorHAnsi" w:hAnsiTheme="majorHAnsi" w:cstheme="majorHAnsi"/>
        </w:rPr>
        <w:t>All Passengers in public and private vehicles must wear masks and always maintain hand hygiene while within the motor vehicle.</w:t>
      </w:r>
    </w:p>
    <w:p w14:paraId="7A9A0955" w14:textId="4AB4DA29" w:rsidR="00A83F30" w:rsidRDefault="00A83F30" w:rsidP="00A83F30">
      <w:pPr>
        <w:pStyle w:val="ListParagraph"/>
        <w:numPr>
          <w:ilvl w:val="0"/>
          <w:numId w:val="22"/>
        </w:numPr>
        <w:jc w:val="both"/>
        <w:rPr>
          <w:rFonts w:asciiTheme="majorHAnsi" w:eastAsia="Calibri" w:hAnsiTheme="majorHAnsi" w:cstheme="majorHAnsi"/>
        </w:rPr>
      </w:pPr>
      <w:r>
        <w:rPr>
          <w:rFonts w:asciiTheme="majorHAnsi" w:eastAsia="Calibri" w:hAnsiTheme="majorHAnsi" w:cstheme="majorHAnsi"/>
        </w:rPr>
        <w:t xml:space="preserve">All </w:t>
      </w:r>
      <w:r w:rsidRPr="007F36B6">
        <w:rPr>
          <w:rFonts w:asciiTheme="majorHAnsi" w:eastAsia="Calibri" w:hAnsiTheme="majorHAnsi" w:cstheme="majorHAnsi"/>
        </w:rPr>
        <w:t>Public Transport Operators to strictly uphold the re-designated 60% carrying capacity</w:t>
      </w:r>
      <w:r>
        <w:rPr>
          <w:rFonts w:asciiTheme="majorHAnsi" w:eastAsia="Calibri" w:hAnsiTheme="majorHAnsi" w:cstheme="majorHAnsi"/>
        </w:rPr>
        <w:t>.</w:t>
      </w:r>
    </w:p>
    <w:p w14:paraId="18A86BF5" w14:textId="77777777" w:rsidR="00A83F30" w:rsidRDefault="00A83F30" w:rsidP="00A83F30">
      <w:pPr>
        <w:pStyle w:val="ListParagraph"/>
        <w:numPr>
          <w:ilvl w:val="0"/>
          <w:numId w:val="22"/>
        </w:numPr>
        <w:jc w:val="both"/>
        <w:rPr>
          <w:rFonts w:asciiTheme="majorHAnsi" w:eastAsia="Calibri" w:hAnsiTheme="majorHAnsi" w:cstheme="majorHAnsi"/>
        </w:rPr>
      </w:pPr>
      <w:r>
        <w:rPr>
          <w:rFonts w:asciiTheme="majorHAnsi" w:eastAsia="Calibri" w:hAnsiTheme="majorHAnsi" w:cstheme="majorHAnsi"/>
        </w:rPr>
        <w:t>I</w:t>
      </w:r>
      <w:r w:rsidRPr="00527F75">
        <w:rPr>
          <w:rFonts w:asciiTheme="majorHAnsi" w:eastAsia="Calibri" w:hAnsiTheme="majorHAnsi" w:cstheme="majorHAnsi"/>
        </w:rPr>
        <w:t xml:space="preserve">nternational travel into and out of the territory of the Republic shall continue in accordance with the existing guidelines on Foreign/International Travel.  </w:t>
      </w:r>
    </w:p>
    <w:p w14:paraId="17224471" w14:textId="74CE268E" w:rsidR="00A83F30" w:rsidRPr="00BC607D" w:rsidRDefault="00A83F30" w:rsidP="00BC607D">
      <w:pPr>
        <w:pStyle w:val="ListParagraph"/>
        <w:numPr>
          <w:ilvl w:val="0"/>
          <w:numId w:val="22"/>
        </w:numPr>
        <w:jc w:val="both"/>
        <w:rPr>
          <w:rFonts w:asciiTheme="majorHAnsi" w:eastAsia="Calibri" w:hAnsiTheme="majorHAnsi" w:cstheme="majorHAnsi"/>
        </w:rPr>
      </w:pPr>
      <w:r>
        <w:rPr>
          <w:rFonts w:asciiTheme="majorHAnsi" w:eastAsia="Calibri" w:hAnsiTheme="majorHAnsi" w:cstheme="majorHAnsi"/>
        </w:rPr>
        <w:t>A</w:t>
      </w:r>
      <w:r w:rsidRPr="00527F75">
        <w:rPr>
          <w:rFonts w:asciiTheme="majorHAnsi" w:eastAsia="Calibri" w:hAnsiTheme="majorHAnsi" w:cstheme="majorHAnsi"/>
        </w:rPr>
        <w:t>ll persons coming into the Country must be in possession of a negative COVID-19 PCR Certificate, acquired no more than 96 hours prior to arrival into the Country; with the PCR Certificate also having been validated under the Trusted Travel platform for those travelling by air</w:t>
      </w:r>
      <w:r>
        <w:rPr>
          <w:rFonts w:asciiTheme="majorHAnsi" w:eastAsia="Calibri" w:hAnsiTheme="majorHAnsi" w:cstheme="majorHAnsi"/>
        </w:rPr>
        <w:t>.</w:t>
      </w:r>
    </w:p>
    <w:p w14:paraId="1F578844" w14:textId="575A3593" w:rsidR="001579C0" w:rsidRPr="00BD6A69" w:rsidRDefault="001579C0" w:rsidP="001579C0">
      <w:pPr>
        <w:spacing w:line="240" w:lineRule="auto"/>
        <w:contextualSpacing/>
        <w:rPr>
          <w:rFonts w:asciiTheme="majorHAnsi" w:hAnsiTheme="majorHAnsi" w:cstheme="majorHAnsi"/>
          <w:u w:val="single"/>
        </w:rPr>
      </w:pPr>
      <w:r w:rsidRPr="00BD6A69">
        <w:rPr>
          <w:rFonts w:asciiTheme="majorHAnsi" w:hAnsiTheme="majorHAnsi" w:cstheme="majorHAnsi"/>
          <w:u w:val="single"/>
        </w:rPr>
        <w:t>Part 2: The Situation in Areas Where ChildFund Works</w:t>
      </w:r>
    </w:p>
    <w:p w14:paraId="39C22521" w14:textId="3C434973" w:rsidR="00337F62" w:rsidRPr="00BD6A69" w:rsidRDefault="00337F62" w:rsidP="00D54EED">
      <w:pPr>
        <w:tabs>
          <w:tab w:val="left" w:pos="1303"/>
        </w:tabs>
        <w:spacing w:line="240" w:lineRule="auto"/>
        <w:contextualSpacing/>
        <w:rPr>
          <w:rFonts w:asciiTheme="majorHAnsi" w:hAnsiTheme="majorHAnsi" w:cstheme="majorHAnsi"/>
          <w:u w:val="single"/>
        </w:rPr>
      </w:pPr>
    </w:p>
    <w:tbl>
      <w:tblPr>
        <w:tblStyle w:val="TableGrid21"/>
        <w:tblW w:w="10455" w:type="dxa"/>
        <w:tblInd w:w="-995" w:type="dxa"/>
        <w:tblLayout w:type="fixed"/>
        <w:tblLook w:val="04A0" w:firstRow="1" w:lastRow="0" w:firstColumn="1" w:lastColumn="0" w:noHBand="0" w:noVBand="1"/>
      </w:tblPr>
      <w:tblGrid>
        <w:gridCol w:w="3148"/>
        <w:gridCol w:w="1259"/>
        <w:gridCol w:w="990"/>
        <w:gridCol w:w="1686"/>
        <w:gridCol w:w="1686"/>
        <w:gridCol w:w="1686"/>
      </w:tblGrid>
      <w:tr w:rsidR="00337F62" w:rsidRPr="001420BD" w14:paraId="7227074A" w14:textId="77777777" w:rsidTr="009076E5">
        <w:trPr>
          <w:trHeight w:val="548"/>
        </w:trPr>
        <w:tc>
          <w:tcPr>
            <w:tcW w:w="3148" w:type="dxa"/>
            <w:vMerge w:val="restart"/>
            <w:tcBorders>
              <w:top w:val="single" w:sz="4" w:space="0" w:color="auto"/>
              <w:left w:val="single" w:sz="4" w:space="0" w:color="auto"/>
              <w:bottom w:val="single" w:sz="4" w:space="0" w:color="auto"/>
              <w:right w:val="single" w:sz="4" w:space="0" w:color="auto"/>
            </w:tcBorders>
            <w:hideMark/>
          </w:tcPr>
          <w:p w14:paraId="68172CCA"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Partner Organization (Use Salesforce identifying code/name.)</w:t>
            </w:r>
          </w:p>
        </w:tc>
        <w:tc>
          <w:tcPr>
            <w:tcW w:w="2249" w:type="dxa"/>
            <w:gridSpan w:val="2"/>
            <w:tcBorders>
              <w:top w:val="single" w:sz="4" w:space="0" w:color="auto"/>
              <w:left w:val="single" w:sz="4" w:space="0" w:color="auto"/>
              <w:bottom w:val="single" w:sz="4" w:space="0" w:color="auto"/>
              <w:right w:val="single" w:sz="4" w:space="0" w:color="auto"/>
            </w:tcBorders>
            <w:hideMark/>
          </w:tcPr>
          <w:p w14:paraId="5C1E3E5D"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 of Enrolled and Sponsored Children</w:t>
            </w:r>
          </w:p>
        </w:tc>
        <w:tc>
          <w:tcPr>
            <w:tcW w:w="1686" w:type="dxa"/>
            <w:vMerge w:val="restart"/>
            <w:tcBorders>
              <w:top w:val="single" w:sz="4" w:space="0" w:color="auto"/>
              <w:left w:val="single" w:sz="4" w:space="0" w:color="auto"/>
              <w:bottom w:val="single" w:sz="4" w:space="0" w:color="auto"/>
              <w:right w:val="single" w:sz="4" w:space="0" w:color="auto"/>
            </w:tcBorders>
            <w:hideMark/>
          </w:tcPr>
          <w:p w14:paraId="0F4B4EBA" w14:textId="5B8E0527" w:rsidR="00337F62" w:rsidRPr="001420BD" w:rsidRDefault="00337F62" w:rsidP="009076E5">
            <w:pPr>
              <w:rPr>
                <w:rFonts w:asciiTheme="majorHAnsi" w:hAnsiTheme="majorHAnsi" w:cstheme="majorHAnsi"/>
              </w:rPr>
            </w:pPr>
            <w:r w:rsidRPr="001420BD">
              <w:rPr>
                <w:rFonts w:asciiTheme="majorHAnsi" w:hAnsiTheme="majorHAnsi" w:cstheme="majorHAnsi"/>
              </w:rPr>
              <w:t>COVID</w:t>
            </w:r>
            <w:r w:rsidR="00812D2E" w:rsidRPr="001420BD">
              <w:rPr>
                <w:rFonts w:asciiTheme="majorHAnsi" w:hAnsiTheme="majorHAnsi" w:cstheme="majorHAnsi"/>
              </w:rPr>
              <w:t>-</w:t>
            </w:r>
            <w:r w:rsidRPr="001420BD">
              <w:rPr>
                <w:rFonts w:asciiTheme="majorHAnsi" w:hAnsiTheme="majorHAnsi" w:cstheme="majorHAnsi"/>
              </w:rPr>
              <w:t>19 Cases Reported in ChildFund Communities (Y/N/Unknown) Provide number if available.</w:t>
            </w:r>
          </w:p>
        </w:tc>
        <w:tc>
          <w:tcPr>
            <w:tcW w:w="1686" w:type="dxa"/>
            <w:vMerge w:val="restart"/>
            <w:tcBorders>
              <w:top w:val="single" w:sz="4" w:space="0" w:color="auto"/>
              <w:left w:val="single" w:sz="4" w:space="0" w:color="auto"/>
              <w:bottom w:val="single" w:sz="4" w:space="0" w:color="auto"/>
              <w:right w:val="single" w:sz="4" w:space="0" w:color="auto"/>
            </w:tcBorders>
            <w:hideMark/>
          </w:tcPr>
          <w:p w14:paraId="57180059"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Number of Enrolled Children Reported with COVID19 (If available.)</w:t>
            </w:r>
          </w:p>
        </w:tc>
        <w:tc>
          <w:tcPr>
            <w:tcW w:w="1686" w:type="dxa"/>
            <w:vMerge w:val="restart"/>
            <w:tcBorders>
              <w:top w:val="single" w:sz="4" w:space="0" w:color="auto"/>
              <w:left w:val="single" w:sz="4" w:space="0" w:color="auto"/>
              <w:bottom w:val="single" w:sz="4" w:space="0" w:color="auto"/>
              <w:right w:val="single" w:sz="4" w:space="0" w:color="auto"/>
            </w:tcBorders>
            <w:hideMark/>
          </w:tcPr>
          <w:p w14:paraId="4ED23ACF"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 xml:space="preserve">Number of enrolled children deceased as result of COVID19 </w:t>
            </w:r>
          </w:p>
        </w:tc>
      </w:tr>
      <w:tr w:rsidR="00337F62" w:rsidRPr="001420BD" w14:paraId="26605430" w14:textId="77777777" w:rsidTr="009076E5">
        <w:tc>
          <w:tcPr>
            <w:tcW w:w="3148" w:type="dxa"/>
            <w:vMerge/>
            <w:tcBorders>
              <w:top w:val="single" w:sz="4" w:space="0" w:color="auto"/>
              <w:left w:val="single" w:sz="4" w:space="0" w:color="auto"/>
              <w:bottom w:val="single" w:sz="4" w:space="0" w:color="auto"/>
              <w:right w:val="single" w:sz="4" w:space="0" w:color="auto"/>
            </w:tcBorders>
            <w:vAlign w:val="center"/>
            <w:hideMark/>
          </w:tcPr>
          <w:p w14:paraId="5E4F97E5" w14:textId="77777777" w:rsidR="00337F62" w:rsidRPr="001420BD" w:rsidRDefault="00337F62" w:rsidP="009076E5">
            <w:pPr>
              <w:rPr>
                <w:rFonts w:asciiTheme="majorHAnsi" w:hAnsiTheme="majorHAnsi" w:cstheme="majorHAnsi"/>
              </w:rPr>
            </w:pPr>
          </w:p>
        </w:tc>
        <w:tc>
          <w:tcPr>
            <w:tcW w:w="1259" w:type="dxa"/>
            <w:tcBorders>
              <w:top w:val="single" w:sz="4" w:space="0" w:color="auto"/>
              <w:left w:val="single" w:sz="4" w:space="0" w:color="auto"/>
              <w:bottom w:val="single" w:sz="4" w:space="0" w:color="auto"/>
              <w:right w:val="single" w:sz="4" w:space="0" w:color="auto"/>
            </w:tcBorders>
            <w:hideMark/>
          </w:tcPr>
          <w:p w14:paraId="2E830954"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Sponsored</w:t>
            </w:r>
          </w:p>
        </w:tc>
        <w:tc>
          <w:tcPr>
            <w:tcW w:w="990" w:type="dxa"/>
            <w:tcBorders>
              <w:top w:val="single" w:sz="4" w:space="0" w:color="auto"/>
              <w:left w:val="single" w:sz="4" w:space="0" w:color="auto"/>
              <w:bottom w:val="single" w:sz="4" w:space="0" w:color="auto"/>
              <w:right w:val="single" w:sz="4" w:space="0" w:color="auto"/>
            </w:tcBorders>
            <w:hideMark/>
          </w:tcPr>
          <w:p w14:paraId="7409ACE3"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Enrolled</w:t>
            </w: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323A6458" w14:textId="77777777" w:rsidR="00337F62" w:rsidRPr="001420BD" w:rsidRDefault="00337F62" w:rsidP="009076E5">
            <w:pPr>
              <w:rPr>
                <w:rFonts w:asciiTheme="majorHAnsi" w:hAnsiTheme="majorHAnsi" w:cstheme="majorHAnsi"/>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052862C2" w14:textId="77777777" w:rsidR="00337F62" w:rsidRPr="001420BD" w:rsidRDefault="00337F62" w:rsidP="009076E5">
            <w:pPr>
              <w:rPr>
                <w:rFonts w:asciiTheme="majorHAnsi" w:hAnsiTheme="majorHAnsi" w:cstheme="majorHAnsi"/>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79615755" w14:textId="77777777" w:rsidR="00337F62" w:rsidRPr="001420BD" w:rsidRDefault="00337F62" w:rsidP="009076E5">
            <w:pPr>
              <w:rPr>
                <w:rFonts w:asciiTheme="majorHAnsi" w:hAnsiTheme="majorHAnsi" w:cstheme="majorHAnsi"/>
              </w:rPr>
            </w:pPr>
          </w:p>
        </w:tc>
      </w:tr>
      <w:tr w:rsidR="00337F62" w:rsidRPr="001420BD" w14:paraId="5E6B8248"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588A7619"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1450001 (Eastern Community Development Program)</w:t>
            </w:r>
          </w:p>
        </w:tc>
        <w:tc>
          <w:tcPr>
            <w:tcW w:w="1259" w:type="dxa"/>
            <w:tcBorders>
              <w:top w:val="single" w:sz="4" w:space="0" w:color="auto"/>
              <w:left w:val="single" w:sz="4" w:space="0" w:color="auto"/>
              <w:bottom w:val="single" w:sz="4" w:space="0" w:color="auto"/>
              <w:right w:val="single" w:sz="4" w:space="0" w:color="auto"/>
            </w:tcBorders>
            <w:hideMark/>
          </w:tcPr>
          <w:p w14:paraId="52E193EB" w14:textId="2165E5F1" w:rsidR="00337F62" w:rsidRPr="001420BD" w:rsidRDefault="00337F62" w:rsidP="009076E5">
            <w:pPr>
              <w:rPr>
                <w:rFonts w:asciiTheme="majorHAnsi" w:hAnsiTheme="majorHAnsi" w:cstheme="majorHAnsi"/>
              </w:rPr>
            </w:pPr>
            <w:r w:rsidRPr="001420BD">
              <w:rPr>
                <w:rFonts w:asciiTheme="majorHAnsi" w:hAnsiTheme="majorHAnsi" w:cstheme="majorHAnsi"/>
              </w:rPr>
              <w:t>4</w:t>
            </w:r>
            <w:r w:rsidR="00547326" w:rsidRPr="001420BD">
              <w:rPr>
                <w:rFonts w:asciiTheme="majorHAnsi" w:hAnsiTheme="majorHAnsi" w:cstheme="majorHAnsi"/>
              </w:rPr>
              <w:t>1</w:t>
            </w:r>
            <w:r w:rsidR="000A35A5">
              <w:rPr>
                <w:rFonts w:asciiTheme="majorHAnsi" w:hAnsiTheme="majorHAnsi" w:cstheme="majorHAnsi"/>
              </w:rPr>
              <w:t>60</w:t>
            </w:r>
          </w:p>
        </w:tc>
        <w:tc>
          <w:tcPr>
            <w:tcW w:w="990" w:type="dxa"/>
            <w:tcBorders>
              <w:top w:val="single" w:sz="4" w:space="0" w:color="auto"/>
              <w:left w:val="single" w:sz="4" w:space="0" w:color="auto"/>
              <w:bottom w:val="single" w:sz="4" w:space="0" w:color="auto"/>
              <w:right w:val="single" w:sz="4" w:space="0" w:color="auto"/>
            </w:tcBorders>
            <w:hideMark/>
          </w:tcPr>
          <w:p w14:paraId="32F47B5C" w14:textId="0BA79846" w:rsidR="00337F62" w:rsidRPr="001420BD" w:rsidRDefault="00337F62" w:rsidP="009076E5">
            <w:pPr>
              <w:rPr>
                <w:rFonts w:asciiTheme="majorHAnsi" w:hAnsiTheme="majorHAnsi" w:cstheme="majorHAnsi"/>
              </w:rPr>
            </w:pPr>
            <w:r w:rsidRPr="001420BD">
              <w:rPr>
                <w:rFonts w:asciiTheme="majorHAnsi" w:hAnsiTheme="majorHAnsi" w:cstheme="majorHAnsi"/>
              </w:rPr>
              <w:t>5</w:t>
            </w:r>
            <w:r w:rsidR="00547326" w:rsidRPr="001420BD">
              <w:rPr>
                <w:rFonts w:asciiTheme="majorHAnsi" w:hAnsiTheme="majorHAnsi" w:cstheme="majorHAnsi"/>
              </w:rPr>
              <w:t>2</w:t>
            </w:r>
            <w:r w:rsidR="007601A4">
              <w:rPr>
                <w:rFonts w:asciiTheme="majorHAnsi" w:hAnsiTheme="majorHAnsi" w:cstheme="majorHAnsi"/>
              </w:rPr>
              <w:t>4</w:t>
            </w:r>
            <w:r w:rsidR="000A35A5">
              <w:rPr>
                <w:rFonts w:asciiTheme="majorHAnsi" w:hAnsiTheme="majorHAnsi" w:cstheme="majorHAnsi"/>
              </w:rPr>
              <w:t>0</w:t>
            </w:r>
          </w:p>
        </w:tc>
        <w:tc>
          <w:tcPr>
            <w:tcW w:w="1686" w:type="dxa"/>
            <w:tcBorders>
              <w:top w:val="single" w:sz="4" w:space="0" w:color="auto"/>
              <w:left w:val="single" w:sz="4" w:space="0" w:color="auto"/>
              <w:bottom w:val="single" w:sz="4" w:space="0" w:color="auto"/>
              <w:right w:val="single" w:sz="4" w:space="0" w:color="auto"/>
            </w:tcBorders>
            <w:hideMark/>
          </w:tcPr>
          <w:p w14:paraId="682D3BDB"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2A5E2CAF"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79E4ED2B"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7CC626E0"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5D71E124"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1450002 (Nairobi Metropolitan Program)</w:t>
            </w:r>
          </w:p>
        </w:tc>
        <w:tc>
          <w:tcPr>
            <w:tcW w:w="1259" w:type="dxa"/>
            <w:tcBorders>
              <w:top w:val="single" w:sz="4" w:space="0" w:color="auto"/>
              <w:left w:val="single" w:sz="4" w:space="0" w:color="auto"/>
              <w:bottom w:val="single" w:sz="4" w:space="0" w:color="auto"/>
              <w:right w:val="single" w:sz="4" w:space="0" w:color="auto"/>
            </w:tcBorders>
            <w:hideMark/>
          </w:tcPr>
          <w:p w14:paraId="74D70BE0" w14:textId="1D7E8761" w:rsidR="00337F62" w:rsidRPr="001420BD" w:rsidRDefault="00337F62" w:rsidP="009076E5">
            <w:pPr>
              <w:rPr>
                <w:rFonts w:asciiTheme="majorHAnsi" w:hAnsiTheme="majorHAnsi" w:cstheme="majorHAnsi"/>
              </w:rPr>
            </w:pPr>
            <w:r w:rsidRPr="001420BD">
              <w:rPr>
                <w:rFonts w:asciiTheme="majorHAnsi" w:hAnsiTheme="majorHAnsi" w:cstheme="majorHAnsi"/>
              </w:rPr>
              <w:t>3</w:t>
            </w:r>
            <w:r w:rsidR="007601A4">
              <w:rPr>
                <w:rFonts w:asciiTheme="majorHAnsi" w:hAnsiTheme="majorHAnsi" w:cstheme="majorHAnsi"/>
              </w:rPr>
              <w:t>5</w:t>
            </w:r>
            <w:r w:rsidR="000A35A5">
              <w:rPr>
                <w:rFonts w:asciiTheme="majorHAnsi" w:hAnsiTheme="majorHAnsi" w:cstheme="majorHAnsi"/>
              </w:rPr>
              <w:t>71</w:t>
            </w:r>
          </w:p>
        </w:tc>
        <w:tc>
          <w:tcPr>
            <w:tcW w:w="990" w:type="dxa"/>
            <w:tcBorders>
              <w:top w:val="single" w:sz="4" w:space="0" w:color="auto"/>
              <w:left w:val="single" w:sz="4" w:space="0" w:color="auto"/>
              <w:bottom w:val="single" w:sz="4" w:space="0" w:color="auto"/>
              <w:right w:val="single" w:sz="4" w:space="0" w:color="auto"/>
            </w:tcBorders>
            <w:hideMark/>
          </w:tcPr>
          <w:p w14:paraId="78EF7C7E" w14:textId="5D8568BA" w:rsidR="00337F62" w:rsidRPr="001420BD" w:rsidRDefault="00337F62" w:rsidP="009076E5">
            <w:pPr>
              <w:rPr>
                <w:rFonts w:asciiTheme="majorHAnsi" w:hAnsiTheme="majorHAnsi" w:cstheme="majorHAnsi"/>
              </w:rPr>
            </w:pPr>
            <w:r w:rsidRPr="001420BD">
              <w:rPr>
                <w:rFonts w:asciiTheme="majorHAnsi" w:hAnsiTheme="majorHAnsi" w:cstheme="majorHAnsi"/>
              </w:rPr>
              <w:t>4</w:t>
            </w:r>
            <w:r w:rsidR="000A35A5">
              <w:rPr>
                <w:rFonts w:asciiTheme="majorHAnsi" w:hAnsiTheme="majorHAnsi" w:cstheme="majorHAnsi"/>
              </w:rPr>
              <w:t>397</w:t>
            </w:r>
          </w:p>
        </w:tc>
        <w:tc>
          <w:tcPr>
            <w:tcW w:w="1686" w:type="dxa"/>
            <w:tcBorders>
              <w:top w:val="single" w:sz="4" w:space="0" w:color="auto"/>
              <w:left w:val="single" w:sz="4" w:space="0" w:color="auto"/>
              <w:bottom w:val="single" w:sz="4" w:space="0" w:color="auto"/>
              <w:right w:val="single" w:sz="4" w:space="0" w:color="auto"/>
            </w:tcBorders>
            <w:hideMark/>
          </w:tcPr>
          <w:p w14:paraId="1687F22D"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78625A52"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703001E8"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3B027682"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58CE5A7B"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1450003 (Lake region Development Program</w:t>
            </w:r>
          </w:p>
        </w:tc>
        <w:tc>
          <w:tcPr>
            <w:tcW w:w="1259" w:type="dxa"/>
            <w:tcBorders>
              <w:top w:val="single" w:sz="4" w:space="0" w:color="auto"/>
              <w:left w:val="single" w:sz="4" w:space="0" w:color="auto"/>
              <w:bottom w:val="single" w:sz="4" w:space="0" w:color="auto"/>
              <w:right w:val="single" w:sz="4" w:space="0" w:color="auto"/>
            </w:tcBorders>
            <w:hideMark/>
          </w:tcPr>
          <w:p w14:paraId="7F720B4E" w14:textId="57F1D875" w:rsidR="00337F62" w:rsidRPr="001420BD" w:rsidRDefault="00337F62" w:rsidP="009076E5">
            <w:pPr>
              <w:rPr>
                <w:rFonts w:asciiTheme="majorHAnsi" w:hAnsiTheme="majorHAnsi" w:cstheme="majorHAnsi"/>
              </w:rPr>
            </w:pPr>
            <w:r w:rsidRPr="001420BD">
              <w:rPr>
                <w:rFonts w:asciiTheme="majorHAnsi" w:hAnsiTheme="majorHAnsi" w:cstheme="majorHAnsi"/>
              </w:rPr>
              <w:t>3</w:t>
            </w:r>
            <w:r w:rsidR="007601A4">
              <w:rPr>
                <w:rFonts w:asciiTheme="majorHAnsi" w:hAnsiTheme="majorHAnsi" w:cstheme="majorHAnsi"/>
              </w:rPr>
              <w:t>2</w:t>
            </w:r>
            <w:r w:rsidR="000A35A5">
              <w:rPr>
                <w:rFonts w:asciiTheme="majorHAnsi" w:hAnsiTheme="majorHAnsi" w:cstheme="majorHAnsi"/>
              </w:rPr>
              <w:t>06</w:t>
            </w:r>
          </w:p>
        </w:tc>
        <w:tc>
          <w:tcPr>
            <w:tcW w:w="990" w:type="dxa"/>
            <w:tcBorders>
              <w:top w:val="single" w:sz="4" w:space="0" w:color="auto"/>
              <w:left w:val="single" w:sz="4" w:space="0" w:color="auto"/>
              <w:bottom w:val="single" w:sz="4" w:space="0" w:color="auto"/>
              <w:right w:val="single" w:sz="4" w:space="0" w:color="auto"/>
            </w:tcBorders>
            <w:hideMark/>
          </w:tcPr>
          <w:p w14:paraId="55289B62" w14:textId="5E4C9708" w:rsidR="00337F62" w:rsidRPr="001420BD" w:rsidRDefault="00337F62" w:rsidP="009076E5">
            <w:pPr>
              <w:rPr>
                <w:rFonts w:asciiTheme="majorHAnsi" w:hAnsiTheme="majorHAnsi" w:cstheme="majorHAnsi"/>
              </w:rPr>
            </w:pPr>
            <w:r w:rsidRPr="001420BD">
              <w:rPr>
                <w:rFonts w:asciiTheme="majorHAnsi" w:hAnsiTheme="majorHAnsi" w:cstheme="majorHAnsi"/>
              </w:rPr>
              <w:t>4</w:t>
            </w:r>
            <w:r w:rsidR="000A35A5">
              <w:rPr>
                <w:rFonts w:asciiTheme="majorHAnsi" w:hAnsiTheme="majorHAnsi" w:cstheme="majorHAnsi"/>
              </w:rPr>
              <w:t>298</w:t>
            </w:r>
          </w:p>
        </w:tc>
        <w:tc>
          <w:tcPr>
            <w:tcW w:w="1686" w:type="dxa"/>
            <w:tcBorders>
              <w:top w:val="single" w:sz="4" w:space="0" w:color="auto"/>
              <w:left w:val="single" w:sz="4" w:space="0" w:color="auto"/>
              <w:bottom w:val="single" w:sz="4" w:space="0" w:color="auto"/>
              <w:right w:val="single" w:sz="4" w:space="0" w:color="auto"/>
            </w:tcBorders>
            <w:hideMark/>
          </w:tcPr>
          <w:p w14:paraId="11DDD5BF"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065DBD62"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55370688"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0F40202B"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688930AA"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1450004 (Emali Dedicated Program Area)</w:t>
            </w:r>
          </w:p>
        </w:tc>
        <w:tc>
          <w:tcPr>
            <w:tcW w:w="1259" w:type="dxa"/>
            <w:tcBorders>
              <w:top w:val="single" w:sz="4" w:space="0" w:color="auto"/>
              <w:left w:val="single" w:sz="4" w:space="0" w:color="auto"/>
              <w:bottom w:val="single" w:sz="4" w:space="0" w:color="auto"/>
              <w:right w:val="single" w:sz="4" w:space="0" w:color="auto"/>
            </w:tcBorders>
            <w:hideMark/>
          </w:tcPr>
          <w:p w14:paraId="721CE8FC" w14:textId="295F9453" w:rsidR="00337F62" w:rsidRPr="001420BD" w:rsidRDefault="00337F62" w:rsidP="009076E5">
            <w:pPr>
              <w:rPr>
                <w:rFonts w:asciiTheme="majorHAnsi" w:hAnsiTheme="majorHAnsi" w:cstheme="majorHAnsi"/>
              </w:rPr>
            </w:pPr>
            <w:r w:rsidRPr="001420BD">
              <w:rPr>
                <w:rFonts w:asciiTheme="majorHAnsi" w:hAnsiTheme="majorHAnsi" w:cstheme="majorHAnsi"/>
              </w:rPr>
              <w:t>2</w:t>
            </w:r>
            <w:r w:rsidR="00547326" w:rsidRPr="001420BD">
              <w:rPr>
                <w:rFonts w:asciiTheme="majorHAnsi" w:hAnsiTheme="majorHAnsi" w:cstheme="majorHAnsi"/>
              </w:rPr>
              <w:t>6</w:t>
            </w:r>
            <w:r w:rsidR="000A35A5">
              <w:rPr>
                <w:rFonts w:asciiTheme="majorHAnsi" w:hAnsiTheme="majorHAnsi" w:cstheme="majorHAnsi"/>
              </w:rPr>
              <w:t>60</w:t>
            </w:r>
          </w:p>
        </w:tc>
        <w:tc>
          <w:tcPr>
            <w:tcW w:w="990" w:type="dxa"/>
            <w:tcBorders>
              <w:top w:val="single" w:sz="4" w:space="0" w:color="auto"/>
              <w:left w:val="single" w:sz="4" w:space="0" w:color="auto"/>
              <w:bottom w:val="single" w:sz="4" w:space="0" w:color="auto"/>
              <w:right w:val="single" w:sz="4" w:space="0" w:color="auto"/>
            </w:tcBorders>
            <w:hideMark/>
          </w:tcPr>
          <w:p w14:paraId="5A22F5B8" w14:textId="765414A5" w:rsidR="00337F62" w:rsidRPr="001420BD" w:rsidRDefault="00337F62" w:rsidP="009076E5">
            <w:pPr>
              <w:rPr>
                <w:rFonts w:asciiTheme="majorHAnsi" w:hAnsiTheme="majorHAnsi" w:cstheme="majorHAnsi"/>
              </w:rPr>
            </w:pPr>
            <w:r w:rsidRPr="001420BD">
              <w:rPr>
                <w:rFonts w:asciiTheme="majorHAnsi" w:hAnsiTheme="majorHAnsi" w:cstheme="majorHAnsi"/>
              </w:rPr>
              <w:t>3</w:t>
            </w:r>
            <w:r w:rsidR="000A35A5">
              <w:rPr>
                <w:rFonts w:asciiTheme="majorHAnsi" w:hAnsiTheme="majorHAnsi" w:cstheme="majorHAnsi"/>
              </w:rPr>
              <w:t>567</w:t>
            </w:r>
          </w:p>
        </w:tc>
        <w:tc>
          <w:tcPr>
            <w:tcW w:w="1686" w:type="dxa"/>
            <w:tcBorders>
              <w:top w:val="single" w:sz="4" w:space="0" w:color="auto"/>
              <w:left w:val="single" w:sz="4" w:space="0" w:color="auto"/>
              <w:bottom w:val="single" w:sz="4" w:space="0" w:color="auto"/>
              <w:right w:val="single" w:sz="4" w:space="0" w:color="auto"/>
            </w:tcBorders>
            <w:hideMark/>
          </w:tcPr>
          <w:p w14:paraId="0A397C86"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5A6ACAA3"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4DECC4A0"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0D7FF614"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2A1ED6A2"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1450005 (Pioneer Child Development Program)</w:t>
            </w:r>
          </w:p>
        </w:tc>
        <w:tc>
          <w:tcPr>
            <w:tcW w:w="1259" w:type="dxa"/>
            <w:tcBorders>
              <w:top w:val="single" w:sz="4" w:space="0" w:color="auto"/>
              <w:left w:val="single" w:sz="4" w:space="0" w:color="auto"/>
              <w:bottom w:val="single" w:sz="4" w:space="0" w:color="auto"/>
              <w:right w:val="single" w:sz="4" w:space="0" w:color="auto"/>
            </w:tcBorders>
            <w:hideMark/>
          </w:tcPr>
          <w:p w14:paraId="7C1CC37D" w14:textId="04FA8164" w:rsidR="00337F62" w:rsidRPr="001420BD" w:rsidRDefault="00337F62" w:rsidP="009076E5">
            <w:pPr>
              <w:rPr>
                <w:rFonts w:asciiTheme="majorHAnsi" w:hAnsiTheme="majorHAnsi" w:cstheme="majorHAnsi"/>
              </w:rPr>
            </w:pPr>
            <w:r w:rsidRPr="001420BD">
              <w:rPr>
                <w:rFonts w:asciiTheme="majorHAnsi" w:hAnsiTheme="majorHAnsi" w:cstheme="majorHAnsi"/>
              </w:rPr>
              <w:t>3</w:t>
            </w:r>
            <w:r w:rsidR="000A35A5">
              <w:rPr>
                <w:rFonts w:asciiTheme="majorHAnsi" w:hAnsiTheme="majorHAnsi" w:cstheme="majorHAnsi"/>
              </w:rPr>
              <w:t>523</w:t>
            </w:r>
          </w:p>
        </w:tc>
        <w:tc>
          <w:tcPr>
            <w:tcW w:w="990" w:type="dxa"/>
            <w:tcBorders>
              <w:top w:val="single" w:sz="4" w:space="0" w:color="auto"/>
              <w:left w:val="single" w:sz="4" w:space="0" w:color="auto"/>
              <w:bottom w:val="single" w:sz="4" w:space="0" w:color="auto"/>
              <w:right w:val="single" w:sz="4" w:space="0" w:color="auto"/>
            </w:tcBorders>
            <w:hideMark/>
          </w:tcPr>
          <w:p w14:paraId="76848CEA" w14:textId="6EADDA92" w:rsidR="00337F62" w:rsidRPr="001420BD" w:rsidRDefault="00337F62" w:rsidP="009076E5">
            <w:pPr>
              <w:rPr>
                <w:rFonts w:asciiTheme="majorHAnsi" w:hAnsiTheme="majorHAnsi" w:cstheme="majorHAnsi"/>
              </w:rPr>
            </w:pPr>
            <w:r w:rsidRPr="001420BD">
              <w:rPr>
                <w:rFonts w:asciiTheme="majorHAnsi" w:hAnsiTheme="majorHAnsi" w:cstheme="majorHAnsi"/>
              </w:rPr>
              <w:t>3</w:t>
            </w:r>
            <w:r w:rsidR="00547326" w:rsidRPr="001420BD">
              <w:rPr>
                <w:rFonts w:asciiTheme="majorHAnsi" w:hAnsiTheme="majorHAnsi" w:cstheme="majorHAnsi"/>
              </w:rPr>
              <w:t>8</w:t>
            </w:r>
            <w:r w:rsidR="000A35A5">
              <w:rPr>
                <w:rFonts w:asciiTheme="majorHAnsi" w:hAnsiTheme="majorHAnsi" w:cstheme="majorHAnsi"/>
              </w:rPr>
              <w:t>73</w:t>
            </w:r>
          </w:p>
        </w:tc>
        <w:tc>
          <w:tcPr>
            <w:tcW w:w="1686" w:type="dxa"/>
            <w:tcBorders>
              <w:top w:val="single" w:sz="4" w:space="0" w:color="auto"/>
              <w:left w:val="single" w:sz="4" w:space="0" w:color="auto"/>
              <w:bottom w:val="single" w:sz="4" w:space="0" w:color="auto"/>
              <w:right w:val="single" w:sz="4" w:space="0" w:color="auto"/>
            </w:tcBorders>
            <w:hideMark/>
          </w:tcPr>
          <w:p w14:paraId="561EEC9C"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7B680365"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60573B04"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75892547"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011006C8"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1450006 (Kisumu Development Program)</w:t>
            </w:r>
          </w:p>
        </w:tc>
        <w:tc>
          <w:tcPr>
            <w:tcW w:w="1259" w:type="dxa"/>
            <w:tcBorders>
              <w:top w:val="single" w:sz="4" w:space="0" w:color="auto"/>
              <w:left w:val="single" w:sz="4" w:space="0" w:color="auto"/>
              <w:bottom w:val="single" w:sz="4" w:space="0" w:color="auto"/>
              <w:right w:val="single" w:sz="4" w:space="0" w:color="auto"/>
            </w:tcBorders>
            <w:hideMark/>
          </w:tcPr>
          <w:p w14:paraId="5EE0CBE5" w14:textId="0846FDF8" w:rsidR="00337F62" w:rsidRPr="001420BD" w:rsidRDefault="00337F62" w:rsidP="009076E5">
            <w:pPr>
              <w:rPr>
                <w:rFonts w:asciiTheme="majorHAnsi" w:hAnsiTheme="majorHAnsi" w:cstheme="majorHAnsi"/>
              </w:rPr>
            </w:pPr>
            <w:r w:rsidRPr="001420BD">
              <w:rPr>
                <w:rFonts w:asciiTheme="majorHAnsi" w:hAnsiTheme="majorHAnsi" w:cstheme="majorHAnsi"/>
              </w:rPr>
              <w:t>35</w:t>
            </w:r>
            <w:r w:rsidR="007601A4">
              <w:rPr>
                <w:rFonts w:asciiTheme="majorHAnsi" w:hAnsiTheme="majorHAnsi" w:cstheme="majorHAnsi"/>
              </w:rPr>
              <w:t>9</w:t>
            </w:r>
            <w:r w:rsidR="000A35A5">
              <w:rPr>
                <w:rFonts w:asciiTheme="majorHAnsi" w:hAnsiTheme="majorHAnsi" w:cstheme="majorHAnsi"/>
              </w:rPr>
              <w:t>7</w:t>
            </w:r>
          </w:p>
        </w:tc>
        <w:tc>
          <w:tcPr>
            <w:tcW w:w="990" w:type="dxa"/>
            <w:tcBorders>
              <w:top w:val="single" w:sz="4" w:space="0" w:color="auto"/>
              <w:left w:val="single" w:sz="4" w:space="0" w:color="auto"/>
              <w:bottom w:val="single" w:sz="4" w:space="0" w:color="auto"/>
              <w:right w:val="single" w:sz="4" w:space="0" w:color="auto"/>
            </w:tcBorders>
            <w:hideMark/>
          </w:tcPr>
          <w:p w14:paraId="70FAF498" w14:textId="47E81069" w:rsidR="00337F62" w:rsidRPr="001420BD" w:rsidRDefault="00337F62" w:rsidP="009076E5">
            <w:pPr>
              <w:rPr>
                <w:rFonts w:asciiTheme="majorHAnsi" w:hAnsiTheme="majorHAnsi" w:cstheme="majorHAnsi"/>
              </w:rPr>
            </w:pPr>
            <w:r w:rsidRPr="001420BD">
              <w:rPr>
                <w:rFonts w:asciiTheme="majorHAnsi" w:hAnsiTheme="majorHAnsi" w:cstheme="majorHAnsi"/>
              </w:rPr>
              <w:t>5</w:t>
            </w:r>
            <w:r w:rsidR="000A35A5">
              <w:rPr>
                <w:rFonts w:asciiTheme="majorHAnsi" w:hAnsiTheme="majorHAnsi" w:cstheme="majorHAnsi"/>
              </w:rPr>
              <w:t>325</w:t>
            </w:r>
          </w:p>
        </w:tc>
        <w:tc>
          <w:tcPr>
            <w:tcW w:w="1686" w:type="dxa"/>
            <w:tcBorders>
              <w:top w:val="single" w:sz="4" w:space="0" w:color="auto"/>
              <w:left w:val="single" w:sz="4" w:space="0" w:color="auto"/>
              <w:bottom w:val="single" w:sz="4" w:space="0" w:color="auto"/>
              <w:right w:val="single" w:sz="4" w:space="0" w:color="auto"/>
            </w:tcBorders>
            <w:hideMark/>
          </w:tcPr>
          <w:p w14:paraId="66865FCE"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4C1653F4"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0F9F839F"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41C5FA42"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29680FAD"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1450008 (Central Rift Community Development Program)</w:t>
            </w:r>
          </w:p>
        </w:tc>
        <w:tc>
          <w:tcPr>
            <w:tcW w:w="1259" w:type="dxa"/>
            <w:tcBorders>
              <w:top w:val="single" w:sz="4" w:space="0" w:color="auto"/>
              <w:left w:val="single" w:sz="4" w:space="0" w:color="auto"/>
              <w:bottom w:val="single" w:sz="4" w:space="0" w:color="auto"/>
              <w:right w:val="single" w:sz="4" w:space="0" w:color="auto"/>
            </w:tcBorders>
            <w:hideMark/>
          </w:tcPr>
          <w:p w14:paraId="182E357E" w14:textId="23C483F1" w:rsidR="00337F62" w:rsidRPr="001420BD" w:rsidRDefault="00337F62" w:rsidP="009076E5">
            <w:pPr>
              <w:rPr>
                <w:rFonts w:asciiTheme="majorHAnsi" w:hAnsiTheme="majorHAnsi" w:cstheme="majorHAnsi"/>
              </w:rPr>
            </w:pPr>
            <w:r w:rsidRPr="001420BD">
              <w:rPr>
                <w:rFonts w:asciiTheme="majorHAnsi" w:hAnsiTheme="majorHAnsi" w:cstheme="majorHAnsi"/>
              </w:rPr>
              <w:t>3</w:t>
            </w:r>
            <w:r w:rsidR="000A35A5">
              <w:rPr>
                <w:rFonts w:asciiTheme="majorHAnsi" w:hAnsiTheme="majorHAnsi" w:cstheme="majorHAnsi"/>
              </w:rPr>
              <w:t>591</w:t>
            </w:r>
          </w:p>
        </w:tc>
        <w:tc>
          <w:tcPr>
            <w:tcW w:w="990" w:type="dxa"/>
            <w:tcBorders>
              <w:top w:val="single" w:sz="4" w:space="0" w:color="auto"/>
              <w:left w:val="single" w:sz="4" w:space="0" w:color="auto"/>
              <w:bottom w:val="single" w:sz="4" w:space="0" w:color="auto"/>
              <w:right w:val="single" w:sz="4" w:space="0" w:color="auto"/>
            </w:tcBorders>
            <w:hideMark/>
          </w:tcPr>
          <w:p w14:paraId="3FC6EDDA" w14:textId="46E47BC1" w:rsidR="00337F62" w:rsidRPr="001420BD" w:rsidRDefault="007601A4" w:rsidP="009076E5">
            <w:pPr>
              <w:rPr>
                <w:rFonts w:asciiTheme="majorHAnsi" w:hAnsiTheme="majorHAnsi" w:cstheme="majorHAnsi"/>
              </w:rPr>
            </w:pPr>
            <w:r>
              <w:rPr>
                <w:rFonts w:asciiTheme="majorHAnsi" w:hAnsiTheme="majorHAnsi" w:cstheme="majorHAnsi"/>
              </w:rPr>
              <w:t>46</w:t>
            </w:r>
            <w:r w:rsidR="000A35A5">
              <w:rPr>
                <w:rFonts w:asciiTheme="majorHAnsi" w:hAnsiTheme="majorHAnsi" w:cstheme="majorHAnsi"/>
              </w:rPr>
              <w:t>37</w:t>
            </w:r>
          </w:p>
        </w:tc>
        <w:tc>
          <w:tcPr>
            <w:tcW w:w="1686" w:type="dxa"/>
            <w:tcBorders>
              <w:top w:val="single" w:sz="4" w:space="0" w:color="auto"/>
              <w:left w:val="single" w:sz="4" w:space="0" w:color="auto"/>
              <w:bottom w:val="single" w:sz="4" w:space="0" w:color="auto"/>
              <w:right w:val="single" w:sz="4" w:space="0" w:color="auto"/>
            </w:tcBorders>
            <w:hideMark/>
          </w:tcPr>
          <w:p w14:paraId="4D9F9E2F"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7F8450AE"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12181ABA"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13EC068B"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631E81A7"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1450009 (Nawiri Child Development Programme)</w:t>
            </w:r>
          </w:p>
        </w:tc>
        <w:tc>
          <w:tcPr>
            <w:tcW w:w="1259" w:type="dxa"/>
            <w:tcBorders>
              <w:top w:val="single" w:sz="4" w:space="0" w:color="auto"/>
              <w:left w:val="single" w:sz="4" w:space="0" w:color="auto"/>
              <w:bottom w:val="single" w:sz="4" w:space="0" w:color="auto"/>
              <w:right w:val="single" w:sz="4" w:space="0" w:color="auto"/>
            </w:tcBorders>
            <w:hideMark/>
          </w:tcPr>
          <w:p w14:paraId="2460CF0B" w14:textId="53DDC96D" w:rsidR="00337F62" w:rsidRPr="001420BD" w:rsidRDefault="00337F62" w:rsidP="009076E5">
            <w:pPr>
              <w:rPr>
                <w:rFonts w:asciiTheme="majorHAnsi" w:hAnsiTheme="majorHAnsi" w:cstheme="majorHAnsi"/>
              </w:rPr>
            </w:pPr>
            <w:r w:rsidRPr="001420BD">
              <w:rPr>
                <w:rFonts w:asciiTheme="majorHAnsi" w:hAnsiTheme="majorHAnsi" w:cstheme="majorHAnsi"/>
              </w:rPr>
              <w:t>21</w:t>
            </w:r>
            <w:r w:rsidR="000249E6">
              <w:rPr>
                <w:rFonts w:asciiTheme="majorHAnsi" w:hAnsiTheme="majorHAnsi" w:cstheme="majorHAnsi"/>
              </w:rPr>
              <w:t>82</w:t>
            </w:r>
          </w:p>
        </w:tc>
        <w:tc>
          <w:tcPr>
            <w:tcW w:w="990" w:type="dxa"/>
            <w:tcBorders>
              <w:top w:val="single" w:sz="4" w:space="0" w:color="auto"/>
              <w:left w:val="single" w:sz="4" w:space="0" w:color="auto"/>
              <w:bottom w:val="single" w:sz="4" w:space="0" w:color="auto"/>
              <w:right w:val="single" w:sz="4" w:space="0" w:color="auto"/>
            </w:tcBorders>
            <w:hideMark/>
          </w:tcPr>
          <w:p w14:paraId="30F397A3" w14:textId="38F7275B" w:rsidR="00337F62" w:rsidRPr="001420BD" w:rsidRDefault="00547326" w:rsidP="009076E5">
            <w:pPr>
              <w:rPr>
                <w:rFonts w:asciiTheme="majorHAnsi" w:hAnsiTheme="majorHAnsi" w:cstheme="majorHAnsi"/>
              </w:rPr>
            </w:pPr>
            <w:r w:rsidRPr="001420BD">
              <w:rPr>
                <w:rFonts w:asciiTheme="majorHAnsi" w:hAnsiTheme="majorHAnsi" w:cstheme="majorHAnsi"/>
              </w:rPr>
              <w:t>3</w:t>
            </w:r>
            <w:r w:rsidR="007601A4">
              <w:rPr>
                <w:rFonts w:asciiTheme="majorHAnsi" w:hAnsiTheme="majorHAnsi" w:cstheme="majorHAnsi"/>
              </w:rPr>
              <w:t>3</w:t>
            </w:r>
            <w:r w:rsidR="000249E6">
              <w:rPr>
                <w:rFonts w:asciiTheme="majorHAnsi" w:hAnsiTheme="majorHAnsi" w:cstheme="majorHAnsi"/>
              </w:rPr>
              <w:t>31</w:t>
            </w:r>
          </w:p>
        </w:tc>
        <w:tc>
          <w:tcPr>
            <w:tcW w:w="1686" w:type="dxa"/>
            <w:tcBorders>
              <w:top w:val="single" w:sz="4" w:space="0" w:color="auto"/>
              <w:left w:val="single" w:sz="4" w:space="0" w:color="auto"/>
              <w:bottom w:val="single" w:sz="4" w:space="0" w:color="auto"/>
              <w:right w:val="single" w:sz="4" w:space="0" w:color="auto"/>
            </w:tcBorders>
            <w:hideMark/>
          </w:tcPr>
          <w:p w14:paraId="0C0D1C5D"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6E05CE96"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6FD3302C"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22926D10"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60C3AE07"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1450010 (Samburu Children’s Programme)</w:t>
            </w:r>
          </w:p>
        </w:tc>
        <w:tc>
          <w:tcPr>
            <w:tcW w:w="1259" w:type="dxa"/>
            <w:tcBorders>
              <w:top w:val="single" w:sz="4" w:space="0" w:color="auto"/>
              <w:left w:val="single" w:sz="4" w:space="0" w:color="auto"/>
              <w:bottom w:val="single" w:sz="4" w:space="0" w:color="auto"/>
              <w:right w:val="single" w:sz="4" w:space="0" w:color="auto"/>
            </w:tcBorders>
            <w:hideMark/>
          </w:tcPr>
          <w:p w14:paraId="4DF830D6" w14:textId="2B5A07E3" w:rsidR="00337F62" w:rsidRPr="001420BD" w:rsidRDefault="00337F62" w:rsidP="009076E5">
            <w:pPr>
              <w:rPr>
                <w:rFonts w:asciiTheme="majorHAnsi" w:hAnsiTheme="majorHAnsi" w:cstheme="majorHAnsi"/>
              </w:rPr>
            </w:pPr>
            <w:r w:rsidRPr="001420BD">
              <w:rPr>
                <w:rFonts w:asciiTheme="majorHAnsi" w:hAnsiTheme="majorHAnsi" w:cstheme="majorHAnsi"/>
              </w:rPr>
              <w:t>28</w:t>
            </w:r>
            <w:r w:rsidR="00547326" w:rsidRPr="001420BD">
              <w:rPr>
                <w:rFonts w:asciiTheme="majorHAnsi" w:hAnsiTheme="majorHAnsi" w:cstheme="majorHAnsi"/>
              </w:rPr>
              <w:t>6</w:t>
            </w:r>
            <w:r w:rsidR="000249E6">
              <w:rPr>
                <w:rFonts w:asciiTheme="majorHAnsi" w:hAnsiTheme="majorHAnsi" w:cstheme="majorHAnsi"/>
              </w:rPr>
              <w:t>3</w:t>
            </w:r>
          </w:p>
        </w:tc>
        <w:tc>
          <w:tcPr>
            <w:tcW w:w="990" w:type="dxa"/>
            <w:tcBorders>
              <w:top w:val="single" w:sz="4" w:space="0" w:color="auto"/>
              <w:left w:val="single" w:sz="4" w:space="0" w:color="auto"/>
              <w:bottom w:val="single" w:sz="4" w:space="0" w:color="auto"/>
              <w:right w:val="single" w:sz="4" w:space="0" w:color="auto"/>
            </w:tcBorders>
            <w:hideMark/>
          </w:tcPr>
          <w:p w14:paraId="457669F8" w14:textId="5FA2338F" w:rsidR="00337F62" w:rsidRPr="001420BD" w:rsidRDefault="00547326" w:rsidP="009076E5">
            <w:pPr>
              <w:rPr>
                <w:rFonts w:asciiTheme="majorHAnsi" w:hAnsiTheme="majorHAnsi" w:cstheme="majorHAnsi"/>
              </w:rPr>
            </w:pPr>
            <w:r w:rsidRPr="001420BD">
              <w:rPr>
                <w:rFonts w:asciiTheme="majorHAnsi" w:hAnsiTheme="majorHAnsi" w:cstheme="majorHAnsi"/>
              </w:rPr>
              <w:t>39</w:t>
            </w:r>
            <w:r w:rsidR="000249E6">
              <w:rPr>
                <w:rFonts w:asciiTheme="majorHAnsi" w:hAnsiTheme="majorHAnsi" w:cstheme="majorHAnsi"/>
              </w:rPr>
              <w:t>62</w:t>
            </w:r>
          </w:p>
        </w:tc>
        <w:tc>
          <w:tcPr>
            <w:tcW w:w="1686" w:type="dxa"/>
            <w:tcBorders>
              <w:top w:val="single" w:sz="4" w:space="0" w:color="auto"/>
              <w:left w:val="single" w:sz="4" w:space="0" w:color="auto"/>
              <w:bottom w:val="single" w:sz="4" w:space="0" w:color="auto"/>
              <w:right w:val="single" w:sz="4" w:space="0" w:color="auto"/>
            </w:tcBorders>
            <w:hideMark/>
          </w:tcPr>
          <w:p w14:paraId="6ACC1BF8"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3359E0DF"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1A149485"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36CCB19A"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666EC1DF"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1450011 (Childrise Development Programme)</w:t>
            </w:r>
          </w:p>
        </w:tc>
        <w:tc>
          <w:tcPr>
            <w:tcW w:w="1259" w:type="dxa"/>
            <w:tcBorders>
              <w:top w:val="single" w:sz="4" w:space="0" w:color="auto"/>
              <w:left w:val="single" w:sz="4" w:space="0" w:color="auto"/>
              <w:bottom w:val="single" w:sz="4" w:space="0" w:color="auto"/>
              <w:right w:val="single" w:sz="4" w:space="0" w:color="auto"/>
            </w:tcBorders>
            <w:hideMark/>
          </w:tcPr>
          <w:p w14:paraId="421077A8" w14:textId="737CC6C5" w:rsidR="00337F62" w:rsidRPr="001420BD" w:rsidRDefault="00337F62" w:rsidP="009076E5">
            <w:pPr>
              <w:rPr>
                <w:rFonts w:asciiTheme="majorHAnsi" w:hAnsiTheme="majorHAnsi" w:cstheme="majorHAnsi"/>
              </w:rPr>
            </w:pPr>
            <w:r w:rsidRPr="001420BD">
              <w:rPr>
                <w:rFonts w:asciiTheme="majorHAnsi" w:hAnsiTheme="majorHAnsi" w:cstheme="majorHAnsi"/>
              </w:rPr>
              <w:t>20</w:t>
            </w:r>
            <w:r w:rsidR="007601A4">
              <w:rPr>
                <w:rFonts w:asciiTheme="majorHAnsi" w:hAnsiTheme="majorHAnsi" w:cstheme="majorHAnsi"/>
              </w:rPr>
              <w:t>3</w:t>
            </w:r>
            <w:r w:rsidR="000249E6">
              <w:rPr>
                <w:rFonts w:asciiTheme="majorHAnsi" w:hAnsiTheme="majorHAnsi" w:cstheme="majorHAnsi"/>
              </w:rPr>
              <w:t>6</w:t>
            </w:r>
          </w:p>
        </w:tc>
        <w:tc>
          <w:tcPr>
            <w:tcW w:w="990" w:type="dxa"/>
            <w:tcBorders>
              <w:top w:val="single" w:sz="4" w:space="0" w:color="auto"/>
              <w:left w:val="single" w:sz="4" w:space="0" w:color="auto"/>
              <w:bottom w:val="single" w:sz="4" w:space="0" w:color="auto"/>
              <w:right w:val="single" w:sz="4" w:space="0" w:color="auto"/>
            </w:tcBorders>
            <w:hideMark/>
          </w:tcPr>
          <w:p w14:paraId="0CCB343D" w14:textId="0880249E" w:rsidR="00337F62" w:rsidRPr="001420BD" w:rsidRDefault="00337F62" w:rsidP="009076E5">
            <w:pPr>
              <w:rPr>
                <w:rFonts w:asciiTheme="majorHAnsi" w:hAnsiTheme="majorHAnsi" w:cstheme="majorHAnsi"/>
              </w:rPr>
            </w:pPr>
            <w:r w:rsidRPr="001420BD">
              <w:rPr>
                <w:rFonts w:asciiTheme="majorHAnsi" w:hAnsiTheme="majorHAnsi" w:cstheme="majorHAnsi"/>
              </w:rPr>
              <w:t>28</w:t>
            </w:r>
            <w:r w:rsidR="000249E6">
              <w:rPr>
                <w:rFonts w:asciiTheme="majorHAnsi" w:hAnsiTheme="majorHAnsi" w:cstheme="majorHAnsi"/>
              </w:rPr>
              <w:t>33</w:t>
            </w:r>
          </w:p>
        </w:tc>
        <w:tc>
          <w:tcPr>
            <w:tcW w:w="1686" w:type="dxa"/>
            <w:tcBorders>
              <w:top w:val="single" w:sz="4" w:space="0" w:color="auto"/>
              <w:left w:val="single" w:sz="4" w:space="0" w:color="auto"/>
              <w:bottom w:val="single" w:sz="4" w:space="0" w:color="auto"/>
              <w:right w:val="single" w:sz="4" w:space="0" w:color="auto"/>
            </w:tcBorders>
            <w:hideMark/>
          </w:tcPr>
          <w:p w14:paraId="6A9FB138"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0B5E9FDE"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4827B80D"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62C2463E"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65C6237B"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1450012 (Ewangan Child Development Programme)</w:t>
            </w:r>
          </w:p>
        </w:tc>
        <w:tc>
          <w:tcPr>
            <w:tcW w:w="1259" w:type="dxa"/>
            <w:tcBorders>
              <w:top w:val="single" w:sz="4" w:space="0" w:color="auto"/>
              <w:left w:val="single" w:sz="4" w:space="0" w:color="auto"/>
              <w:bottom w:val="single" w:sz="4" w:space="0" w:color="auto"/>
              <w:right w:val="single" w:sz="4" w:space="0" w:color="auto"/>
            </w:tcBorders>
            <w:hideMark/>
          </w:tcPr>
          <w:p w14:paraId="7D4C0AE9" w14:textId="2EF1C408" w:rsidR="00337F62" w:rsidRPr="001420BD" w:rsidRDefault="00547326" w:rsidP="009076E5">
            <w:pPr>
              <w:rPr>
                <w:rFonts w:asciiTheme="majorHAnsi" w:hAnsiTheme="majorHAnsi" w:cstheme="majorHAnsi"/>
              </w:rPr>
            </w:pPr>
            <w:r w:rsidRPr="001420BD">
              <w:rPr>
                <w:rFonts w:asciiTheme="majorHAnsi" w:hAnsiTheme="majorHAnsi" w:cstheme="majorHAnsi"/>
              </w:rPr>
              <w:t>19</w:t>
            </w:r>
            <w:r w:rsidR="000249E6">
              <w:rPr>
                <w:rFonts w:asciiTheme="majorHAnsi" w:hAnsiTheme="majorHAnsi" w:cstheme="majorHAnsi"/>
              </w:rPr>
              <w:t>72</w:t>
            </w:r>
          </w:p>
        </w:tc>
        <w:tc>
          <w:tcPr>
            <w:tcW w:w="990" w:type="dxa"/>
            <w:tcBorders>
              <w:top w:val="single" w:sz="4" w:space="0" w:color="auto"/>
              <w:left w:val="single" w:sz="4" w:space="0" w:color="auto"/>
              <w:bottom w:val="single" w:sz="4" w:space="0" w:color="auto"/>
              <w:right w:val="single" w:sz="4" w:space="0" w:color="auto"/>
            </w:tcBorders>
            <w:hideMark/>
          </w:tcPr>
          <w:p w14:paraId="694B75B1" w14:textId="6B3DB2B9" w:rsidR="00337F62" w:rsidRPr="001420BD" w:rsidRDefault="00337F62" w:rsidP="009076E5">
            <w:pPr>
              <w:rPr>
                <w:rFonts w:asciiTheme="majorHAnsi" w:hAnsiTheme="majorHAnsi" w:cstheme="majorHAnsi"/>
              </w:rPr>
            </w:pPr>
            <w:r w:rsidRPr="001420BD">
              <w:rPr>
                <w:rFonts w:asciiTheme="majorHAnsi" w:hAnsiTheme="majorHAnsi" w:cstheme="majorHAnsi"/>
              </w:rPr>
              <w:t>3</w:t>
            </w:r>
            <w:r w:rsidR="000249E6">
              <w:rPr>
                <w:rFonts w:asciiTheme="majorHAnsi" w:hAnsiTheme="majorHAnsi" w:cstheme="majorHAnsi"/>
              </w:rPr>
              <w:t>172</w:t>
            </w:r>
          </w:p>
        </w:tc>
        <w:tc>
          <w:tcPr>
            <w:tcW w:w="1686" w:type="dxa"/>
            <w:tcBorders>
              <w:top w:val="single" w:sz="4" w:space="0" w:color="auto"/>
              <w:left w:val="single" w:sz="4" w:space="0" w:color="auto"/>
              <w:bottom w:val="single" w:sz="4" w:space="0" w:color="auto"/>
              <w:right w:val="single" w:sz="4" w:space="0" w:color="auto"/>
            </w:tcBorders>
            <w:hideMark/>
          </w:tcPr>
          <w:p w14:paraId="0EEEFA9E"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011147C9"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0EFB88F8"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1420BD" w14:paraId="189C17F3"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520DAE0C"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1450013 (Mt. Kilimanjaro Child Development Programme</w:t>
            </w:r>
          </w:p>
        </w:tc>
        <w:tc>
          <w:tcPr>
            <w:tcW w:w="1259" w:type="dxa"/>
            <w:tcBorders>
              <w:top w:val="single" w:sz="4" w:space="0" w:color="auto"/>
              <w:left w:val="single" w:sz="4" w:space="0" w:color="auto"/>
              <w:bottom w:val="single" w:sz="4" w:space="0" w:color="auto"/>
              <w:right w:val="single" w:sz="4" w:space="0" w:color="auto"/>
            </w:tcBorders>
            <w:hideMark/>
          </w:tcPr>
          <w:p w14:paraId="71DAEBB5" w14:textId="04298AA0" w:rsidR="00337F62" w:rsidRPr="001420BD" w:rsidRDefault="000249E6" w:rsidP="009076E5">
            <w:pPr>
              <w:rPr>
                <w:rFonts w:asciiTheme="majorHAnsi" w:hAnsiTheme="majorHAnsi" w:cstheme="majorHAnsi"/>
              </w:rPr>
            </w:pPr>
            <w:r>
              <w:rPr>
                <w:rFonts w:asciiTheme="majorHAnsi" w:hAnsiTheme="majorHAnsi" w:cstheme="majorHAnsi"/>
              </w:rPr>
              <w:t>2071</w:t>
            </w:r>
          </w:p>
        </w:tc>
        <w:tc>
          <w:tcPr>
            <w:tcW w:w="990" w:type="dxa"/>
            <w:tcBorders>
              <w:top w:val="single" w:sz="4" w:space="0" w:color="auto"/>
              <w:left w:val="single" w:sz="4" w:space="0" w:color="auto"/>
              <w:bottom w:val="single" w:sz="4" w:space="0" w:color="auto"/>
              <w:right w:val="single" w:sz="4" w:space="0" w:color="auto"/>
            </w:tcBorders>
            <w:hideMark/>
          </w:tcPr>
          <w:p w14:paraId="7691676D" w14:textId="16821093" w:rsidR="00337F62" w:rsidRPr="001420BD" w:rsidRDefault="000249E6" w:rsidP="009076E5">
            <w:pPr>
              <w:rPr>
                <w:rFonts w:asciiTheme="majorHAnsi" w:hAnsiTheme="majorHAnsi" w:cstheme="majorHAnsi"/>
              </w:rPr>
            </w:pPr>
            <w:r>
              <w:rPr>
                <w:rFonts w:asciiTheme="majorHAnsi" w:hAnsiTheme="majorHAnsi" w:cstheme="majorHAnsi"/>
              </w:rPr>
              <w:t>2766</w:t>
            </w:r>
          </w:p>
        </w:tc>
        <w:tc>
          <w:tcPr>
            <w:tcW w:w="1686" w:type="dxa"/>
            <w:tcBorders>
              <w:top w:val="single" w:sz="4" w:space="0" w:color="auto"/>
              <w:left w:val="single" w:sz="4" w:space="0" w:color="auto"/>
              <w:bottom w:val="single" w:sz="4" w:space="0" w:color="auto"/>
              <w:right w:val="single" w:sz="4" w:space="0" w:color="auto"/>
            </w:tcBorders>
            <w:hideMark/>
          </w:tcPr>
          <w:p w14:paraId="4339B75C"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183C1A84"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54D2087A"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r>
      <w:tr w:rsidR="00337F62" w:rsidRPr="00BD6A69" w14:paraId="04B33BBA" w14:textId="77777777" w:rsidTr="009076E5">
        <w:tc>
          <w:tcPr>
            <w:tcW w:w="3148" w:type="dxa"/>
            <w:tcBorders>
              <w:top w:val="single" w:sz="4" w:space="0" w:color="auto"/>
              <w:left w:val="single" w:sz="4" w:space="0" w:color="auto"/>
              <w:bottom w:val="single" w:sz="4" w:space="0" w:color="auto"/>
              <w:right w:val="single" w:sz="4" w:space="0" w:color="auto"/>
            </w:tcBorders>
            <w:hideMark/>
          </w:tcPr>
          <w:p w14:paraId="374F80C5"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1450014 (Frontiers Children Development programme)</w:t>
            </w:r>
          </w:p>
        </w:tc>
        <w:tc>
          <w:tcPr>
            <w:tcW w:w="1259" w:type="dxa"/>
            <w:tcBorders>
              <w:top w:val="single" w:sz="4" w:space="0" w:color="auto"/>
              <w:left w:val="single" w:sz="4" w:space="0" w:color="auto"/>
              <w:bottom w:val="single" w:sz="4" w:space="0" w:color="auto"/>
              <w:right w:val="single" w:sz="4" w:space="0" w:color="auto"/>
            </w:tcBorders>
            <w:hideMark/>
          </w:tcPr>
          <w:p w14:paraId="000BE7F4" w14:textId="4EFA59A5" w:rsidR="00337F62" w:rsidRPr="001420BD" w:rsidRDefault="00337F62" w:rsidP="009076E5">
            <w:pPr>
              <w:rPr>
                <w:rFonts w:asciiTheme="majorHAnsi" w:hAnsiTheme="majorHAnsi" w:cstheme="majorHAnsi"/>
              </w:rPr>
            </w:pPr>
            <w:r w:rsidRPr="001420BD">
              <w:rPr>
                <w:rFonts w:asciiTheme="majorHAnsi" w:hAnsiTheme="majorHAnsi" w:cstheme="majorHAnsi"/>
              </w:rPr>
              <w:t>1</w:t>
            </w:r>
            <w:r w:rsidR="007601A4">
              <w:rPr>
                <w:rFonts w:asciiTheme="majorHAnsi" w:hAnsiTheme="majorHAnsi" w:cstheme="majorHAnsi"/>
              </w:rPr>
              <w:t>2</w:t>
            </w:r>
            <w:r w:rsidR="000249E6">
              <w:rPr>
                <w:rFonts w:asciiTheme="majorHAnsi" w:hAnsiTheme="majorHAnsi" w:cstheme="majorHAnsi"/>
              </w:rPr>
              <w:t>77</w:t>
            </w:r>
          </w:p>
        </w:tc>
        <w:tc>
          <w:tcPr>
            <w:tcW w:w="990" w:type="dxa"/>
            <w:tcBorders>
              <w:top w:val="single" w:sz="4" w:space="0" w:color="auto"/>
              <w:left w:val="single" w:sz="4" w:space="0" w:color="auto"/>
              <w:bottom w:val="single" w:sz="4" w:space="0" w:color="auto"/>
              <w:right w:val="single" w:sz="4" w:space="0" w:color="auto"/>
            </w:tcBorders>
            <w:hideMark/>
          </w:tcPr>
          <w:p w14:paraId="63CE1BB5" w14:textId="21A79DAA" w:rsidR="00337F62" w:rsidRPr="001420BD" w:rsidRDefault="00337F62" w:rsidP="009076E5">
            <w:pPr>
              <w:rPr>
                <w:rFonts w:asciiTheme="majorHAnsi" w:hAnsiTheme="majorHAnsi" w:cstheme="majorHAnsi"/>
              </w:rPr>
            </w:pPr>
            <w:r w:rsidRPr="001420BD">
              <w:rPr>
                <w:rFonts w:asciiTheme="majorHAnsi" w:hAnsiTheme="majorHAnsi" w:cstheme="majorHAnsi"/>
              </w:rPr>
              <w:t>2</w:t>
            </w:r>
            <w:r w:rsidR="00547326" w:rsidRPr="001420BD">
              <w:rPr>
                <w:rFonts w:asciiTheme="majorHAnsi" w:hAnsiTheme="majorHAnsi" w:cstheme="majorHAnsi"/>
              </w:rPr>
              <w:t>1</w:t>
            </w:r>
            <w:r w:rsidR="000249E6">
              <w:rPr>
                <w:rFonts w:asciiTheme="majorHAnsi" w:hAnsiTheme="majorHAnsi" w:cstheme="majorHAnsi"/>
              </w:rPr>
              <w:t>70</w:t>
            </w:r>
          </w:p>
        </w:tc>
        <w:tc>
          <w:tcPr>
            <w:tcW w:w="1686" w:type="dxa"/>
            <w:tcBorders>
              <w:top w:val="single" w:sz="4" w:space="0" w:color="auto"/>
              <w:left w:val="single" w:sz="4" w:space="0" w:color="auto"/>
              <w:bottom w:val="single" w:sz="4" w:space="0" w:color="auto"/>
              <w:right w:val="single" w:sz="4" w:space="0" w:color="auto"/>
            </w:tcBorders>
            <w:hideMark/>
          </w:tcPr>
          <w:p w14:paraId="7509E510"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Unknown</w:t>
            </w:r>
          </w:p>
        </w:tc>
        <w:tc>
          <w:tcPr>
            <w:tcW w:w="1686" w:type="dxa"/>
            <w:tcBorders>
              <w:top w:val="single" w:sz="4" w:space="0" w:color="auto"/>
              <w:left w:val="single" w:sz="4" w:space="0" w:color="auto"/>
              <w:bottom w:val="single" w:sz="4" w:space="0" w:color="auto"/>
              <w:right w:val="single" w:sz="4" w:space="0" w:color="auto"/>
            </w:tcBorders>
            <w:hideMark/>
          </w:tcPr>
          <w:p w14:paraId="17A59D63" w14:textId="77777777" w:rsidR="00337F62" w:rsidRPr="001420BD" w:rsidRDefault="00337F62" w:rsidP="009076E5">
            <w:pPr>
              <w:rPr>
                <w:rFonts w:asciiTheme="majorHAnsi" w:hAnsiTheme="majorHAnsi" w:cstheme="majorHAnsi"/>
              </w:rPr>
            </w:pPr>
            <w:r w:rsidRPr="001420BD">
              <w:rPr>
                <w:rFonts w:asciiTheme="majorHAnsi" w:hAnsiTheme="majorHAnsi" w:cstheme="majorHAnsi"/>
              </w:rPr>
              <w:t>No</w:t>
            </w:r>
          </w:p>
        </w:tc>
        <w:tc>
          <w:tcPr>
            <w:tcW w:w="1686" w:type="dxa"/>
            <w:tcBorders>
              <w:top w:val="single" w:sz="4" w:space="0" w:color="auto"/>
              <w:left w:val="single" w:sz="4" w:space="0" w:color="auto"/>
              <w:bottom w:val="single" w:sz="4" w:space="0" w:color="auto"/>
              <w:right w:val="single" w:sz="4" w:space="0" w:color="auto"/>
            </w:tcBorders>
            <w:hideMark/>
          </w:tcPr>
          <w:p w14:paraId="47939B22" w14:textId="77777777" w:rsidR="00337F62" w:rsidRPr="00BD6A69" w:rsidRDefault="00337F62" w:rsidP="009076E5">
            <w:pPr>
              <w:rPr>
                <w:rFonts w:asciiTheme="majorHAnsi" w:hAnsiTheme="majorHAnsi" w:cstheme="majorHAnsi"/>
              </w:rPr>
            </w:pPr>
            <w:r w:rsidRPr="001420BD">
              <w:rPr>
                <w:rFonts w:asciiTheme="majorHAnsi" w:hAnsiTheme="majorHAnsi" w:cstheme="majorHAnsi"/>
              </w:rPr>
              <w:t>No</w:t>
            </w:r>
          </w:p>
        </w:tc>
      </w:tr>
    </w:tbl>
    <w:p w14:paraId="6B06EFE9" w14:textId="77777777" w:rsidR="00337F62" w:rsidRPr="00BD6A69" w:rsidRDefault="00337F62" w:rsidP="00337F62">
      <w:pPr>
        <w:spacing w:line="240" w:lineRule="auto"/>
        <w:contextualSpacing/>
        <w:rPr>
          <w:rFonts w:asciiTheme="majorHAnsi" w:hAnsiTheme="majorHAnsi" w:cstheme="majorHAnsi"/>
          <w:u w:val="single"/>
        </w:rPr>
      </w:pPr>
    </w:p>
    <w:p w14:paraId="3734478A" w14:textId="77777777" w:rsidR="00D52B10" w:rsidRPr="00BD6A69" w:rsidRDefault="00D52B10" w:rsidP="00D52B10">
      <w:pPr>
        <w:spacing w:line="240" w:lineRule="auto"/>
        <w:contextualSpacing/>
        <w:rPr>
          <w:rFonts w:asciiTheme="majorHAnsi" w:hAnsiTheme="majorHAnsi" w:cstheme="majorHAnsi"/>
          <w:u w:val="single"/>
        </w:rPr>
      </w:pPr>
    </w:p>
    <w:p w14:paraId="6BA946FB" w14:textId="77777777" w:rsidR="00D52B10" w:rsidRPr="00BD6A69" w:rsidRDefault="00D52B10" w:rsidP="00D52B10">
      <w:pPr>
        <w:spacing w:line="240" w:lineRule="auto"/>
        <w:rPr>
          <w:rFonts w:asciiTheme="majorHAnsi" w:hAnsiTheme="majorHAnsi" w:cstheme="majorHAnsi"/>
        </w:rPr>
      </w:pPr>
      <w:r w:rsidRPr="00BD6A69">
        <w:rPr>
          <w:rFonts w:asciiTheme="majorHAnsi" w:hAnsiTheme="majorHAnsi" w:cstheme="majorHAnsi"/>
        </w:rPr>
        <w:t xml:space="preserve">Child deaths: List any sponsored child (with Partner organization and child ID from salesforce) diseased </w:t>
      </w:r>
      <w:proofErr w:type="gramStart"/>
      <w:r w:rsidRPr="00BD6A69">
        <w:rPr>
          <w:rFonts w:asciiTheme="majorHAnsi" w:hAnsiTheme="majorHAnsi" w:cstheme="majorHAnsi"/>
        </w:rPr>
        <w:t>as a result of</w:t>
      </w:r>
      <w:proofErr w:type="gramEnd"/>
      <w:r w:rsidRPr="00BD6A69">
        <w:rPr>
          <w:rFonts w:asciiTheme="majorHAnsi" w:hAnsiTheme="majorHAnsi" w:cstheme="majorHAnsi"/>
        </w:rPr>
        <w:t xml:space="preserve"> COVID-19. (Note: These need to be reported immediately following the regular sponsorship protocols.)</w:t>
      </w:r>
    </w:p>
    <w:p w14:paraId="581500D2" w14:textId="675A657F" w:rsidR="00D52B10" w:rsidRPr="00BD6A69" w:rsidRDefault="00D52B10" w:rsidP="00D52B10">
      <w:pPr>
        <w:spacing w:line="240" w:lineRule="auto"/>
        <w:rPr>
          <w:rFonts w:asciiTheme="majorHAnsi" w:hAnsiTheme="majorHAnsi" w:cstheme="majorHAnsi"/>
        </w:rPr>
      </w:pPr>
      <w:r w:rsidRPr="00BD6A69">
        <w:rPr>
          <w:rFonts w:asciiTheme="majorHAnsi" w:hAnsiTheme="majorHAnsi" w:cstheme="majorHAnsi"/>
        </w:rPr>
        <w:t>None.</w:t>
      </w:r>
    </w:p>
    <w:tbl>
      <w:tblPr>
        <w:tblStyle w:val="TableGrid"/>
        <w:tblW w:w="11250" w:type="dxa"/>
        <w:tblInd w:w="-995" w:type="dxa"/>
        <w:tblLayout w:type="fixed"/>
        <w:tblLook w:val="04A0" w:firstRow="1" w:lastRow="0" w:firstColumn="1" w:lastColumn="0" w:noHBand="0" w:noVBand="1"/>
      </w:tblPr>
      <w:tblGrid>
        <w:gridCol w:w="2520"/>
        <w:gridCol w:w="1710"/>
        <w:gridCol w:w="1350"/>
        <w:gridCol w:w="1440"/>
        <w:gridCol w:w="1440"/>
        <w:gridCol w:w="1440"/>
        <w:gridCol w:w="1350"/>
      </w:tblGrid>
      <w:tr w:rsidR="00E8353D" w:rsidRPr="001420BD" w14:paraId="2308DFD9" w14:textId="77777777" w:rsidTr="001420BD">
        <w:tc>
          <w:tcPr>
            <w:tcW w:w="2520" w:type="dxa"/>
            <w:vMerge w:val="restart"/>
            <w:tcBorders>
              <w:top w:val="single" w:sz="4" w:space="0" w:color="auto"/>
              <w:left w:val="single" w:sz="4" w:space="0" w:color="auto"/>
              <w:bottom w:val="single" w:sz="4" w:space="0" w:color="auto"/>
              <w:right w:val="single" w:sz="4" w:space="0" w:color="auto"/>
            </w:tcBorders>
            <w:hideMark/>
          </w:tcPr>
          <w:p w14:paraId="4516994C" w14:textId="77777777" w:rsidR="009F3BC1" w:rsidRPr="001420BD" w:rsidRDefault="009F3BC1" w:rsidP="009F3BC1">
            <w:pPr>
              <w:rPr>
                <w:rFonts w:asciiTheme="majorHAnsi" w:hAnsiTheme="majorHAnsi" w:cstheme="majorHAnsi"/>
              </w:rPr>
            </w:pPr>
            <w:r w:rsidRPr="001420BD">
              <w:rPr>
                <w:rFonts w:asciiTheme="majorHAnsi" w:hAnsiTheme="majorHAnsi" w:cstheme="majorHAnsi"/>
              </w:rPr>
              <w:t>Partner Organization (Use Salesforce identifying code/name.)</w:t>
            </w:r>
          </w:p>
        </w:tc>
        <w:tc>
          <w:tcPr>
            <w:tcW w:w="8730" w:type="dxa"/>
            <w:gridSpan w:val="6"/>
            <w:tcBorders>
              <w:top w:val="single" w:sz="4" w:space="0" w:color="auto"/>
              <w:left w:val="single" w:sz="4" w:space="0" w:color="auto"/>
              <w:bottom w:val="single" w:sz="4" w:space="0" w:color="auto"/>
              <w:right w:val="single" w:sz="4" w:space="0" w:color="auto"/>
            </w:tcBorders>
          </w:tcPr>
          <w:p w14:paraId="0F03DC44" w14:textId="77777777" w:rsidR="009F3BC1" w:rsidRPr="001420BD" w:rsidRDefault="009F3BC1" w:rsidP="009F3BC1">
            <w:pPr>
              <w:rPr>
                <w:rFonts w:asciiTheme="majorHAnsi" w:hAnsiTheme="majorHAnsi" w:cstheme="majorHAnsi"/>
              </w:rPr>
            </w:pPr>
            <w:r w:rsidRPr="001420BD">
              <w:rPr>
                <w:rFonts w:asciiTheme="majorHAnsi" w:hAnsiTheme="majorHAnsi" w:cstheme="majorHAnsi"/>
              </w:rPr>
              <w:t>What is the status of the program/sponsorship processes (operational/suspended)?</w:t>
            </w:r>
          </w:p>
          <w:p w14:paraId="2225E682" w14:textId="77777777" w:rsidR="009F3BC1" w:rsidRPr="001420BD" w:rsidRDefault="009F3BC1" w:rsidP="009F3BC1">
            <w:pPr>
              <w:rPr>
                <w:rFonts w:asciiTheme="majorHAnsi" w:hAnsiTheme="majorHAnsi" w:cstheme="majorHAnsi"/>
              </w:rPr>
            </w:pPr>
          </w:p>
        </w:tc>
      </w:tr>
      <w:tr w:rsidR="00E8353D" w:rsidRPr="001420BD" w14:paraId="61D6F388" w14:textId="77777777" w:rsidTr="001420BD">
        <w:trPr>
          <w:trHeight w:val="806"/>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26803A69" w14:textId="77777777" w:rsidR="009F3BC1" w:rsidRPr="001420BD" w:rsidRDefault="009F3BC1" w:rsidP="009F3BC1">
            <w:pPr>
              <w:rPr>
                <w:rFonts w:asciiTheme="majorHAnsi" w:hAnsiTheme="majorHAnsi" w:cstheme="majorHAnsi"/>
              </w:rPr>
            </w:pPr>
          </w:p>
        </w:tc>
        <w:tc>
          <w:tcPr>
            <w:tcW w:w="1710" w:type="dxa"/>
            <w:tcBorders>
              <w:top w:val="single" w:sz="4" w:space="0" w:color="auto"/>
              <w:left w:val="single" w:sz="4" w:space="0" w:color="auto"/>
              <w:bottom w:val="single" w:sz="4" w:space="0" w:color="auto"/>
              <w:right w:val="single" w:sz="4" w:space="0" w:color="auto"/>
            </w:tcBorders>
            <w:hideMark/>
          </w:tcPr>
          <w:p w14:paraId="204D98ED" w14:textId="77777777" w:rsidR="009F3BC1" w:rsidRPr="001420BD" w:rsidRDefault="009F3BC1" w:rsidP="009F3BC1">
            <w:pPr>
              <w:rPr>
                <w:rFonts w:asciiTheme="majorHAnsi" w:hAnsiTheme="majorHAnsi" w:cstheme="majorHAnsi"/>
              </w:rPr>
            </w:pPr>
            <w:r w:rsidRPr="001420BD">
              <w:rPr>
                <w:rFonts w:asciiTheme="majorHAnsi" w:hAnsiTheme="majorHAnsi" w:cstheme="majorHAnsi"/>
              </w:rPr>
              <w:t>Program Implementation</w:t>
            </w:r>
          </w:p>
        </w:tc>
        <w:tc>
          <w:tcPr>
            <w:tcW w:w="1350" w:type="dxa"/>
            <w:tcBorders>
              <w:top w:val="single" w:sz="4" w:space="0" w:color="auto"/>
              <w:left w:val="single" w:sz="4" w:space="0" w:color="auto"/>
              <w:bottom w:val="single" w:sz="4" w:space="0" w:color="auto"/>
              <w:right w:val="single" w:sz="4" w:space="0" w:color="auto"/>
            </w:tcBorders>
            <w:hideMark/>
          </w:tcPr>
          <w:p w14:paraId="5BF07A36" w14:textId="77777777" w:rsidR="009F3BC1" w:rsidRPr="001420BD" w:rsidRDefault="009F3BC1" w:rsidP="009F3BC1">
            <w:pPr>
              <w:rPr>
                <w:rFonts w:asciiTheme="majorHAnsi" w:hAnsiTheme="majorHAnsi" w:cstheme="majorHAnsi"/>
              </w:rPr>
            </w:pPr>
            <w:r w:rsidRPr="001420BD">
              <w:rPr>
                <w:rFonts w:asciiTheme="majorHAnsi" w:hAnsiTheme="majorHAnsi" w:cstheme="majorHAnsi"/>
              </w:rPr>
              <w:t>CVS</w:t>
            </w:r>
          </w:p>
        </w:tc>
        <w:tc>
          <w:tcPr>
            <w:tcW w:w="1440" w:type="dxa"/>
            <w:tcBorders>
              <w:top w:val="single" w:sz="4" w:space="0" w:color="auto"/>
              <w:left w:val="single" w:sz="4" w:space="0" w:color="auto"/>
              <w:bottom w:val="single" w:sz="4" w:space="0" w:color="auto"/>
              <w:right w:val="single" w:sz="4" w:space="0" w:color="auto"/>
            </w:tcBorders>
            <w:hideMark/>
          </w:tcPr>
          <w:p w14:paraId="338D59B6" w14:textId="77777777" w:rsidR="009F3BC1" w:rsidRPr="001420BD" w:rsidRDefault="009F3BC1" w:rsidP="009F3BC1">
            <w:pPr>
              <w:rPr>
                <w:rFonts w:asciiTheme="majorHAnsi" w:hAnsiTheme="majorHAnsi" w:cstheme="majorHAnsi"/>
              </w:rPr>
            </w:pPr>
            <w:r w:rsidRPr="001420BD">
              <w:rPr>
                <w:rFonts w:asciiTheme="majorHAnsi" w:hAnsiTheme="majorHAnsi" w:cstheme="majorHAnsi"/>
              </w:rPr>
              <w:t>M&amp;E</w:t>
            </w:r>
          </w:p>
          <w:p w14:paraId="50B76AC4" w14:textId="77777777" w:rsidR="009F3BC1" w:rsidRPr="001420BD" w:rsidRDefault="009F3BC1" w:rsidP="009F3BC1">
            <w:pPr>
              <w:rPr>
                <w:rFonts w:asciiTheme="majorHAnsi" w:hAnsiTheme="majorHAnsi" w:cstheme="majorHAnsi"/>
              </w:rPr>
            </w:pPr>
            <w:r w:rsidRPr="001420BD">
              <w:rPr>
                <w:rFonts w:asciiTheme="majorHAnsi" w:hAnsiTheme="majorHAnsi" w:cstheme="majorHAnsi"/>
              </w:rPr>
              <w:t>Level 2</w:t>
            </w:r>
          </w:p>
        </w:tc>
        <w:tc>
          <w:tcPr>
            <w:tcW w:w="1440" w:type="dxa"/>
            <w:tcBorders>
              <w:top w:val="single" w:sz="4" w:space="0" w:color="auto"/>
              <w:left w:val="single" w:sz="4" w:space="0" w:color="auto"/>
              <w:bottom w:val="single" w:sz="4" w:space="0" w:color="auto"/>
              <w:right w:val="single" w:sz="4" w:space="0" w:color="auto"/>
            </w:tcBorders>
            <w:hideMark/>
          </w:tcPr>
          <w:p w14:paraId="2787BE44" w14:textId="77777777" w:rsidR="009F3BC1" w:rsidRPr="001420BD" w:rsidRDefault="009F3BC1" w:rsidP="009F3BC1">
            <w:pPr>
              <w:rPr>
                <w:rFonts w:asciiTheme="majorHAnsi" w:hAnsiTheme="majorHAnsi" w:cstheme="majorHAnsi"/>
              </w:rPr>
            </w:pPr>
            <w:r w:rsidRPr="001420BD">
              <w:rPr>
                <w:rFonts w:asciiTheme="majorHAnsi" w:hAnsiTheme="majorHAnsi" w:cstheme="majorHAnsi"/>
              </w:rPr>
              <w:t>Enrollment /Disaffiliation</w:t>
            </w:r>
          </w:p>
        </w:tc>
        <w:tc>
          <w:tcPr>
            <w:tcW w:w="1440" w:type="dxa"/>
            <w:tcBorders>
              <w:top w:val="single" w:sz="4" w:space="0" w:color="auto"/>
              <w:left w:val="single" w:sz="4" w:space="0" w:color="auto"/>
              <w:bottom w:val="single" w:sz="4" w:space="0" w:color="auto"/>
              <w:right w:val="single" w:sz="4" w:space="0" w:color="auto"/>
            </w:tcBorders>
            <w:hideMark/>
          </w:tcPr>
          <w:p w14:paraId="1D9B011C" w14:textId="77777777" w:rsidR="009F3BC1" w:rsidRPr="001420BD" w:rsidRDefault="009F3BC1" w:rsidP="009F3BC1">
            <w:pPr>
              <w:rPr>
                <w:rFonts w:asciiTheme="majorHAnsi" w:hAnsiTheme="majorHAnsi" w:cstheme="majorHAnsi"/>
              </w:rPr>
            </w:pPr>
            <w:r w:rsidRPr="001420BD">
              <w:rPr>
                <w:rFonts w:asciiTheme="majorHAnsi" w:hAnsiTheme="majorHAnsi" w:cstheme="majorHAnsi"/>
              </w:rPr>
              <w:t>Sponsorship Communication</w:t>
            </w:r>
          </w:p>
        </w:tc>
        <w:tc>
          <w:tcPr>
            <w:tcW w:w="1350" w:type="dxa"/>
            <w:tcBorders>
              <w:top w:val="single" w:sz="4" w:space="0" w:color="auto"/>
              <w:left w:val="single" w:sz="4" w:space="0" w:color="auto"/>
              <w:bottom w:val="single" w:sz="4" w:space="0" w:color="auto"/>
              <w:right w:val="single" w:sz="4" w:space="0" w:color="auto"/>
            </w:tcBorders>
            <w:hideMark/>
          </w:tcPr>
          <w:p w14:paraId="5E8650CF" w14:textId="77777777" w:rsidR="009F3BC1" w:rsidRPr="001420BD" w:rsidRDefault="009F3BC1" w:rsidP="009F3BC1">
            <w:pPr>
              <w:rPr>
                <w:rFonts w:asciiTheme="majorHAnsi" w:hAnsiTheme="majorHAnsi" w:cstheme="majorHAnsi"/>
              </w:rPr>
            </w:pPr>
            <w:r w:rsidRPr="001420BD">
              <w:rPr>
                <w:rFonts w:asciiTheme="majorHAnsi" w:hAnsiTheme="majorHAnsi" w:cstheme="majorHAnsi"/>
              </w:rPr>
              <w:t>DFC</w:t>
            </w:r>
          </w:p>
        </w:tc>
      </w:tr>
      <w:tr w:rsidR="00547326" w:rsidRPr="001420BD" w14:paraId="5973B5C9"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0E499C8C"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1450001 (Eastern Community Development Program)</w:t>
            </w:r>
          </w:p>
        </w:tc>
        <w:tc>
          <w:tcPr>
            <w:tcW w:w="1710" w:type="dxa"/>
            <w:tcBorders>
              <w:top w:val="single" w:sz="4" w:space="0" w:color="auto"/>
              <w:left w:val="single" w:sz="4" w:space="0" w:color="auto"/>
              <w:bottom w:val="single" w:sz="4" w:space="0" w:color="auto"/>
              <w:right w:val="single" w:sz="4" w:space="0" w:color="auto"/>
            </w:tcBorders>
            <w:hideMark/>
          </w:tcPr>
          <w:p w14:paraId="39076F2A" w14:textId="789F70CF"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6D4082F6" w14:textId="2A958AC9"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5EECF600" w14:textId="4E884F90"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43A647B9" w14:textId="4549CD55"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5D1A695C" w14:textId="2237F1D0"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5948D080" w14:textId="16D24FD4"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1E22C1B0"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4711C074"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1450002 (Metropolitan Childcare Organization)</w:t>
            </w:r>
          </w:p>
        </w:tc>
        <w:tc>
          <w:tcPr>
            <w:tcW w:w="1710" w:type="dxa"/>
            <w:tcBorders>
              <w:top w:val="single" w:sz="4" w:space="0" w:color="auto"/>
              <w:left w:val="single" w:sz="4" w:space="0" w:color="auto"/>
              <w:bottom w:val="single" w:sz="4" w:space="0" w:color="auto"/>
              <w:right w:val="single" w:sz="4" w:space="0" w:color="auto"/>
            </w:tcBorders>
            <w:hideMark/>
          </w:tcPr>
          <w:p w14:paraId="0F10F337" w14:textId="3C11C51B"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184F4CFD" w14:textId="22B7EBB4"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35494EBE" w14:textId="526F223D"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585E97C7" w14:textId="15A9BB87"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3FF19572" w14:textId="7802A104"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31FEFC53" w14:textId="36283FD3"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5CEC2CDD"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366D45FE"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1450003 (Lake region Development Program</w:t>
            </w:r>
          </w:p>
        </w:tc>
        <w:tc>
          <w:tcPr>
            <w:tcW w:w="1710" w:type="dxa"/>
            <w:tcBorders>
              <w:top w:val="single" w:sz="4" w:space="0" w:color="auto"/>
              <w:left w:val="single" w:sz="4" w:space="0" w:color="auto"/>
              <w:bottom w:val="single" w:sz="4" w:space="0" w:color="auto"/>
              <w:right w:val="single" w:sz="4" w:space="0" w:color="auto"/>
            </w:tcBorders>
            <w:hideMark/>
          </w:tcPr>
          <w:p w14:paraId="1922FEF0" w14:textId="33138DDA"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E9AF29C" w14:textId="417B1678"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495A3811" w14:textId="5C7B02BE"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3516E432" w14:textId="2B8BE9BC"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4A3D0F15" w14:textId="3C7AEB0F"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237865F5" w14:textId="4E70A242"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6BB23026"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6B81F159"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1450004 (Emali Dedicated Program Area)</w:t>
            </w:r>
          </w:p>
        </w:tc>
        <w:tc>
          <w:tcPr>
            <w:tcW w:w="1710" w:type="dxa"/>
            <w:tcBorders>
              <w:top w:val="single" w:sz="4" w:space="0" w:color="auto"/>
              <w:left w:val="single" w:sz="4" w:space="0" w:color="auto"/>
              <w:bottom w:val="single" w:sz="4" w:space="0" w:color="auto"/>
              <w:right w:val="single" w:sz="4" w:space="0" w:color="auto"/>
            </w:tcBorders>
            <w:hideMark/>
          </w:tcPr>
          <w:p w14:paraId="7314E614" w14:textId="77A5DE00"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03CB8C20" w14:textId="3A8F297B"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32CB48AB" w14:textId="0A2E40A3"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3BAFA5EF" w14:textId="5F41177A"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5C7D852F" w14:textId="3DCA2660"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566B413A" w14:textId="70E7632E"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7B0305BD"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2DEE1918"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1450005 (Pioneer Child Development Program)</w:t>
            </w:r>
          </w:p>
        </w:tc>
        <w:tc>
          <w:tcPr>
            <w:tcW w:w="1710" w:type="dxa"/>
            <w:tcBorders>
              <w:top w:val="single" w:sz="4" w:space="0" w:color="auto"/>
              <w:left w:val="single" w:sz="4" w:space="0" w:color="auto"/>
              <w:bottom w:val="single" w:sz="4" w:space="0" w:color="auto"/>
              <w:right w:val="single" w:sz="4" w:space="0" w:color="auto"/>
            </w:tcBorders>
            <w:hideMark/>
          </w:tcPr>
          <w:p w14:paraId="224567CA" w14:textId="6400554B"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5BAB8174" w14:textId="5CF6FE0F"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5D922D82" w14:textId="5DF9F7B6"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3B9DCEFE" w14:textId="5F2E883F"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301AA810" w14:textId="19B54BEC"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09AE33B9" w14:textId="3781E5BF"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1BE1C2EB"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3E001314"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1450006 (Kisumu Development Program)</w:t>
            </w:r>
          </w:p>
        </w:tc>
        <w:tc>
          <w:tcPr>
            <w:tcW w:w="1710" w:type="dxa"/>
            <w:tcBorders>
              <w:top w:val="single" w:sz="4" w:space="0" w:color="auto"/>
              <w:left w:val="single" w:sz="4" w:space="0" w:color="auto"/>
              <w:bottom w:val="single" w:sz="4" w:space="0" w:color="auto"/>
              <w:right w:val="single" w:sz="4" w:space="0" w:color="auto"/>
            </w:tcBorders>
            <w:hideMark/>
          </w:tcPr>
          <w:p w14:paraId="23E8C401" w14:textId="397119C9"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33B416C2" w14:textId="063EF140"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1ED9D364" w14:textId="0F6F0777"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258F5EAC" w14:textId="53084EE2"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082FC0EF" w14:textId="1F2BE6BA"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2B093923" w14:textId="7375AF6B"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21536371"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3EFF649F"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1450008 (Central Rift Community Development Program)</w:t>
            </w:r>
          </w:p>
        </w:tc>
        <w:tc>
          <w:tcPr>
            <w:tcW w:w="1710" w:type="dxa"/>
            <w:tcBorders>
              <w:top w:val="single" w:sz="4" w:space="0" w:color="auto"/>
              <w:left w:val="single" w:sz="4" w:space="0" w:color="auto"/>
              <w:bottom w:val="single" w:sz="4" w:space="0" w:color="auto"/>
              <w:right w:val="single" w:sz="4" w:space="0" w:color="auto"/>
            </w:tcBorders>
            <w:hideMark/>
          </w:tcPr>
          <w:p w14:paraId="66C40AE4" w14:textId="1C5131C9"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09E2B296" w14:textId="6DF21F1F"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58E9CB3B" w14:textId="4F5BFAAE"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1C266CC1" w14:textId="70407EC7"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0926E52F" w14:textId="7ACF7BEF"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3432F0FA" w14:textId="5B4F7BE5"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7999E04B"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171A9782"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1450009 (Nawiri Child Development Programme)</w:t>
            </w:r>
          </w:p>
        </w:tc>
        <w:tc>
          <w:tcPr>
            <w:tcW w:w="1710" w:type="dxa"/>
            <w:tcBorders>
              <w:top w:val="single" w:sz="4" w:space="0" w:color="auto"/>
              <w:left w:val="single" w:sz="4" w:space="0" w:color="auto"/>
              <w:bottom w:val="single" w:sz="4" w:space="0" w:color="auto"/>
              <w:right w:val="single" w:sz="4" w:space="0" w:color="auto"/>
            </w:tcBorders>
            <w:hideMark/>
          </w:tcPr>
          <w:p w14:paraId="72330534" w14:textId="10E91B43"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2A5B97D3" w14:textId="422004B4"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16DC3DEA" w14:textId="7DC814C5"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1A3FFFB2" w14:textId="175AB3A7"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hideMark/>
          </w:tcPr>
          <w:p w14:paraId="2441004B" w14:textId="190AEF5D"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6CB512A9" w14:textId="20674F78"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7F2DF771"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1F3E83AD"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1450010 (Samburu Children’s Programme)</w:t>
            </w:r>
          </w:p>
        </w:tc>
        <w:tc>
          <w:tcPr>
            <w:tcW w:w="1710" w:type="dxa"/>
            <w:tcBorders>
              <w:top w:val="single" w:sz="4" w:space="0" w:color="auto"/>
              <w:left w:val="single" w:sz="4" w:space="0" w:color="auto"/>
              <w:bottom w:val="single" w:sz="4" w:space="0" w:color="auto"/>
              <w:right w:val="single" w:sz="4" w:space="0" w:color="auto"/>
            </w:tcBorders>
            <w:hideMark/>
          </w:tcPr>
          <w:p w14:paraId="3C4E4303" w14:textId="43C25822"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16DA8A7" w14:textId="6D38659E"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6EBCAFD" w14:textId="2B733C21"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ED707DB" w14:textId="6A368052"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A551C06" w14:textId="770142DC"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6E20E63F" w14:textId="2B14F8E9"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42537797"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217AB44C"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1450011 (Childrise Development Programme)</w:t>
            </w:r>
          </w:p>
        </w:tc>
        <w:tc>
          <w:tcPr>
            <w:tcW w:w="1710" w:type="dxa"/>
            <w:tcBorders>
              <w:top w:val="single" w:sz="4" w:space="0" w:color="auto"/>
              <w:left w:val="single" w:sz="4" w:space="0" w:color="auto"/>
              <w:bottom w:val="single" w:sz="4" w:space="0" w:color="auto"/>
              <w:right w:val="single" w:sz="4" w:space="0" w:color="auto"/>
            </w:tcBorders>
            <w:hideMark/>
          </w:tcPr>
          <w:p w14:paraId="7B638007" w14:textId="7386CF47"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3338421" w14:textId="27BDCE8A"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A60BBEE" w14:textId="073B4C55"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C168069" w14:textId="5097DF97"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6492C04" w14:textId="67E9F734"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102A5033" w14:textId="66BC0E43"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1713BB01"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171FA523"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1450012 (Ewangan Child Development Programme)</w:t>
            </w:r>
          </w:p>
        </w:tc>
        <w:tc>
          <w:tcPr>
            <w:tcW w:w="1710" w:type="dxa"/>
            <w:tcBorders>
              <w:top w:val="single" w:sz="4" w:space="0" w:color="auto"/>
              <w:left w:val="single" w:sz="4" w:space="0" w:color="auto"/>
              <w:bottom w:val="single" w:sz="4" w:space="0" w:color="auto"/>
              <w:right w:val="single" w:sz="4" w:space="0" w:color="auto"/>
            </w:tcBorders>
            <w:hideMark/>
          </w:tcPr>
          <w:p w14:paraId="340EFBEB" w14:textId="1F2E62D6"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DE335CC" w14:textId="74D7EA09"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0939B44" w14:textId="634F48F8"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9B85678" w14:textId="034164C1"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FDA2078" w14:textId="1E366D4A"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2E1C847F" w14:textId="4F38AED5"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1420BD" w14:paraId="5DBC6256"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6AF9D80C"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1450013 (Mt. Kilimanjaro Child Development Programme</w:t>
            </w:r>
          </w:p>
        </w:tc>
        <w:tc>
          <w:tcPr>
            <w:tcW w:w="1710" w:type="dxa"/>
            <w:tcBorders>
              <w:top w:val="single" w:sz="4" w:space="0" w:color="auto"/>
              <w:left w:val="single" w:sz="4" w:space="0" w:color="auto"/>
              <w:bottom w:val="single" w:sz="4" w:space="0" w:color="auto"/>
              <w:right w:val="single" w:sz="4" w:space="0" w:color="auto"/>
            </w:tcBorders>
            <w:hideMark/>
          </w:tcPr>
          <w:p w14:paraId="0DE23787" w14:textId="7BF923DC"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A78F090" w14:textId="49E2B927"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CB198D5" w14:textId="25545D8C"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440F905" w14:textId="1721C3E1"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B9E2642" w14:textId="347F7723"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5D2E8BF7" w14:textId="7E9E78BA"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r w:rsidR="00547326" w:rsidRPr="00BD6A69" w14:paraId="6E95B491" w14:textId="77777777" w:rsidTr="001420BD">
        <w:tc>
          <w:tcPr>
            <w:tcW w:w="2520" w:type="dxa"/>
            <w:tcBorders>
              <w:top w:val="single" w:sz="4" w:space="0" w:color="auto"/>
              <w:left w:val="single" w:sz="4" w:space="0" w:color="auto"/>
              <w:bottom w:val="single" w:sz="4" w:space="0" w:color="auto"/>
              <w:right w:val="single" w:sz="4" w:space="0" w:color="auto"/>
            </w:tcBorders>
            <w:hideMark/>
          </w:tcPr>
          <w:p w14:paraId="1F1574C1" w14:textId="77777777" w:rsidR="00547326" w:rsidRPr="001420BD" w:rsidRDefault="00547326" w:rsidP="00547326">
            <w:pPr>
              <w:rPr>
                <w:rFonts w:asciiTheme="majorHAnsi" w:hAnsiTheme="majorHAnsi" w:cstheme="majorHAnsi"/>
              </w:rPr>
            </w:pPr>
            <w:r w:rsidRPr="001420BD">
              <w:rPr>
                <w:rFonts w:asciiTheme="majorHAnsi" w:hAnsiTheme="majorHAnsi" w:cstheme="majorHAnsi"/>
              </w:rPr>
              <w:t>1450014 (Frontiers Children Development programme)</w:t>
            </w:r>
          </w:p>
        </w:tc>
        <w:tc>
          <w:tcPr>
            <w:tcW w:w="1710" w:type="dxa"/>
            <w:tcBorders>
              <w:top w:val="single" w:sz="4" w:space="0" w:color="auto"/>
              <w:left w:val="single" w:sz="4" w:space="0" w:color="auto"/>
              <w:bottom w:val="single" w:sz="4" w:space="0" w:color="auto"/>
              <w:right w:val="single" w:sz="4" w:space="0" w:color="auto"/>
            </w:tcBorders>
            <w:hideMark/>
          </w:tcPr>
          <w:p w14:paraId="152CDF17" w14:textId="2F199B08"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5773A10" w14:textId="237D2DAB"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9FB674D" w14:textId="71C7E7A2"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CB6FFF7" w14:textId="735B3D7E"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3867E78" w14:textId="3D39D47D" w:rsidR="00547326" w:rsidRPr="001420BD" w:rsidRDefault="00547326" w:rsidP="00547326">
            <w:pPr>
              <w:rPr>
                <w:rFonts w:asciiTheme="majorHAnsi" w:hAnsiTheme="majorHAnsi" w:cstheme="majorHAnsi"/>
              </w:rPr>
            </w:pPr>
            <w:r w:rsidRPr="001420BD">
              <w:rPr>
                <w:rFonts w:asciiTheme="majorHAnsi" w:hAnsiTheme="majorHAnsi" w:cstheme="majorHAnsi"/>
              </w:rPr>
              <w:t xml:space="preserve">Operational </w:t>
            </w:r>
          </w:p>
        </w:tc>
        <w:tc>
          <w:tcPr>
            <w:tcW w:w="1350" w:type="dxa"/>
            <w:tcBorders>
              <w:top w:val="single" w:sz="4" w:space="0" w:color="auto"/>
              <w:left w:val="single" w:sz="4" w:space="0" w:color="auto"/>
              <w:bottom w:val="single" w:sz="4" w:space="0" w:color="auto"/>
              <w:right w:val="single" w:sz="4" w:space="0" w:color="auto"/>
            </w:tcBorders>
            <w:hideMark/>
          </w:tcPr>
          <w:p w14:paraId="69AEB654" w14:textId="79E2A6F4" w:rsidR="00547326" w:rsidRPr="00BD6A69" w:rsidRDefault="00547326" w:rsidP="00547326">
            <w:pPr>
              <w:rPr>
                <w:rFonts w:asciiTheme="majorHAnsi" w:hAnsiTheme="majorHAnsi" w:cstheme="majorHAnsi"/>
              </w:rPr>
            </w:pPr>
            <w:r w:rsidRPr="001420BD">
              <w:rPr>
                <w:rFonts w:asciiTheme="majorHAnsi" w:hAnsiTheme="majorHAnsi" w:cstheme="majorHAnsi"/>
              </w:rPr>
              <w:t xml:space="preserve">Operational </w:t>
            </w:r>
          </w:p>
        </w:tc>
      </w:tr>
    </w:tbl>
    <w:p w14:paraId="41A5C449" w14:textId="77777777" w:rsidR="00D52B10" w:rsidRPr="00BD6A69" w:rsidRDefault="00D52B10" w:rsidP="00D52B10">
      <w:pPr>
        <w:spacing w:line="240" w:lineRule="auto"/>
        <w:rPr>
          <w:rFonts w:asciiTheme="majorHAnsi" w:hAnsiTheme="majorHAnsi" w:cstheme="majorHAnsi"/>
        </w:rPr>
      </w:pPr>
    </w:p>
    <w:p w14:paraId="0F67FF1C" w14:textId="77777777" w:rsidR="00D52B10" w:rsidRPr="00BD6A69" w:rsidRDefault="00D52B10" w:rsidP="00D52B10">
      <w:pPr>
        <w:spacing w:line="240" w:lineRule="auto"/>
        <w:rPr>
          <w:rFonts w:asciiTheme="majorHAnsi" w:hAnsiTheme="majorHAnsi" w:cstheme="majorHAnsi"/>
        </w:rPr>
      </w:pPr>
      <w:r w:rsidRPr="00BD6A69">
        <w:rPr>
          <w:rFonts w:asciiTheme="majorHAnsi" w:hAnsiTheme="majorHAnsi" w:cstheme="majorHAnsi"/>
        </w:rPr>
        <w:t>Note: As a global measure, all sponsor visits have been suspended.</w:t>
      </w:r>
    </w:p>
    <w:p w14:paraId="27DF9318" w14:textId="51618160" w:rsidR="004E15C3" w:rsidRPr="00100E32" w:rsidRDefault="001579C0" w:rsidP="00100E32">
      <w:pPr>
        <w:spacing w:line="240" w:lineRule="auto"/>
        <w:jc w:val="both"/>
        <w:rPr>
          <w:rFonts w:asciiTheme="majorHAnsi" w:hAnsiTheme="majorHAnsi" w:cstheme="majorHAnsi"/>
          <w:lang w:val="en-GB"/>
        </w:rPr>
      </w:pPr>
      <w:r w:rsidRPr="00100E32">
        <w:rPr>
          <w:rFonts w:asciiTheme="majorHAnsi" w:hAnsiTheme="majorHAnsi" w:cstheme="majorHAnsi"/>
          <w:b/>
          <w:bCs/>
        </w:rPr>
        <w:t>What issues are children in these areas facing (food shortages, safety concerns, schools’ closure, etc.)?</w:t>
      </w:r>
      <w:r w:rsidR="00490366">
        <w:rPr>
          <w:rFonts w:asciiTheme="majorHAnsi" w:hAnsiTheme="majorHAnsi" w:cstheme="majorHAnsi"/>
          <w:b/>
          <w:bCs/>
        </w:rPr>
        <w:t xml:space="preserve">        </w:t>
      </w:r>
      <w:r w:rsidR="004E15C3" w:rsidRPr="00100E32">
        <w:rPr>
          <w:rFonts w:asciiTheme="majorHAnsi" w:hAnsiTheme="majorHAnsi" w:cstheme="majorHAnsi"/>
          <w:lang w:val="en-GB"/>
        </w:rPr>
        <w:t xml:space="preserve">As the country </w:t>
      </w:r>
      <w:r w:rsidR="00BB3EC3">
        <w:rPr>
          <w:rFonts w:asciiTheme="majorHAnsi" w:hAnsiTheme="majorHAnsi" w:cstheme="majorHAnsi"/>
          <w:lang w:val="en-GB"/>
        </w:rPr>
        <w:t>experiences the third Covid-19 wave, the government has suspended</w:t>
      </w:r>
      <w:r w:rsidR="00BB3EC3" w:rsidRPr="00BB3EC3">
        <w:rPr>
          <w:rFonts w:asciiTheme="majorHAnsi" w:eastAsia="Calibri" w:hAnsiTheme="majorHAnsi" w:cstheme="majorHAnsi"/>
        </w:rPr>
        <w:t xml:space="preserve"> all on-going physical learning in all education institutions including universities and tertiary and vocational colleges, other than for candidates sitting for their examinations and those in medical training institutions.</w:t>
      </w:r>
    </w:p>
    <w:p w14:paraId="1F0CC2E5" w14:textId="3D3EED5C" w:rsidR="001579C0" w:rsidRPr="00100E32" w:rsidRDefault="00687FEA" w:rsidP="00100E32">
      <w:pPr>
        <w:jc w:val="both"/>
        <w:rPr>
          <w:rFonts w:asciiTheme="majorHAnsi" w:hAnsiTheme="majorHAnsi" w:cstheme="majorHAnsi"/>
          <w:lang w:val="en-GB"/>
        </w:rPr>
      </w:pPr>
      <w:r>
        <w:rPr>
          <w:rFonts w:asciiTheme="majorHAnsi" w:hAnsiTheme="majorHAnsi" w:cstheme="majorHAnsi"/>
          <w:lang w:val="en-GB"/>
        </w:rPr>
        <w:t>This means that children will continue to stay at home and will need support to access digital learning and positive parental care.</w:t>
      </w:r>
      <w:r w:rsidR="00BC607D">
        <w:rPr>
          <w:rFonts w:asciiTheme="majorHAnsi" w:hAnsiTheme="majorHAnsi" w:cstheme="majorHAnsi"/>
          <w:lang w:val="en-GB"/>
        </w:rPr>
        <w:t xml:space="preserve"> The children are also exposed to Child Protection related threats and require protection from the government and other stakeholders</w:t>
      </w:r>
      <w:r w:rsidR="00B37C7C">
        <w:rPr>
          <w:rFonts w:asciiTheme="majorHAnsi" w:hAnsiTheme="majorHAnsi" w:cstheme="majorHAnsi"/>
          <w:lang w:val="en-GB"/>
        </w:rPr>
        <w:t>.</w:t>
      </w:r>
    </w:p>
    <w:p w14:paraId="479D996B" w14:textId="10FA36B7" w:rsidR="001579C0" w:rsidRPr="00100E32" w:rsidRDefault="001579C0" w:rsidP="00100E32">
      <w:pPr>
        <w:spacing w:line="240" w:lineRule="auto"/>
        <w:jc w:val="both"/>
        <w:rPr>
          <w:rFonts w:asciiTheme="majorHAnsi" w:hAnsiTheme="majorHAnsi" w:cstheme="majorHAnsi"/>
        </w:rPr>
      </w:pPr>
      <w:r w:rsidRPr="00100E32">
        <w:rPr>
          <w:rFonts w:asciiTheme="majorHAnsi" w:hAnsiTheme="majorHAnsi" w:cstheme="majorHAnsi"/>
          <w:b/>
          <w:bCs/>
        </w:rPr>
        <w:t xml:space="preserve">Child protection risks caused or exacerbated by </w:t>
      </w:r>
      <w:r w:rsidR="009E6BB4" w:rsidRPr="00100E32">
        <w:rPr>
          <w:rFonts w:asciiTheme="majorHAnsi" w:hAnsiTheme="majorHAnsi" w:cstheme="majorHAnsi"/>
          <w:b/>
          <w:bCs/>
        </w:rPr>
        <w:t>crisis</w:t>
      </w:r>
      <w:r w:rsidRPr="00100E32">
        <w:rPr>
          <w:rFonts w:asciiTheme="majorHAnsi" w:hAnsiTheme="majorHAnsi" w:cstheme="majorHAnsi"/>
        </w:rPr>
        <w:t xml:space="preserve">. </w:t>
      </w:r>
    </w:p>
    <w:p w14:paraId="3C9ACC2F" w14:textId="64EF59B7" w:rsidR="001579C0" w:rsidRPr="00100E32" w:rsidRDefault="00D52B10" w:rsidP="00100E32">
      <w:pPr>
        <w:spacing w:line="240" w:lineRule="auto"/>
        <w:jc w:val="both"/>
        <w:rPr>
          <w:rFonts w:asciiTheme="majorHAnsi" w:hAnsiTheme="majorHAnsi" w:cstheme="majorHAnsi"/>
        </w:rPr>
      </w:pPr>
      <w:r w:rsidRPr="00100E32">
        <w:rPr>
          <w:rFonts w:asciiTheme="majorHAnsi" w:hAnsiTheme="majorHAnsi" w:cstheme="majorHAnsi"/>
        </w:rPr>
        <w:t>Reports of increased teenage pregnancies, SGBV especially FGM, early marriages and domestic violence continue to be reported by the media and some government agencies.</w:t>
      </w:r>
    </w:p>
    <w:p w14:paraId="4D519EEA" w14:textId="6D722FF0" w:rsidR="00C631F8" w:rsidRPr="00100E32" w:rsidRDefault="00C631F8" w:rsidP="00100E32">
      <w:pPr>
        <w:spacing w:line="240" w:lineRule="auto"/>
        <w:jc w:val="both"/>
        <w:rPr>
          <w:rFonts w:asciiTheme="majorHAnsi" w:hAnsiTheme="majorHAnsi" w:cstheme="majorHAnsi"/>
        </w:rPr>
      </w:pPr>
      <w:r w:rsidRPr="00100E32">
        <w:rPr>
          <w:rFonts w:asciiTheme="majorHAnsi" w:hAnsiTheme="majorHAnsi" w:cstheme="majorHAnsi"/>
        </w:rPr>
        <w:t xml:space="preserve">There have been reports of many </w:t>
      </w:r>
      <w:r w:rsidR="00687FEA">
        <w:rPr>
          <w:rFonts w:asciiTheme="majorHAnsi" w:hAnsiTheme="majorHAnsi" w:cstheme="majorHAnsi"/>
        </w:rPr>
        <w:t xml:space="preserve">pregnant teenage </w:t>
      </w:r>
      <w:r w:rsidR="00687FEA" w:rsidRPr="00BB3EC3">
        <w:rPr>
          <w:rFonts w:asciiTheme="majorHAnsi" w:eastAsia="Calibri" w:hAnsiTheme="majorHAnsi" w:cstheme="majorHAnsi"/>
        </w:rPr>
        <w:t xml:space="preserve">candidates sitting for their examinations </w:t>
      </w:r>
      <w:r w:rsidR="00687FEA">
        <w:rPr>
          <w:rFonts w:asciiTheme="majorHAnsi" w:eastAsia="Calibri" w:hAnsiTheme="majorHAnsi" w:cstheme="majorHAnsi"/>
        </w:rPr>
        <w:t xml:space="preserve">and several </w:t>
      </w:r>
      <w:r w:rsidRPr="00100E32">
        <w:rPr>
          <w:rFonts w:asciiTheme="majorHAnsi" w:hAnsiTheme="majorHAnsi" w:cstheme="majorHAnsi"/>
        </w:rPr>
        <w:t>children</w:t>
      </w:r>
      <w:r w:rsidR="00687FEA">
        <w:rPr>
          <w:rFonts w:asciiTheme="majorHAnsi" w:hAnsiTheme="majorHAnsi" w:cstheme="majorHAnsi"/>
        </w:rPr>
        <w:t xml:space="preserve"> who did not </w:t>
      </w:r>
      <w:r w:rsidR="00FA06B8">
        <w:rPr>
          <w:rFonts w:asciiTheme="majorHAnsi" w:hAnsiTheme="majorHAnsi" w:cstheme="majorHAnsi"/>
        </w:rPr>
        <w:t xml:space="preserve">report </w:t>
      </w:r>
      <w:r w:rsidR="00FA06B8" w:rsidRPr="00100E32">
        <w:rPr>
          <w:rFonts w:asciiTheme="majorHAnsi" w:hAnsiTheme="majorHAnsi" w:cstheme="majorHAnsi"/>
        </w:rPr>
        <w:t>back</w:t>
      </w:r>
      <w:r w:rsidR="00C8484E">
        <w:rPr>
          <w:rFonts w:asciiTheme="majorHAnsi" w:hAnsiTheme="majorHAnsi" w:cstheme="majorHAnsi"/>
        </w:rPr>
        <w:t xml:space="preserve"> </w:t>
      </w:r>
      <w:r w:rsidRPr="00100E32">
        <w:rPr>
          <w:rFonts w:asciiTheme="majorHAnsi" w:hAnsiTheme="majorHAnsi" w:cstheme="majorHAnsi"/>
        </w:rPr>
        <w:t xml:space="preserve">to schools as had been expected due to </w:t>
      </w:r>
      <w:r w:rsidR="00C8484E">
        <w:rPr>
          <w:rFonts w:asciiTheme="majorHAnsi" w:hAnsiTheme="majorHAnsi" w:cstheme="majorHAnsi"/>
        </w:rPr>
        <w:t xml:space="preserve">a </w:t>
      </w:r>
      <w:r w:rsidR="00BC607D">
        <w:rPr>
          <w:rFonts w:asciiTheme="majorHAnsi" w:hAnsiTheme="majorHAnsi" w:cstheme="majorHAnsi"/>
        </w:rPr>
        <w:t>number of</w:t>
      </w:r>
      <w:r w:rsidR="00C8484E">
        <w:rPr>
          <w:rFonts w:asciiTheme="majorHAnsi" w:hAnsiTheme="majorHAnsi" w:cstheme="majorHAnsi"/>
        </w:rPr>
        <w:t xml:space="preserve"> factors such </w:t>
      </w:r>
      <w:r w:rsidRPr="00100E32">
        <w:rPr>
          <w:rFonts w:asciiTheme="majorHAnsi" w:hAnsiTheme="majorHAnsi" w:cstheme="majorHAnsi"/>
        </w:rPr>
        <w:t>teenage pregnancies</w:t>
      </w:r>
      <w:r w:rsidR="00C8484E">
        <w:rPr>
          <w:rFonts w:asciiTheme="majorHAnsi" w:hAnsiTheme="majorHAnsi" w:cstheme="majorHAnsi"/>
        </w:rPr>
        <w:t xml:space="preserve">, lack of school fees, being employed and/or engagement in income generating activities to eke a </w:t>
      </w:r>
      <w:proofErr w:type="gramStart"/>
      <w:r w:rsidR="00C8484E">
        <w:rPr>
          <w:rFonts w:asciiTheme="majorHAnsi" w:hAnsiTheme="majorHAnsi" w:cstheme="majorHAnsi"/>
        </w:rPr>
        <w:t>living</w:t>
      </w:r>
      <w:proofErr w:type="gramEnd"/>
    </w:p>
    <w:p w14:paraId="1998032A" w14:textId="77777777" w:rsidR="001579C0" w:rsidRPr="00BD6A69" w:rsidRDefault="001579C0" w:rsidP="001579C0">
      <w:pPr>
        <w:spacing w:line="240" w:lineRule="auto"/>
        <w:contextualSpacing/>
        <w:rPr>
          <w:rFonts w:asciiTheme="majorHAnsi" w:hAnsiTheme="majorHAnsi" w:cstheme="majorHAnsi"/>
          <w:u w:val="single"/>
        </w:rPr>
      </w:pPr>
      <w:r w:rsidRPr="00BD6A69">
        <w:rPr>
          <w:rFonts w:asciiTheme="majorHAnsi" w:hAnsiTheme="majorHAnsi" w:cstheme="majorHAnsi"/>
          <w:u w:val="single"/>
        </w:rPr>
        <w:t>Part 3: ChildFund’s Response</w:t>
      </w:r>
    </w:p>
    <w:p w14:paraId="77BE1ECC" w14:textId="77777777" w:rsidR="001579C0" w:rsidRPr="00BD6A69" w:rsidRDefault="001579C0" w:rsidP="001579C0">
      <w:pPr>
        <w:spacing w:line="240" w:lineRule="auto"/>
        <w:rPr>
          <w:rFonts w:asciiTheme="majorHAnsi" w:hAnsiTheme="majorHAnsi" w:cstheme="majorHAnsi"/>
          <w:b/>
          <w:bCs/>
        </w:rPr>
      </w:pPr>
      <w:r w:rsidRPr="00BD6A69">
        <w:rPr>
          <w:rFonts w:asciiTheme="majorHAnsi" w:hAnsiTheme="majorHAnsi" w:cstheme="majorHAnsi"/>
          <w:b/>
          <w:bCs/>
        </w:rPr>
        <w:t>3.a. Overall</w:t>
      </w:r>
    </w:p>
    <w:p w14:paraId="53B06F52" w14:textId="77777777" w:rsidR="001579C0" w:rsidRPr="00100E32" w:rsidRDefault="001579C0" w:rsidP="00100E32">
      <w:pPr>
        <w:spacing w:line="240" w:lineRule="auto"/>
        <w:rPr>
          <w:rFonts w:asciiTheme="majorHAnsi" w:hAnsiTheme="majorHAnsi" w:cstheme="majorHAnsi"/>
          <w:u w:val="single"/>
        </w:rPr>
      </w:pPr>
      <w:r w:rsidRPr="00100E32">
        <w:rPr>
          <w:rFonts w:asciiTheme="majorHAnsi" w:hAnsiTheme="majorHAnsi" w:cstheme="majorHAnsi"/>
          <w:b/>
          <w:bCs/>
        </w:rPr>
        <w:t>Who is or will be leading/managing the response?</w:t>
      </w:r>
      <w:r w:rsidRPr="00100E32">
        <w:rPr>
          <w:rFonts w:asciiTheme="majorHAnsi" w:hAnsiTheme="majorHAnsi" w:cstheme="majorHAnsi"/>
        </w:rPr>
        <w:t xml:space="preserve"> Country Director, supported by the Senior Management Team (SMT)</w:t>
      </w:r>
    </w:p>
    <w:p w14:paraId="32AB7654" w14:textId="77777777" w:rsidR="001579C0" w:rsidRPr="00BD6A69" w:rsidRDefault="001579C0" w:rsidP="001579C0">
      <w:pPr>
        <w:pStyle w:val="ListParagraph"/>
        <w:spacing w:line="240" w:lineRule="auto"/>
        <w:rPr>
          <w:rFonts w:asciiTheme="majorHAnsi" w:hAnsiTheme="majorHAnsi" w:cstheme="majorHAnsi"/>
          <w:u w:val="single"/>
        </w:rPr>
      </w:pPr>
    </w:p>
    <w:p w14:paraId="76E750AD" w14:textId="77777777" w:rsidR="001579C0" w:rsidRPr="00100E32" w:rsidRDefault="001579C0" w:rsidP="00100E32">
      <w:pPr>
        <w:shd w:val="clear" w:color="auto" w:fill="FFFFFF" w:themeFill="background1"/>
        <w:spacing w:line="240" w:lineRule="auto"/>
        <w:jc w:val="both"/>
        <w:rPr>
          <w:rFonts w:asciiTheme="majorHAnsi" w:hAnsiTheme="majorHAnsi" w:cstheme="majorHAnsi"/>
        </w:rPr>
      </w:pPr>
      <w:r w:rsidRPr="00100E32">
        <w:rPr>
          <w:rFonts w:asciiTheme="majorHAnsi" w:hAnsiTheme="majorHAnsi" w:cstheme="majorHAnsi"/>
          <w:b/>
          <w:bCs/>
        </w:rPr>
        <w:t xml:space="preserve">How is ChildFund linked with humanitarian coordination structures, i.e., in which clusters or working groups do we participate? The most recent/next meeting and who is representing ChildFund? Donor meetings we have attended, or missions that we are aware of related to the response? </w:t>
      </w:r>
    </w:p>
    <w:p w14:paraId="230EE6B9" w14:textId="15AE50B5" w:rsidR="001579C0" w:rsidRPr="00BD6A69" w:rsidRDefault="001579C0" w:rsidP="001579C0">
      <w:pPr>
        <w:shd w:val="clear" w:color="auto" w:fill="FFFFFF" w:themeFill="background1"/>
        <w:spacing w:line="240" w:lineRule="auto"/>
        <w:jc w:val="both"/>
        <w:rPr>
          <w:rFonts w:asciiTheme="majorHAnsi" w:hAnsiTheme="majorHAnsi" w:cstheme="majorHAnsi"/>
        </w:rPr>
      </w:pPr>
      <w:r w:rsidRPr="00BD6A69">
        <w:rPr>
          <w:rFonts w:asciiTheme="majorHAnsi" w:hAnsiTheme="majorHAnsi" w:cstheme="majorHAnsi"/>
          <w:bCs/>
        </w:rPr>
        <w:t xml:space="preserve">ChildFund Kenya continues to participate and </w:t>
      </w:r>
      <w:r w:rsidRPr="00BD6A69">
        <w:rPr>
          <w:rFonts w:asciiTheme="majorHAnsi" w:hAnsiTheme="majorHAnsi" w:cstheme="majorHAnsi"/>
        </w:rPr>
        <w:t>attend most of the coordination committees and groups of child focused NGO, including national and County government COVID</w:t>
      </w:r>
      <w:r w:rsidR="00DF0CBE" w:rsidRPr="00BD6A69">
        <w:rPr>
          <w:rFonts w:asciiTheme="majorHAnsi" w:hAnsiTheme="majorHAnsi" w:cstheme="majorHAnsi"/>
        </w:rPr>
        <w:t>-</w:t>
      </w:r>
      <w:r w:rsidRPr="00BD6A69">
        <w:rPr>
          <w:rFonts w:asciiTheme="majorHAnsi" w:hAnsiTheme="majorHAnsi" w:cstheme="majorHAnsi"/>
        </w:rPr>
        <w:t>19 coordination forums. Some of the meetings/forums we are participating are:</w:t>
      </w:r>
    </w:p>
    <w:p w14:paraId="0DB61403" w14:textId="656F634A" w:rsidR="001579C0" w:rsidRPr="00BD6A69" w:rsidRDefault="001579C0" w:rsidP="001579C0">
      <w:pPr>
        <w:pStyle w:val="ListParagraph"/>
        <w:numPr>
          <w:ilvl w:val="0"/>
          <w:numId w:val="7"/>
        </w:numPr>
        <w:shd w:val="clear" w:color="auto" w:fill="FFFFFF" w:themeFill="background1"/>
        <w:spacing w:line="240" w:lineRule="auto"/>
        <w:jc w:val="both"/>
        <w:rPr>
          <w:rFonts w:asciiTheme="majorHAnsi" w:hAnsiTheme="majorHAnsi" w:cstheme="majorHAnsi"/>
        </w:rPr>
      </w:pPr>
      <w:r w:rsidRPr="00BD6A69">
        <w:rPr>
          <w:rFonts w:asciiTheme="majorHAnsi" w:hAnsiTheme="majorHAnsi" w:cstheme="majorHAnsi"/>
        </w:rPr>
        <w:t xml:space="preserve">UN </w:t>
      </w:r>
      <w:r w:rsidR="0019710D" w:rsidRPr="00BD6A69">
        <w:rPr>
          <w:rFonts w:asciiTheme="majorHAnsi" w:hAnsiTheme="majorHAnsi" w:cstheme="majorHAnsi"/>
        </w:rPr>
        <w:t xml:space="preserve">led </w:t>
      </w:r>
      <w:r w:rsidRPr="00BD6A69">
        <w:rPr>
          <w:rFonts w:asciiTheme="majorHAnsi" w:hAnsiTheme="majorHAnsi" w:cstheme="majorHAnsi"/>
        </w:rPr>
        <w:t>meeting</w:t>
      </w:r>
      <w:r w:rsidR="0019710D" w:rsidRPr="00BD6A69">
        <w:rPr>
          <w:rFonts w:asciiTheme="majorHAnsi" w:hAnsiTheme="majorHAnsi" w:cstheme="majorHAnsi"/>
        </w:rPr>
        <w:t>s on ongoing response efforts</w:t>
      </w:r>
      <w:r w:rsidRPr="00BD6A69">
        <w:rPr>
          <w:rFonts w:asciiTheme="majorHAnsi" w:hAnsiTheme="majorHAnsi" w:cstheme="majorHAnsi"/>
        </w:rPr>
        <w:t>.</w:t>
      </w:r>
    </w:p>
    <w:p w14:paraId="1D2A7189" w14:textId="2EC1720A" w:rsidR="001579C0" w:rsidRPr="00BD6A69" w:rsidRDefault="001579C0" w:rsidP="001579C0">
      <w:pPr>
        <w:pStyle w:val="ListParagraph"/>
        <w:numPr>
          <w:ilvl w:val="0"/>
          <w:numId w:val="7"/>
        </w:numPr>
        <w:shd w:val="clear" w:color="auto" w:fill="FFFFFF" w:themeFill="background1"/>
        <w:spacing w:line="240" w:lineRule="auto"/>
        <w:jc w:val="both"/>
        <w:rPr>
          <w:rFonts w:asciiTheme="majorHAnsi" w:hAnsiTheme="majorHAnsi" w:cstheme="majorHAnsi"/>
        </w:rPr>
      </w:pPr>
      <w:r w:rsidRPr="00BD6A69">
        <w:rPr>
          <w:rFonts w:asciiTheme="majorHAnsi" w:hAnsiTheme="majorHAnsi" w:cstheme="majorHAnsi"/>
        </w:rPr>
        <w:t xml:space="preserve">INGOs humanitarian forum </w:t>
      </w:r>
      <w:r w:rsidR="0019710D" w:rsidRPr="00BD6A69">
        <w:rPr>
          <w:rFonts w:asciiTheme="majorHAnsi" w:hAnsiTheme="majorHAnsi" w:cstheme="majorHAnsi"/>
        </w:rPr>
        <w:t xml:space="preserve">on </w:t>
      </w:r>
      <w:r w:rsidRPr="00BD6A69">
        <w:rPr>
          <w:rFonts w:asciiTheme="majorHAnsi" w:hAnsiTheme="majorHAnsi" w:cstheme="majorHAnsi"/>
        </w:rPr>
        <w:t>intervention and coordination</w:t>
      </w:r>
      <w:r w:rsidR="0019710D" w:rsidRPr="00BD6A69">
        <w:rPr>
          <w:rFonts w:asciiTheme="majorHAnsi" w:hAnsiTheme="majorHAnsi" w:cstheme="majorHAnsi"/>
        </w:rPr>
        <w:t xml:space="preserve"> of response</w:t>
      </w:r>
    </w:p>
    <w:p w14:paraId="00526253" w14:textId="77777777" w:rsidR="001579C0" w:rsidRPr="00BD6A69" w:rsidRDefault="001579C0" w:rsidP="001579C0">
      <w:pPr>
        <w:pStyle w:val="ListParagraph"/>
        <w:numPr>
          <w:ilvl w:val="0"/>
          <w:numId w:val="7"/>
        </w:numPr>
        <w:shd w:val="clear" w:color="auto" w:fill="FFFFFF" w:themeFill="background1"/>
        <w:spacing w:line="240" w:lineRule="auto"/>
        <w:jc w:val="both"/>
        <w:rPr>
          <w:rFonts w:asciiTheme="majorHAnsi" w:hAnsiTheme="majorHAnsi" w:cstheme="majorHAnsi"/>
        </w:rPr>
      </w:pPr>
      <w:r w:rsidRPr="00BD6A69">
        <w:rPr>
          <w:rFonts w:asciiTheme="majorHAnsi" w:hAnsiTheme="majorHAnsi" w:cstheme="majorHAnsi"/>
        </w:rPr>
        <w:t xml:space="preserve">COVID Response Subgroups on Informal Settlements; People Living with Disability, ASALs/Pastoralists, Youth and Children, M&amp;E Surveillance and Research and Gender </w:t>
      </w:r>
    </w:p>
    <w:p w14:paraId="7392BD8D" w14:textId="547CF1CA" w:rsidR="001579C0" w:rsidRPr="00BD6A69" w:rsidRDefault="001579C0" w:rsidP="001579C0">
      <w:pPr>
        <w:pStyle w:val="ListParagraph"/>
        <w:numPr>
          <w:ilvl w:val="0"/>
          <w:numId w:val="7"/>
        </w:numPr>
        <w:shd w:val="clear" w:color="auto" w:fill="FFFFFF" w:themeFill="background1"/>
        <w:spacing w:line="240" w:lineRule="auto"/>
        <w:jc w:val="both"/>
        <w:rPr>
          <w:rFonts w:asciiTheme="majorHAnsi" w:hAnsiTheme="majorHAnsi" w:cstheme="majorHAnsi"/>
        </w:rPr>
      </w:pPr>
      <w:r w:rsidRPr="00BD6A69">
        <w:rPr>
          <w:rFonts w:asciiTheme="majorHAnsi" w:hAnsiTheme="majorHAnsi" w:cstheme="majorHAnsi"/>
        </w:rPr>
        <w:t xml:space="preserve">Kenya Humanitarian Partnership Team (KHPT) composed of UN, </w:t>
      </w:r>
      <w:r w:rsidR="0019710D" w:rsidRPr="00BD6A69">
        <w:rPr>
          <w:rFonts w:asciiTheme="majorHAnsi" w:hAnsiTheme="majorHAnsi" w:cstheme="majorHAnsi"/>
        </w:rPr>
        <w:t xml:space="preserve">Government, </w:t>
      </w:r>
      <w:r w:rsidRPr="00BD6A69">
        <w:rPr>
          <w:rFonts w:asciiTheme="majorHAnsi" w:hAnsiTheme="majorHAnsi" w:cstheme="majorHAnsi"/>
        </w:rPr>
        <w:t>INGOs and donors such as USAID</w:t>
      </w:r>
      <w:r w:rsidR="00167326">
        <w:rPr>
          <w:rFonts w:asciiTheme="majorHAnsi" w:hAnsiTheme="majorHAnsi" w:cstheme="majorHAnsi"/>
        </w:rPr>
        <w:t>.</w:t>
      </w:r>
    </w:p>
    <w:p w14:paraId="149EF965" w14:textId="630260C4" w:rsidR="00B6103E" w:rsidRPr="001D783C" w:rsidRDefault="00DF0CBE" w:rsidP="004E15C3">
      <w:pPr>
        <w:pStyle w:val="ListParagraph"/>
        <w:numPr>
          <w:ilvl w:val="0"/>
          <w:numId w:val="7"/>
        </w:numPr>
        <w:shd w:val="clear" w:color="auto" w:fill="FFFFFF" w:themeFill="background1"/>
        <w:spacing w:line="240" w:lineRule="auto"/>
        <w:jc w:val="both"/>
        <w:rPr>
          <w:rFonts w:asciiTheme="majorHAnsi" w:hAnsiTheme="majorHAnsi" w:cstheme="majorHAnsi"/>
        </w:rPr>
      </w:pPr>
      <w:r w:rsidRPr="00BD6A69">
        <w:rPr>
          <w:rFonts w:asciiTheme="majorHAnsi" w:hAnsiTheme="majorHAnsi" w:cstheme="majorHAnsi"/>
        </w:rPr>
        <w:t xml:space="preserve">Private Sector driven COVID-19 Response initiative- </w:t>
      </w:r>
      <w:r w:rsidRPr="00BD6A69">
        <w:rPr>
          <w:rFonts w:asciiTheme="majorHAnsi" w:hAnsiTheme="majorHAnsi" w:cstheme="majorHAnsi"/>
          <w:i/>
          <w:iCs/>
        </w:rPr>
        <w:t>Pamoja Imara</w:t>
      </w:r>
    </w:p>
    <w:p w14:paraId="1BE3F1DB" w14:textId="77777777" w:rsidR="001579C0" w:rsidRPr="00BD6A69" w:rsidRDefault="001579C0" w:rsidP="001579C0">
      <w:pPr>
        <w:spacing w:line="240" w:lineRule="auto"/>
        <w:jc w:val="both"/>
        <w:rPr>
          <w:rFonts w:asciiTheme="majorHAnsi" w:hAnsiTheme="majorHAnsi" w:cstheme="majorHAnsi"/>
          <w:b/>
          <w:bCs/>
        </w:rPr>
      </w:pPr>
      <w:r w:rsidRPr="00BD6A69">
        <w:rPr>
          <w:rFonts w:asciiTheme="majorHAnsi" w:hAnsiTheme="majorHAnsi" w:cstheme="majorHAnsi"/>
          <w:b/>
          <w:bCs/>
        </w:rPr>
        <w:t>3.b. Program Response</w:t>
      </w:r>
    </w:p>
    <w:p w14:paraId="12C22E96" w14:textId="77777777" w:rsidR="001579C0" w:rsidRPr="00BD6A69" w:rsidRDefault="001579C0" w:rsidP="001579C0">
      <w:pPr>
        <w:spacing w:line="240" w:lineRule="auto"/>
        <w:jc w:val="both"/>
        <w:rPr>
          <w:rFonts w:asciiTheme="majorHAnsi" w:hAnsiTheme="majorHAnsi" w:cstheme="majorHAnsi"/>
        </w:rPr>
      </w:pPr>
      <w:r w:rsidRPr="00BD6A69">
        <w:rPr>
          <w:rFonts w:asciiTheme="majorHAnsi" w:hAnsiTheme="majorHAnsi" w:cstheme="maj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3E81E3AB" w14:textId="77777777" w:rsidR="001579C0" w:rsidRPr="00100E32" w:rsidRDefault="001579C0" w:rsidP="00100E32">
      <w:pPr>
        <w:spacing w:line="240" w:lineRule="auto"/>
        <w:jc w:val="both"/>
        <w:rPr>
          <w:rFonts w:asciiTheme="majorHAnsi" w:hAnsiTheme="majorHAnsi" w:cstheme="majorHAnsi"/>
          <w:b/>
          <w:bCs/>
        </w:rPr>
      </w:pPr>
      <w:r w:rsidRPr="00100E32">
        <w:rPr>
          <w:rFonts w:asciiTheme="majorHAnsi" w:hAnsiTheme="majorHAnsi" w:cstheme="majorHAnsi"/>
          <w:b/>
          <w:bCs/>
        </w:rPr>
        <w:t xml:space="preserve">What kind of response activities or interventions have been executed? What support items are needed or have been collected/distributed? </w:t>
      </w:r>
    </w:p>
    <w:p w14:paraId="6AF17585" w14:textId="4057651C" w:rsidR="004070C6" w:rsidRPr="00BD6A69" w:rsidRDefault="004070C6" w:rsidP="001579C0">
      <w:pPr>
        <w:spacing w:line="240" w:lineRule="auto"/>
        <w:jc w:val="both"/>
        <w:rPr>
          <w:rFonts w:asciiTheme="majorHAnsi" w:hAnsiTheme="majorHAnsi" w:cstheme="majorHAnsi"/>
        </w:rPr>
      </w:pPr>
      <w:r w:rsidRPr="00BD6A69">
        <w:rPr>
          <w:rFonts w:asciiTheme="majorHAnsi" w:hAnsiTheme="majorHAnsi" w:cstheme="majorHAnsi"/>
        </w:rPr>
        <w:t>-Detailed below in section 3.b</w:t>
      </w:r>
    </w:p>
    <w:p w14:paraId="5987F2BF" w14:textId="77777777" w:rsidR="001579C0" w:rsidRPr="00100E32" w:rsidRDefault="001579C0" w:rsidP="00100E32">
      <w:pPr>
        <w:spacing w:line="240" w:lineRule="auto"/>
        <w:jc w:val="both"/>
        <w:rPr>
          <w:rFonts w:asciiTheme="majorHAnsi" w:hAnsiTheme="majorHAnsi" w:cstheme="majorHAnsi"/>
          <w:b/>
          <w:bCs/>
        </w:rPr>
      </w:pPr>
      <w:r w:rsidRPr="00100E32">
        <w:rPr>
          <w:rFonts w:asciiTheme="majorHAnsi" w:hAnsiTheme="majorHAnsi" w:cstheme="majorHAnsi"/>
          <w:b/>
          <w:bCs/>
        </w:rPr>
        <w:t>What is the current progress of implementation vs. the established response plan?</w:t>
      </w:r>
    </w:p>
    <w:p w14:paraId="4F787AE7" w14:textId="67EF34A5" w:rsidR="001579C0" w:rsidRPr="00BD6A69" w:rsidRDefault="001579C0" w:rsidP="001579C0">
      <w:pPr>
        <w:pStyle w:val="ListParagraph"/>
        <w:jc w:val="both"/>
        <w:rPr>
          <w:rFonts w:asciiTheme="majorHAnsi" w:hAnsiTheme="majorHAnsi" w:cstheme="majorHAnsi"/>
        </w:rPr>
      </w:pPr>
      <w:r w:rsidRPr="00BD6A69">
        <w:rPr>
          <w:rFonts w:asciiTheme="majorHAnsi" w:hAnsiTheme="majorHAnsi" w:cstheme="majorHAnsi"/>
        </w:rPr>
        <w:t xml:space="preserve"> All the 1</w:t>
      </w:r>
      <w:r w:rsidR="00886B4E" w:rsidRPr="00BD6A69">
        <w:rPr>
          <w:rFonts w:asciiTheme="majorHAnsi" w:hAnsiTheme="majorHAnsi" w:cstheme="majorHAnsi"/>
        </w:rPr>
        <w:t>2</w:t>
      </w:r>
      <w:r w:rsidRPr="00BD6A69">
        <w:rPr>
          <w:rFonts w:asciiTheme="majorHAnsi" w:hAnsiTheme="majorHAnsi" w:cstheme="majorHAnsi"/>
        </w:rPr>
        <w:t xml:space="preserve"> LPs </w:t>
      </w:r>
      <w:r w:rsidR="00886B4E" w:rsidRPr="00BD6A69">
        <w:rPr>
          <w:rFonts w:asciiTheme="majorHAnsi" w:hAnsiTheme="majorHAnsi" w:cstheme="majorHAnsi"/>
        </w:rPr>
        <w:t xml:space="preserve">and </w:t>
      </w:r>
      <w:r w:rsidR="00B6103E" w:rsidRPr="00BD6A69">
        <w:rPr>
          <w:rFonts w:asciiTheme="majorHAnsi" w:hAnsiTheme="majorHAnsi" w:cstheme="majorHAnsi"/>
        </w:rPr>
        <w:t>the Nairobi</w:t>
      </w:r>
      <w:r w:rsidR="00886B4E" w:rsidRPr="00BD6A69">
        <w:rPr>
          <w:rFonts w:asciiTheme="majorHAnsi" w:hAnsiTheme="majorHAnsi" w:cstheme="majorHAnsi"/>
        </w:rPr>
        <w:t xml:space="preserve"> Metropolitan Programme</w:t>
      </w:r>
      <w:r w:rsidR="0019710D" w:rsidRPr="00BD6A69">
        <w:rPr>
          <w:rFonts w:asciiTheme="majorHAnsi" w:hAnsiTheme="majorHAnsi" w:cstheme="majorHAnsi"/>
        </w:rPr>
        <w:t xml:space="preserve"> (direct implementation by the CO)</w:t>
      </w:r>
      <w:r w:rsidR="00886B4E" w:rsidRPr="00BD6A69">
        <w:rPr>
          <w:rFonts w:asciiTheme="majorHAnsi" w:hAnsiTheme="majorHAnsi" w:cstheme="majorHAnsi"/>
        </w:rPr>
        <w:t xml:space="preserve"> </w:t>
      </w:r>
      <w:r w:rsidR="000C6BDB" w:rsidRPr="00BD6A69">
        <w:rPr>
          <w:rFonts w:asciiTheme="majorHAnsi" w:hAnsiTheme="majorHAnsi" w:cstheme="majorHAnsi"/>
        </w:rPr>
        <w:t>are implementing</w:t>
      </w:r>
      <w:r w:rsidRPr="00BD6A69">
        <w:rPr>
          <w:rFonts w:asciiTheme="majorHAnsi" w:hAnsiTheme="majorHAnsi" w:cstheme="majorHAnsi"/>
        </w:rPr>
        <w:t xml:space="preserve"> response activities</w:t>
      </w:r>
      <w:r w:rsidR="00AE28A8" w:rsidRPr="00BD6A69">
        <w:rPr>
          <w:rFonts w:asciiTheme="majorHAnsi" w:hAnsiTheme="majorHAnsi" w:cstheme="majorHAnsi"/>
        </w:rPr>
        <w:t>.</w:t>
      </w:r>
      <w:r w:rsidRPr="00BD6A69">
        <w:rPr>
          <w:rFonts w:asciiTheme="majorHAnsi" w:hAnsiTheme="majorHAnsi" w:cstheme="majorHAnsi"/>
        </w:rPr>
        <w:t xml:space="preserve"> </w:t>
      </w:r>
    </w:p>
    <w:p w14:paraId="5C0FD0E0" w14:textId="77777777" w:rsidR="001579C0" w:rsidRPr="00BD6A69" w:rsidRDefault="001579C0" w:rsidP="001579C0">
      <w:pPr>
        <w:pStyle w:val="ListParagraph"/>
        <w:jc w:val="both"/>
        <w:rPr>
          <w:rFonts w:asciiTheme="majorHAnsi" w:hAnsiTheme="majorHAnsi" w:cstheme="majorHAnsi"/>
        </w:rPr>
      </w:pPr>
    </w:p>
    <w:p w14:paraId="65CCFCDC" w14:textId="77777777" w:rsidR="001579C0" w:rsidRPr="00100E32" w:rsidRDefault="001579C0" w:rsidP="00100E32">
      <w:pPr>
        <w:spacing w:line="240" w:lineRule="auto"/>
        <w:jc w:val="both"/>
        <w:rPr>
          <w:rFonts w:asciiTheme="majorHAnsi" w:hAnsiTheme="majorHAnsi" w:cstheme="majorHAnsi"/>
        </w:rPr>
      </w:pPr>
      <w:r w:rsidRPr="00100E32">
        <w:rPr>
          <w:rFonts w:asciiTheme="majorHAnsi" w:hAnsiTheme="majorHAnsi" w:cstheme="majorHAnsi"/>
          <w:b/>
          <w:bCs/>
        </w:rPr>
        <w:t>Who are we partnering or collaborating with to provide our response?</w:t>
      </w:r>
    </w:p>
    <w:p w14:paraId="040D7BD0" w14:textId="09862FAE" w:rsidR="001579C0" w:rsidRPr="00BD6A69" w:rsidRDefault="001579C0" w:rsidP="001579C0">
      <w:pPr>
        <w:pStyle w:val="ListParagraph"/>
        <w:spacing w:line="240" w:lineRule="auto"/>
        <w:jc w:val="both"/>
        <w:rPr>
          <w:rFonts w:asciiTheme="majorHAnsi" w:hAnsiTheme="majorHAnsi" w:cstheme="majorHAnsi"/>
        </w:rPr>
      </w:pPr>
      <w:r w:rsidRPr="00BD6A69">
        <w:rPr>
          <w:rFonts w:asciiTheme="majorHAnsi" w:hAnsiTheme="majorHAnsi" w:cstheme="majorHAnsi"/>
        </w:rPr>
        <w:t>Collaborators and partners in the COVID</w:t>
      </w:r>
      <w:r w:rsidR="00D2748D" w:rsidRPr="00BD6A69">
        <w:rPr>
          <w:rFonts w:asciiTheme="majorHAnsi" w:hAnsiTheme="majorHAnsi" w:cstheme="majorHAnsi"/>
        </w:rPr>
        <w:t>-</w:t>
      </w:r>
      <w:r w:rsidRPr="00BD6A69">
        <w:rPr>
          <w:rFonts w:asciiTheme="majorHAnsi" w:hAnsiTheme="majorHAnsi" w:cstheme="majorHAnsi"/>
        </w:rPr>
        <w:t>19 Response include:</w:t>
      </w:r>
    </w:p>
    <w:p w14:paraId="14537FA8" w14:textId="132D0F5F" w:rsidR="001579C0" w:rsidRPr="00BD6A69" w:rsidRDefault="001579C0" w:rsidP="001579C0">
      <w:pPr>
        <w:pStyle w:val="ListParagraph"/>
        <w:numPr>
          <w:ilvl w:val="0"/>
          <w:numId w:val="9"/>
        </w:numPr>
        <w:spacing w:line="240" w:lineRule="auto"/>
        <w:jc w:val="both"/>
        <w:rPr>
          <w:rFonts w:asciiTheme="majorHAnsi" w:hAnsiTheme="majorHAnsi" w:cstheme="majorHAnsi"/>
        </w:rPr>
      </w:pPr>
      <w:r w:rsidRPr="00BD6A69">
        <w:rPr>
          <w:rFonts w:asciiTheme="majorHAnsi" w:hAnsiTheme="majorHAnsi" w:cstheme="majorHAnsi"/>
        </w:rPr>
        <w:t>All the 1</w:t>
      </w:r>
      <w:r w:rsidR="00886B4E" w:rsidRPr="00BD6A69">
        <w:rPr>
          <w:rFonts w:asciiTheme="majorHAnsi" w:hAnsiTheme="majorHAnsi" w:cstheme="majorHAnsi"/>
        </w:rPr>
        <w:t>2</w:t>
      </w:r>
      <w:r w:rsidRPr="00BD6A69">
        <w:rPr>
          <w:rFonts w:asciiTheme="majorHAnsi" w:hAnsiTheme="majorHAnsi" w:cstheme="majorHAnsi"/>
        </w:rPr>
        <w:t xml:space="preserve"> Local Partners</w:t>
      </w:r>
    </w:p>
    <w:p w14:paraId="62550022" w14:textId="7BDFE718" w:rsidR="001579C0" w:rsidRPr="00BD6A69" w:rsidRDefault="001579C0" w:rsidP="001579C0">
      <w:pPr>
        <w:pStyle w:val="ListParagraph"/>
        <w:numPr>
          <w:ilvl w:val="0"/>
          <w:numId w:val="9"/>
        </w:numPr>
        <w:spacing w:line="240" w:lineRule="auto"/>
        <w:jc w:val="both"/>
        <w:rPr>
          <w:rFonts w:asciiTheme="majorHAnsi" w:hAnsiTheme="majorHAnsi" w:cstheme="majorHAnsi"/>
        </w:rPr>
      </w:pPr>
      <w:r w:rsidRPr="00BD6A69">
        <w:rPr>
          <w:rFonts w:asciiTheme="majorHAnsi" w:hAnsiTheme="majorHAnsi" w:cstheme="majorHAnsi"/>
        </w:rPr>
        <w:t>County governments in the 26 counties</w:t>
      </w:r>
    </w:p>
    <w:p w14:paraId="71F309B7" w14:textId="632E91E0" w:rsidR="001579C0" w:rsidRPr="00BD6A69" w:rsidRDefault="001579C0" w:rsidP="001579C0">
      <w:pPr>
        <w:pStyle w:val="ListParagraph"/>
        <w:numPr>
          <w:ilvl w:val="0"/>
          <w:numId w:val="9"/>
        </w:numPr>
        <w:spacing w:line="240" w:lineRule="auto"/>
        <w:jc w:val="both"/>
        <w:rPr>
          <w:rFonts w:asciiTheme="majorHAnsi" w:hAnsiTheme="majorHAnsi" w:cstheme="majorHAnsi"/>
        </w:rPr>
      </w:pPr>
      <w:r w:rsidRPr="00BD6A69">
        <w:rPr>
          <w:rFonts w:asciiTheme="majorHAnsi" w:hAnsiTheme="majorHAnsi" w:cstheme="majorHAnsi"/>
        </w:rPr>
        <w:t xml:space="preserve">National Government ministries </w:t>
      </w:r>
      <w:r w:rsidR="00C8484E">
        <w:rPr>
          <w:rFonts w:asciiTheme="majorHAnsi" w:hAnsiTheme="majorHAnsi" w:cstheme="majorHAnsi"/>
        </w:rPr>
        <w:t xml:space="preserve">and departments </w:t>
      </w:r>
      <w:r w:rsidRPr="00BD6A69">
        <w:rPr>
          <w:rFonts w:asciiTheme="majorHAnsi" w:hAnsiTheme="majorHAnsi" w:cstheme="majorHAnsi"/>
        </w:rPr>
        <w:t xml:space="preserve">specifically Ministry of </w:t>
      </w:r>
      <w:r w:rsidR="00B6103E" w:rsidRPr="00BD6A69">
        <w:rPr>
          <w:rFonts w:asciiTheme="majorHAnsi" w:hAnsiTheme="majorHAnsi" w:cstheme="majorHAnsi"/>
        </w:rPr>
        <w:t>Health,</w:t>
      </w:r>
      <w:r w:rsidRPr="00BD6A69">
        <w:rPr>
          <w:rFonts w:asciiTheme="majorHAnsi" w:hAnsiTheme="majorHAnsi" w:cstheme="majorHAnsi"/>
        </w:rPr>
        <w:t xml:space="preserve"> Ministry of </w:t>
      </w:r>
      <w:r w:rsidR="0019710D" w:rsidRPr="00BD6A69">
        <w:rPr>
          <w:rFonts w:asciiTheme="majorHAnsi" w:hAnsiTheme="majorHAnsi" w:cstheme="majorHAnsi"/>
        </w:rPr>
        <w:t xml:space="preserve">Labour and </w:t>
      </w:r>
      <w:r w:rsidRPr="00BD6A69">
        <w:rPr>
          <w:rFonts w:asciiTheme="majorHAnsi" w:hAnsiTheme="majorHAnsi" w:cstheme="majorHAnsi"/>
        </w:rPr>
        <w:t>Social Protection</w:t>
      </w:r>
      <w:r w:rsidR="0019710D" w:rsidRPr="00BD6A69">
        <w:rPr>
          <w:rFonts w:asciiTheme="majorHAnsi" w:hAnsiTheme="majorHAnsi" w:cstheme="majorHAnsi"/>
        </w:rPr>
        <w:t xml:space="preserve">, National Council for Children </w:t>
      </w:r>
      <w:proofErr w:type="spellStart"/>
      <w:r w:rsidR="0019710D" w:rsidRPr="00BD6A69">
        <w:rPr>
          <w:rFonts w:asciiTheme="majorHAnsi" w:hAnsiTheme="majorHAnsi" w:cstheme="majorHAnsi"/>
        </w:rPr>
        <w:t>etc</w:t>
      </w:r>
      <w:proofErr w:type="spellEnd"/>
    </w:p>
    <w:p w14:paraId="13C8AADE" w14:textId="77777777" w:rsidR="001579C0" w:rsidRPr="00BD6A69" w:rsidRDefault="001579C0" w:rsidP="001579C0">
      <w:pPr>
        <w:pStyle w:val="ListParagraph"/>
        <w:numPr>
          <w:ilvl w:val="0"/>
          <w:numId w:val="9"/>
        </w:numPr>
        <w:spacing w:line="240" w:lineRule="auto"/>
        <w:jc w:val="both"/>
        <w:rPr>
          <w:rFonts w:asciiTheme="majorHAnsi" w:hAnsiTheme="majorHAnsi" w:cstheme="majorHAnsi"/>
        </w:rPr>
      </w:pPr>
      <w:r w:rsidRPr="00BD6A69">
        <w:rPr>
          <w:rFonts w:asciiTheme="majorHAnsi" w:hAnsiTheme="majorHAnsi" w:cstheme="majorHAnsi"/>
        </w:rPr>
        <w:t>NGOs affiliates – Joint Forces Alliance, Girls not Brides</w:t>
      </w:r>
    </w:p>
    <w:p w14:paraId="144FC405" w14:textId="42B35AE5" w:rsidR="001579C0" w:rsidRPr="00BD6A69" w:rsidRDefault="001579C0" w:rsidP="001579C0">
      <w:pPr>
        <w:pStyle w:val="ListParagraph"/>
        <w:numPr>
          <w:ilvl w:val="0"/>
          <w:numId w:val="9"/>
        </w:numPr>
        <w:spacing w:line="240" w:lineRule="auto"/>
        <w:jc w:val="both"/>
        <w:rPr>
          <w:rFonts w:asciiTheme="majorHAnsi" w:hAnsiTheme="majorHAnsi" w:cstheme="majorHAnsi"/>
        </w:rPr>
      </w:pPr>
      <w:r w:rsidRPr="00BD6A69">
        <w:rPr>
          <w:rFonts w:asciiTheme="majorHAnsi" w:hAnsiTheme="majorHAnsi" w:cstheme="majorHAnsi"/>
        </w:rPr>
        <w:t>CSO Forums – COVID</w:t>
      </w:r>
      <w:r w:rsidR="002E65F5" w:rsidRPr="00BD6A69">
        <w:rPr>
          <w:rFonts w:asciiTheme="majorHAnsi" w:hAnsiTheme="majorHAnsi" w:cstheme="majorHAnsi"/>
        </w:rPr>
        <w:t>-</w:t>
      </w:r>
      <w:r w:rsidRPr="00BD6A69">
        <w:rPr>
          <w:rFonts w:asciiTheme="majorHAnsi" w:hAnsiTheme="majorHAnsi" w:cstheme="majorHAnsi"/>
        </w:rPr>
        <w:t>19 Community Engagement Working Groups</w:t>
      </w:r>
    </w:p>
    <w:p w14:paraId="16B22FC2" w14:textId="2432DB06" w:rsidR="00100E32" w:rsidRPr="00FA06B8" w:rsidRDefault="001579C0" w:rsidP="00FA06B8">
      <w:pPr>
        <w:pStyle w:val="ListParagraph"/>
        <w:numPr>
          <w:ilvl w:val="0"/>
          <w:numId w:val="9"/>
        </w:numPr>
        <w:spacing w:line="240" w:lineRule="auto"/>
        <w:jc w:val="both"/>
        <w:rPr>
          <w:rFonts w:asciiTheme="majorHAnsi" w:hAnsiTheme="majorHAnsi" w:cstheme="majorHAnsi"/>
        </w:rPr>
      </w:pPr>
      <w:r w:rsidRPr="00BD6A69">
        <w:rPr>
          <w:rFonts w:asciiTheme="majorHAnsi" w:hAnsiTheme="majorHAnsi" w:cstheme="majorHAnsi"/>
        </w:rPr>
        <w:t xml:space="preserve">Private Sector Corporates – Coca Cola, Dow Chemicals, and </w:t>
      </w:r>
      <w:r w:rsidR="0019710D" w:rsidRPr="00BD6A69">
        <w:rPr>
          <w:rFonts w:asciiTheme="majorHAnsi" w:hAnsiTheme="majorHAnsi" w:cstheme="majorHAnsi"/>
        </w:rPr>
        <w:t>P</w:t>
      </w:r>
      <w:r w:rsidRPr="00BD6A69">
        <w:rPr>
          <w:rFonts w:asciiTheme="majorHAnsi" w:hAnsiTheme="majorHAnsi" w:cstheme="majorHAnsi"/>
        </w:rPr>
        <w:t xml:space="preserve">roctor and </w:t>
      </w:r>
      <w:r w:rsidR="0019710D" w:rsidRPr="00BD6A69">
        <w:rPr>
          <w:rFonts w:asciiTheme="majorHAnsi" w:hAnsiTheme="majorHAnsi" w:cstheme="majorHAnsi"/>
        </w:rPr>
        <w:t>G</w:t>
      </w:r>
      <w:r w:rsidRPr="00BD6A69">
        <w:rPr>
          <w:rFonts w:asciiTheme="majorHAnsi" w:hAnsiTheme="majorHAnsi" w:cstheme="majorHAnsi"/>
        </w:rPr>
        <w:t>amble</w:t>
      </w:r>
    </w:p>
    <w:p w14:paraId="20DE38FE" w14:textId="77777777" w:rsidR="001579C0" w:rsidRPr="00100E32" w:rsidRDefault="001579C0" w:rsidP="00100E32">
      <w:pPr>
        <w:spacing w:line="240" w:lineRule="auto"/>
        <w:jc w:val="both"/>
        <w:rPr>
          <w:rFonts w:asciiTheme="majorHAnsi" w:hAnsiTheme="majorHAnsi" w:cstheme="majorHAnsi"/>
          <w:b/>
          <w:bCs/>
        </w:rPr>
      </w:pPr>
      <w:r w:rsidRPr="00100E32">
        <w:rPr>
          <w:rFonts w:asciiTheme="majorHAnsi" w:hAnsiTheme="majorHAnsi" w:cstheme="majorHAnsi"/>
          <w:b/>
          <w:bCs/>
        </w:rPr>
        <w:t>What kind of response activities are you still planning for the coming period?</w:t>
      </w:r>
    </w:p>
    <w:p w14:paraId="083D2F89" w14:textId="77777777" w:rsidR="001579C0" w:rsidRPr="00BD6A69" w:rsidRDefault="001579C0" w:rsidP="001579C0">
      <w:pPr>
        <w:pStyle w:val="ListParagraph"/>
        <w:numPr>
          <w:ilvl w:val="0"/>
          <w:numId w:val="10"/>
        </w:numPr>
        <w:spacing w:line="240" w:lineRule="auto"/>
        <w:jc w:val="both"/>
        <w:rPr>
          <w:rFonts w:asciiTheme="majorHAnsi" w:hAnsiTheme="majorHAnsi" w:cstheme="majorHAnsi"/>
        </w:rPr>
      </w:pPr>
      <w:r w:rsidRPr="00BD6A69">
        <w:rPr>
          <w:rFonts w:asciiTheme="majorHAnsi" w:hAnsiTheme="majorHAnsi" w:cstheme="majorHAnsi"/>
        </w:rPr>
        <w:t>Cash Transfers</w:t>
      </w:r>
    </w:p>
    <w:p w14:paraId="2E554448" w14:textId="77777777" w:rsidR="001579C0" w:rsidRPr="00BD6A69" w:rsidRDefault="001579C0" w:rsidP="001579C0">
      <w:pPr>
        <w:pStyle w:val="ListParagraph"/>
        <w:numPr>
          <w:ilvl w:val="0"/>
          <w:numId w:val="10"/>
        </w:numPr>
        <w:spacing w:line="240" w:lineRule="auto"/>
        <w:jc w:val="both"/>
        <w:rPr>
          <w:rFonts w:asciiTheme="majorHAnsi" w:hAnsiTheme="majorHAnsi" w:cstheme="majorHAnsi"/>
        </w:rPr>
      </w:pPr>
      <w:r w:rsidRPr="00BD6A69">
        <w:rPr>
          <w:rFonts w:asciiTheme="majorHAnsi" w:hAnsiTheme="majorHAnsi" w:cstheme="majorHAnsi"/>
        </w:rPr>
        <w:t>WASH – Sanitizers, Soap, Water storage facilities, handwashing stations and vessels</w:t>
      </w:r>
    </w:p>
    <w:p w14:paraId="182949C3" w14:textId="77777777" w:rsidR="001579C0" w:rsidRPr="00BD6A69" w:rsidRDefault="001579C0" w:rsidP="001579C0">
      <w:pPr>
        <w:pStyle w:val="ListParagraph"/>
        <w:numPr>
          <w:ilvl w:val="0"/>
          <w:numId w:val="10"/>
        </w:numPr>
        <w:spacing w:line="240" w:lineRule="auto"/>
        <w:jc w:val="both"/>
        <w:rPr>
          <w:rFonts w:asciiTheme="majorHAnsi" w:hAnsiTheme="majorHAnsi" w:cstheme="majorHAnsi"/>
        </w:rPr>
      </w:pPr>
      <w:r w:rsidRPr="00BD6A69">
        <w:rPr>
          <w:rFonts w:asciiTheme="majorHAnsi" w:hAnsiTheme="majorHAnsi" w:cstheme="majorHAnsi"/>
        </w:rPr>
        <w:t>Awareness and sensitization</w:t>
      </w:r>
    </w:p>
    <w:p w14:paraId="02FF7BE2" w14:textId="4487B18D" w:rsidR="001579C0" w:rsidRPr="00BD6A69" w:rsidRDefault="001579C0" w:rsidP="001579C0">
      <w:pPr>
        <w:pStyle w:val="ListParagraph"/>
        <w:numPr>
          <w:ilvl w:val="0"/>
          <w:numId w:val="10"/>
        </w:numPr>
        <w:spacing w:line="240" w:lineRule="auto"/>
        <w:jc w:val="both"/>
        <w:rPr>
          <w:rFonts w:asciiTheme="majorHAnsi" w:hAnsiTheme="majorHAnsi" w:cstheme="majorHAnsi"/>
        </w:rPr>
      </w:pPr>
      <w:r w:rsidRPr="00BD6A69">
        <w:rPr>
          <w:rFonts w:asciiTheme="majorHAnsi" w:hAnsiTheme="majorHAnsi" w:cstheme="majorHAnsi"/>
        </w:rPr>
        <w:t>Child Protection activities – Community Based Child Protection Mechanism supports, Child Friendly spaces</w:t>
      </w:r>
    </w:p>
    <w:p w14:paraId="24B35567" w14:textId="2C0C5E7F" w:rsidR="00985526" w:rsidRPr="00BD6A69" w:rsidRDefault="00985526" w:rsidP="001579C0">
      <w:pPr>
        <w:pStyle w:val="ListParagraph"/>
        <w:numPr>
          <w:ilvl w:val="0"/>
          <w:numId w:val="10"/>
        </w:numPr>
        <w:spacing w:line="240" w:lineRule="auto"/>
        <w:jc w:val="both"/>
        <w:rPr>
          <w:rFonts w:asciiTheme="majorHAnsi" w:hAnsiTheme="majorHAnsi" w:cstheme="majorHAnsi"/>
        </w:rPr>
      </w:pPr>
      <w:r w:rsidRPr="00BD6A69">
        <w:rPr>
          <w:rFonts w:asciiTheme="majorHAnsi" w:hAnsiTheme="majorHAnsi" w:cstheme="majorHAnsi"/>
        </w:rPr>
        <w:t>Direct food distribution</w:t>
      </w:r>
      <w:r w:rsidR="0019710D" w:rsidRPr="00BD6A69">
        <w:rPr>
          <w:rFonts w:asciiTheme="majorHAnsi" w:hAnsiTheme="majorHAnsi" w:cstheme="majorHAnsi"/>
        </w:rPr>
        <w:t xml:space="preserve"> and other protective items</w:t>
      </w:r>
      <w:r w:rsidRPr="00BD6A69">
        <w:rPr>
          <w:rFonts w:asciiTheme="majorHAnsi" w:hAnsiTheme="majorHAnsi" w:cstheme="majorHAnsi"/>
        </w:rPr>
        <w:t>.</w:t>
      </w:r>
    </w:p>
    <w:bookmarkStart w:id="1" w:name="_Hlk38292255"/>
    <w:p w14:paraId="1E404FDD" w14:textId="4E570227" w:rsidR="001579C0" w:rsidRPr="00BD6A69" w:rsidRDefault="001579C0" w:rsidP="00502EC4">
      <w:pPr>
        <w:spacing w:line="240" w:lineRule="auto"/>
        <w:rPr>
          <w:rFonts w:asciiTheme="majorHAnsi" w:hAnsiTheme="majorHAnsi" w:cstheme="majorHAnsi"/>
          <w:b/>
          <w:bCs/>
        </w:rPr>
      </w:pPr>
      <w:r w:rsidRPr="00BD6A69">
        <w:rPr>
          <w:rFonts w:asciiTheme="majorHAnsi" w:hAnsiTheme="majorHAnsi" w:cstheme="majorHAnsi"/>
          <w:noProof/>
          <w:lang w:val="en-GB" w:eastAsia="en-GB"/>
        </w:rPr>
        <mc:AlternateContent>
          <mc:Choice Requires="wps">
            <w:drawing>
              <wp:anchor distT="45720" distB="45720" distL="114300" distR="114300" simplePos="0" relativeHeight="251671552" behindDoc="0" locked="0" layoutInCell="1" allowOverlap="1" wp14:anchorId="064E2A4C" wp14:editId="23A4B911">
                <wp:simplePos x="0" y="0"/>
                <wp:positionH relativeFrom="margin">
                  <wp:align>left</wp:align>
                </wp:positionH>
                <wp:positionV relativeFrom="paragraph">
                  <wp:posOffset>221615</wp:posOffset>
                </wp:positionV>
                <wp:extent cx="6372225" cy="76390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4005"/>
                        </a:xfrm>
                        <a:prstGeom prst="rect">
                          <a:avLst/>
                        </a:prstGeom>
                        <a:solidFill>
                          <a:srgbClr val="FFFFFF"/>
                        </a:solidFill>
                        <a:ln w="9525">
                          <a:solidFill>
                            <a:srgbClr val="000000"/>
                          </a:solidFill>
                          <a:miter lim="800000"/>
                          <a:headEnd/>
                          <a:tailEnd/>
                        </a:ln>
                      </wps:spPr>
                      <wps:txbx>
                        <w:txbxContent>
                          <w:p w14:paraId="05B78379" w14:textId="77777777" w:rsidR="00B37C7C" w:rsidRDefault="00B37C7C" w:rsidP="001579C0">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C3B786B" w14:textId="4FCA1F09" w:rsidR="00B37C7C" w:rsidRPr="00D34995" w:rsidRDefault="00B37C7C" w:rsidP="001579C0">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E2A4C" id="_x0000_t202" coordsize="21600,21600" o:spt="202" path="m,l,21600r21600,l21600,xe">
                <v:stroke joinstyle="miter"/>
                <v:path gradientshapeok="t" o:connecttype="rect"/>
              </v:shapetype>
              <v:shape id="Text Box 2" o:spid="_x0000_s1026" type="#_x0000_t202" style="position:absolute;margin-left:0;margin-top:17.45pt;width:501.75pt;height:60.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">
                <v:textbox>
                  <w:txbxContent>
                    <w:p w14:paraId="05B78379" w14:textId="77777777" w:rsidR="00B37C7C" w:rsidRDefault="00B37C7C" w:rsidP="001579C0">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C3B786B" w14:textId="4FCA1F09" w:rsidR="00B37C7C" w:rsidRPr="00D34995" w:rsidRDefault="00B37C7C" w:rsidP="001579C0">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w:t>
                      </w:r>
                    </w:p>
                  </w:txbxContent>
                </v:textbox>
                <w10:wrap type="square" anchorx="margin"/>
              </v:shape>
            </w:pict>
          </mc:Fallback>
        </mc:AlternateContent>
      </w:r>
      <w:r w:rsidRPr="00BD6A69">
        <w:rPr>
          <w:rFonts w:asciiTheme="majorHAnsi" w:hAnsiTheme="majorHAnsi" w:cstheme="majorHAnsi"/>
          <w:b/>
          <w:bCs/>
        </w:rPr>
        <w:t xml:space="preserve">3.b.1. Stop COVID-19 from infecting children and </w:t>
      </w:r>
      <w:r w:rsidR="00502EC4" w:rsidRPr="00BD6A69">
        <w:rPr>
          <w:rFonts w:asciiTheme="majorHAnsi" w:hAnsiTheme="majorHAnsi" w:cstheme="majorHAnsi"/>
          <w:b/>
          <w:bCs/>
        </w:rPr>
        <w:t>families.</w:t>
      </w:r>
    </w:p>
    <w:bookmarkEnd w:id="1"/>
    <w:p w14:paraId="198CF273" w14:textId="4813B3F7" w:rsidR="003933D9" w:rsidRDefault="003933D9" w:rsidP="00B82541">
      <w:pPr>
        <w:pStyle w:val="NormalWeb"/>
        <w:numPr>
          <w:ilvl w:val="0"/>
          <w:numId w:val="13"/>
        </w:numPr>
        <w:jc w:val="both"/>
        <w:rPr>
          <w:rFonts w:asciiTheme="majorHAnsi" w:hAnsiTheme="majorHAnsi" w:cstheme="majorHAnsi"/>
          <w:bCs/>
          <w:iCs/>
          <w:sz w:val="22"/>
          <w:szCs w:val="22"/>
          <w:lang w:val="en-GB"/>
        </w:rPr>
      </w:pPr>
      <w:r w:rsidRPr="005F7605">
        <w:rPr>
          <w:rFonts w:asciiTheme="majorHAnsi" w:hAnsiTheme="majorHAnsi" w:cstheme="majorHAnsi"/>
          <w:bCs/>
          <w:iCs/>
          <w:sz w:val="22"/>
          <w:szCs w:val="22"/>
          <w:lang w:val="en-GB"/>
        </w:rPr>
        <w:t>In Nyeri</w:t>
      </w:r>
      <w:r w:rsidR="00BC607D">
        <w:rPr>
          <w:rFonts w:asciiTheme="majorHAnsi" w:hAnsiTheme="majorHAnsi" w:cstheme="majorHAnsi"/>
          <w:bCs/>
          <w:iCs/>
          <w:sz w:val="22"/>
          <w:szCs w:val="22"/>
          <w:lang w:val="en-GB"/>
        </w:rPr>
        <w:t xml:space="preserve"> County (Nyeri</w:t>
      </w:r>
      <w:r w:rsidRPr="005F7605">
        <w:rPr>
          <w:rFonts w:asciiTheme="majorHAnsi" w:hAnsiTheme="majorHAnsi" w:cstheme="majorHAnsi"/>
          <w:bCs/>
          <w:iCs/>
          <w:sz w:val="22"/>
          <w:szCs w:val="22"/>
          <w:lang w:val="en-GB"/>
        </w:rPr>
        <w:t xml:space="preserve"> south, Kieni East and Buuri Sub Counties</w:t>
      </w:r>
      <w:r w:rsidR="00BC607D">
        <w:rPr>
          <w:rFonts w:asciiTheme="majorHAnsi" w:hAnsiTheme="majorHAnsi" w:cstheme="majorHAnsi"/>
          <w:bCs/>
          <w:iCs/>
          <w:sz w:val="22"/>
          <w:szCs w:val="22"/>
          <w:lang w:val="en-GB"/>
        </w:rPr>
        <w:t xml:space="preserve">), </w:t>
      </w:r>
      <w:r w:rsidR="00B82541" w:rsidRPr="005F7605">
        <w:rPr>
          <w:rFonts w:asciiTheme="majorHAnsi" w:hAnsiTheme="majorHAnsi" w:cstheme="majorHAnsi"/>
          <w:bCs/>
          <w:iCs/>
          <w:sz w:val="22"/>
          <w:szCs w:val="22"/>
          <w:lang w:val="en-GB"/>
        </w:rPr>
        <w:t>the Local Partner (LP), Pioneer C</w:t>
      </w:r>
      <w:r w:rsidR="00BC607D">
        <w:rPr>
          <w:rFonts w:asciiTheme="majorHAnsi" w:hAnsiTheme="majorHAnsi" w:cstheme="majorHAnsi"/>
          <w:bCs/>
          <w:iCs/>
          <w:sz w:val="22"/>
          <w:szCs w:val="22"/>
          <w:lang w:val="en-GB"/>
        </w:rPr>
        <w:t xml:space="preserve">hild </w:t>
      </w:r>
      <w:r w:rsidR="00B82541" w:rsidRPr="005F7605">
        <w:rPr>
          <w:rFonts w:asciiTheme="majorHAnsi" w:hAnsiTheme="majorHAnsi" w:cstheme="majorHAnsi"/>
          <w:bCs/>
          <w:iCs/>
          <w:sz w:val="22"/>
          <w:szCs w:val="22"/>
          <w:lang w:val="en-GB"/>
        </w:rPr>
        <w:t>D</w:t>
      </w:r>
      <w:r w:rsidR="00BC607D">
        <w:rPr>
          <w:rFonts w:asciiTheme="majorHAnsi" w:hAnsiTheme="majorHAnsi" w:cstheme="majorHAnsi"/>
          <w:bCs/>
          <w:iCs/>
          <w:sz w:val="22"/>
          <w:szCs w:val="22"/>
          <w:lang w:val="en-GB"/>
        </w:rPr>
        <w:t xml:space="preserve">evelopment </w:t>
      </w:r>
      <w:r w:rsidR="00B82541" w:rsidRPr="005F7605">
        <w:rPr>
          <w:rFonts w:asciiTheme="majorHAnsi" w:hAnsiTheme="majorHAnsi" w:cstheme="majorHAnsi"/>
          <w:bCs/>
          <w:iCs/>
          <w:sz w:val="22"/>
          <w:szCs w:val="22"/>
          <w:lang w:val="en-GB"/>
        </w:rPr>
        <w:t>P</w:t>
      </w:r>
      <w:r w:rsidR="00BC607D">
        <w:rPr>
          <w:rFonts w:asciiTheme="majorHAnsi" w:hAnsiTheme="majorHAnsi" w:cstheme="majorHAnsi"/>
          <w:bCs/>
          <w:iCs/>
          <w:sz w:val="22"/>
          <w:szCs w:val="22"/>
          <w:lang w:val="en-GB"/>
        </w:rPr>
        <w:t>rogramme (CDP)</w:t>
      </w:r>
      <w:r w:rsidR="00B82541" w:rsidRPr="005F7605">
        <w:rPr>
          <w:rFonts w:asciiTheme="majorHAnsi" w:hAnsiTheme="majorHAnsi" w:cstheme="majorHAnsi"/>
          <w:bCs/>
          <w:iCs/>
          <w:sz w:val="22"/>
          <w:szCs w:val="22"/>
          <w:lang w:val="en-GB"/>
        </w:rPr>
        <w:t xml:space="preserve"> provided </w:t>
      </w:r>
      <w:r w:rsidRPr="005F7605">
        <w:rPr>
          <w:rFonts w:asciiTheme="majorHAnsi" w:hAnsiTheme="majorHAnsi" w:cstheme="majorHAnsi"/>
          <w:bCs/>
          <w:iCs/>
          <w:sz w:val="22"/>
          <w:szCs w:val="22"/>
          <w:lang w:val="en-GB"/>
        </w:rPr>
        <w:t xml:space="preserve">49 </w:t>
      </w:r>
      <w:r w:rsidR="005F7605" w:rsidRPr="005F7605">
        <w:rPr>
          <w:rFonts w:asciiTheme="majorHAnsi" w:hAnsiTheme="majorHAnsi" w:cstheme="majorHAnsi"/>
          <w:bCs/>
          <w:iCs/>
          <w:sz w:val="22"/>
          <w:szCs w:val="22"/>
          <w:lang w:val="en-GB"/>
        </w:rPr>
        <w:t xml:space="preserve">community </w:t>
      </w:r>
      <w:r w:rsidRPr="005F7605">
        <w:rPr>
          <w:rFonts w:asciiTheme="majorHAnsi" w:hAnsiTheme="majorHAnsi" w:cstheme="majorHAnsi"/>
          <w:bCs/>
          <w:iCs/>
          <w:sz w:val="22"/>
          <w:szCs w:val="22"/>
          <w:lang w:val="en-GB"/>
        </w:rPr>
        <w:t>volunteers &amp; CVS</w:t>
      </w:r>
      <w:r w:rsidR="005F7605" w:rsidRPr="005F7605">
        <w:rPr>
          <w:rFonts w:asciiTheme="majorHAnsi" w:hAnsiTheme="majorHAnsi" w:cstheme="majorHAnsi"/>
          <w:bCs/>
          <w:iCs/>
          <w:sz w:val="22"/>
          <w:szCs w:val="22"/>
          <w:lang w:val="en-GB"/>
        </w:rPr>
        <w:t xml:space="preserve"> enumerators (males 15 and females 34)</w:t>
      </w:r>
      <w:r w:rsidRPr="005F7605">
        <w:rPr>
          <w:rFonts w:asciiTheme="majorHAnsi" w:hAnsiTheme="majorHAnsi" w:cstheme="majorHAnsi"/>
          <w:bCs/>
          <w:iCs/>
          <w:sz w:val="22"/>
          <w:szCs w:val="22"/>
          <w:lang w:val="en-GB"/>
        </w:rPr>
        <w:t xml:space="preserve"> </w:t>
      </w:r>
      <w:r w:rsidR="00B82541" w:rsidRPr="005F7605">
        <w:rPr>
          <w:rFonts w:asciiTheme="majorHAnsi" w:hAnsiTheme="majorHAnsi" w:cstheme="majorHAnsi"/>
          <w:bCs/>
          <w:iCs/>
          <w:sz w:val="22"/>
          <w:szCs w:val="22"/>
          <w:lang w:val="en-GB"/>
        </w:rPr>
        <w:t>with</w:t>
      </w:r>
      <w:r w:rsidRPr="005F7605">
        <w:rPr>
          <w:rFonts w:asciiTheme="majorHAnsi" w:hAnsiTheme="majorHAnsi" w:cstheme="majorHAnsi"/>
          <w:bCs/>
          <w:iCs/>
          <w:sz w:val="22"/>
          <w:szCs w:val="22"/>
          <w:lang w:val="en-GB"/>
        </w:rPr>
        <w:t xml:space="preserve"> hand sanitizers and face masks</w:t>
      </w:r>
      <w:r w:rsidR="00B82541" w:rsidRPr="005F7605">
        <w:rPr>
          <w:rFonts w:asciiTheme="majorHAnsi" w:hAnsiTheme="majorHAnsi" w:cstheme="majorHAnsi"/>
          <w:bCs/>
          <w:iCs/>
          <w:sz w:val="22"/>
          <w:szCs w:val="22"/>
          <w:lang w:val="en-GB"/>
        </w:rPr>
        <w:t xml:space="preserve"> </w:t>
      </w:r>
      <w:r w:rsidR="00BC607D">
        <w:rPr>
          <w:rFonts w:asciiTheme="majorHAnsi" w:hAnsiTheme="majorHAnsi" w:cstheme="majorHAnsi"/>
          <w:bCs/>
          <w:iCs/>
          <w:sz w:val="22"/>
          <w:szCs w:val="22"/>
          <w:lang w:val="en-GB"/>
        </w:rPr>
        <w:t>to ensure their</w:t>
      </w:r>
      <w:r w:rsidR="00B82541" w:rsidRPr="005F7605">
        <w:rPr>
          <w:rFonts w:asciiTheme="majorHAnsi" w:hAnsiTheme="majorHAnsi" w:cstheme="majorHAnsi"/>
          <w:bCs/>
          <w:iCs/>
          <w:sz w:val="22"/>
          <w:szCs w:val="22"/>
          <w:lang w:val="en-GB"/>
        </w:rPr>
        <w:t xml:space="preserve"> safety </w:t>
      </w:r>
      <w:r w:rsidR="00BC607D">
        <w:rPr>
          <w:rFonts w:asciiTheme="majorHAnsi" w:hAnsiTheme="majorHAnsi" w:cstheme="majorHAnsi"/>
          <w:bCs/>
          <w:iCs/>
          <w:sz w:val="22"/>
          <w:szCs w:val="22"/>
          <w:lang w:val="en-GB"/>
        </w:rPr>
        <w:t xml:space="preserve">and that of children and their caregivers </w:t>
      </w:r>
      <w:r w:rsidR="00B82541" w:rsidRPr="005F7605">
        <w:rPr>
          <w:rFonts w:asciiTheme="majorHAnsi" w:hAnsiTheme="majorHAnsi" w:cstheme="majorHAnsi"/>
          <w:bCs/>
          <w:iCs/>
          <w:sz w:val="22"/>
          <w:szCs w:val="22"/>
          <w:lang w:val="en-GB"/>
        </w:rPr>
        <w:t xml:space="preserve">during </w:t>
      </w:r>
      <w:r w:rsidRPr="005F7605">
        <w:rPr>
          <w:rFonts w:asciiTheme="majorHAnsi" w:hAnsiTheme="majorHAnsi" w:cstheme="majorHAnsi"/>
          <w:bCs/>
          <w:iCs/>
          <w:sz w:val="22"/>
          <w:szCs w:val="22"/>
          <w:lang w:val="en-GB"/>
        </w:rPr>
        <w:t xml:space="preserve">data collection and letters processing activities. </w:t>
      </w:r>
    </w:p>
    <w:p w14:paraId="7819840E" w14:textId="48A5271D" w:rsidR="005F7605" w:rsidRDefault="005F7605" w:rsidP="00B82541">
      <w:pPr>
        <w:pStyle w:val="NormalWeb"/>
        <w:numPr>
          <w:ilvl w:val="0"/>
          <w:numId w:val="13"/>
        </w:numPr>
        <w:jc w:val="both"/>
        <w:rPr>
          <w:rFonts w:asciiTheme="majorHAnsi" w:hAnsiTheme="majorHAnsi" w:cstheme="majorHAnsi"/>
          <w:bCs/>
          <w:iCs/>
          <w:sz w:val="22"/>
          <w:szCs w:val="22"/>
          <w:lang w:val="en-GB"/>
        </w:rPr>
      </w:pPr>
      <w:r>
        <w:rPr>
          <w:rFonts w:asciiTheme="majorHAnsi" w:hAnsiTheme="majorHAnsi" w:cstheme="majorHAnsi"/>
          <w:bCs/>
          <w:iCs/>
          <w:sz w:val="22"/>
          <w:szCs w:val="22"/>
          <w:lang w:val="en-GB"/>
        </w:rPr>
        <w:t>Nairobi Metropolitan programme conducted a training on Disaster Risk Reduction (DRR) for 50 community members in Mukuru informal settlement in Nairobi County.</w:t>
      </w:r>
    </w:p>
    <w:p w14:paraId="4D6C92B1" w14:textId="4507134C" w:rsidR="00C87A15" w:rsidRDefault="005F7605" w:rsidP="00C87A15">
      <w:pPr>
        <w:pStyle w:val="NormalWeb"/>
        <w:numPr>
          <w:ilvl w:val="0"/>
          <w:numId w:val="13"/>
        </w:numPr>
        <w:jc w:val="both"/>
        <w:rPr>
          <w:rFonts w:asciiTheme="majorHAnsi" w:hAnsiTheme="majorHAnsi" w:cstheme="majorHAnsi"/>
          <w:bCs/>
          <w:iCs/>
          <w:sz w:val="22"/>
          <w:szCs w:val="22"/>
          <w:lang w:val="en-GB"/>
        </w:rPr>
      </w:pPr>
      <w:r>
        <w:rPr>
          <w:rFonts w:asciiTheme="majorHAnsi" w:hAnsiTheme="majorHAnsi" w:cstheme="majorHAnsi"/>
          <w:bCs/>
          <w:iCs/>
          <w:sz w:val="22"/>
          <w:szCs w:val="22"/>
          <w:lang w:val="en-GB"/>
        </w:rPr>
        <w:t xml:space="preserve">In Marsabit County, the LP, Nawiri </w:t>
      </w:r>
      <w:r w:rsidR="00B82827">
        <w:rPr>
          <w:rFonts w:asciiTheme="majorHAnsi" w:hAnsiTheme="majorHAnsi" w:cstheme="majorHAnsi"/>
          <w:bCs/>
          <w:iCs/>
          <w:sz w:val="22"/>
          <w:szCs w:val="22"/>
          <w:lang w:val="en-GB"/>
        </w:rPr>
        <w:t>Child Development Programme (</w:t>
      </w:r>
      <w:r>
        <w:rPr>
          <w:rFonts w:asciiTheme="majorHAnsi" w:hAnsiTheme="majorHAnsi" w:cstheme="majorHAnsi"/>
          <w:bCs/>
          <w:iCs/>
          <w:sz w:val="22"/>
          <w:szCs w:val="22"/>
          <w:lang w:val="en-GB"/>
        </w:rPr>
        <w:t>CDP</w:t>
      </w:r>
      <w:r w:rsidR="00B82827">
        <w:rPr>
          <w:rFonts w:asciiTheme="majorHAnsi" w:hAnsiTheme="majorHAnsi" w:cstheme="majorHAnsi"/>
          <w:bCs/>
          <w:iCs/>
          <w:sz w:val="22"/>
          <w:szCs w:val="22"/>
          <w:lang w:val="en-GB"/>
        </w:rPr>
        <w:t>)</w:t>
      </w:r>
      <w:r>
        <w:rPr>
          <w:rFonts w:asciiTheme="majorHAnsi" w:hAnsiTheme="majorHAnsi" w:cstheme="majorHAnsi"/>
          <w:bCs/>
          <w:iCs/>
          <w:sz w:val="22"/>
          <w:szCs w:val="22"/>
          <w:lang w:val="en-GB"/>
        </w:rPr>
        <w:t xml:space="preserve"> </w:t>
      </w:r>
      <w:r w:rsidR="00C87A15" w:rsidRPr="005F7605">
        <w:rPr>
          <w:rFonts w:asciiTheme="majorHAnsi" w:hAnsiTheme="majorHAnsi" w:cstheme="majorHAnsi"/>
          <w:bCs/>
          <w:iCs/>
          <w:sz w:val="22"/>
          <w:szCs w:val="22"/>
          <w:lang w:val="en-GB"/>
        </w:rPr>
        <w:t>supported 72 caregivers with one container of solvatten each</w:t>
      </w:r>
      <w:r>
        <w:rPr>
          <w:rFonts w:asciiTheme="majorHAnsi" w:hAnsiTheme="majorHAnsi" w:cstheme="majorHAnsi"/>
          <w:bCs/>
          <w:iCs/>
          <w:sz w:val="22"/>
          <w:szCs w:val="22"/>
          <w:lang w:val="en-GB"/>
        </w:rPr>
        <w:t xml:space="preserve"> which is</w:t>
      </w:r>
      <w:r w:rsidR="00C87A15" w:rsidRPr="005F7605">
        <w:rPr>
          <w:rFonts w:asciiTheme="majorHAnsi" w:hAnsiTheme="majorHAnsi" w:cstheme="majorHAnsi"/>
          <w:bCs/>
          <w:iCs/>
          <w:sz w:val="22"/>
          <w:szCs w:val="22"/>
          <w:lang w:val="en-GB"/>
        </w:rPr>
        <w:t xml:space="preserve"> a combined portable water treatment and heating system designed for off-grid household use</w:t>
      </w:r>
      <w:r>
        <w:rPr>
          <w:rFonts w:asciiTheme="majorHAnsi" w:hAnsiTheme="majorHAnsi" w:cstheme="majorHAnsi"/>
          <w:bCs/>
          <w:iCs/>
          <w:sz w:val="22"/>
          <w:szCs w:val="22"/>
          <w:lang w:val="en-GB"/>
        </w:rPr>
        <w:t xml:space="preserve"> and </w:t>
      </w:r>
      <w:r w:rsidR="00C87A15" w:rsidRPr="005F7605">
        <w:rPr>
          <w:rFonts w:asciiTheme="majorHAnsi" w:hAnsiTheme="majorHAnsi" w:cstheme="majorHAnsi"/>
          <w:bCs/>
          <w:iCs/>
          <w:sz w:val="22"/>
          <w:szCs w:val="22"/>
          <w:lang w:val="en-GB"/>
        </w:rPr>
        <w:t>provides access to clean</w:t>
      </w:r>
      <w:r>
        <w:rPr>
          <w:rFonts w:asciiTheme="majorHAnsi" w:hAnsiTheme="majorHAnsi" w:cstheme="majorHAnsi"/>
          <w:bCs/>
          <w:iCs/>
          <w:sz w:val="22"/>
          <w:szCs w:val="22"/>
          <w:lang w:val="en-GB"/>
        </w:rPr>
        <w:t xml:space="preserve"> and </w:t>
      </w:r>
      <w:r w:rsidR="00C87A15" w:rsidRPr="005F7605">
        <w:rPr>
          <w:rFonts w:asciiTheme="majorHAnsi" w:hAnsiTheme="majorHAnsi" w:cstheme="majorHAnsi"/>
          <w:bCs/>
          <w:iCs/>
          <w:sz w:val="22"/>
          <w:szCs w:val="22"/>
          <w:lang w:val="en-GB"/>
        </w:rPr>
        <w:t>hot water</w:t>
      </w:r>
      <w:r>
        <w:rPr>
          <w:rFonts w:asciiTheme="majorHAnsi" w:hAnsiTheme="majorHAnsi" w:cstheme="majorHAnsi"/>
          <w:bCs/>
          <w:iCs/>
          <w:sz w:val="22"/>
          <w:szCs w:val="22"/>
          <w:lang w:val="en-GB"/>
        </w:rPr>
        <w:t>.</w:t>
      </w:r>
    </w:p>
    <w:p w14:paraId="4751AF72" w14:textId="1064E4B8" w:rsidR="00B82827" w:rsidRDefault="00B82827" w:rsidP="00C87A15">
      <w:pPr>
        <w:pStyle w:val="NormalWeb"/>
        <w:numPr>
          <w:ilvl w:val="0"/>
          <w:numId w:val="13"/>
        </w:numPr>
        <w:jc w:val="both"/>
        <w:rPr>
          <w:rFonts w:asciiTheme="majorHAnsi" w:hAnsiTheme="majorHAnsi" w:cstheme="majorHAnsi"/>
          <w:bCs/>
          <w:iCs/>
          <w:sz w:val="22"/>
          <w:szCs w:val="22"/>
          <w:lang w:val="en-GB"/>
        </w:rPr>
      </w:pPr>
      <w:r>
        <w:rPr>
          <w:rFonts w:asciiTheme="majorHAnsi" w:hAnsiTheme="majorHAnsi" w:cstheme="majorHAnsi"/>
          <w:bCs/>
          <w:iCs/>
          <w:sz w:val="22"/>
          <w:szCs w:val="22"/>
          <w:lang w:val="en-GB"/>
        </w:rPr>
        <w:t xml:space="preserve">In Kajiado County, </w:t>
      </w:r>
      <w:r w:rsidR="005F7605">
        <w:rPr>
          <w:rFonts w:asciiTheme="majorHAnsi" w:hAnsiTheme="majorHAnsi" w:cstheme="majorHAnsi"/>
          <w:bCs/>
          <w:iCs/>
          <w:sz w:val="22"/>
          <w:szCs w:val="22"/>
          <w:lang w:val="en-GB"/>
        </w:rPr>
        <w:t>Ewangan C</w:t>
      </w:r>
      <w:r>
        <w:rPr>
          <w:rFonts w:asciiTheme="majorHAnsi" w:hAnsiTheme="majorHAnsi" w:cstheme="majorHAnsi"/>
          <w:bCs/>
          <w:iCs/>
          <w:sz w:val="22"/>
          <w:szCs w:val="22"/>
          <w:lang w:val="en-GB"/>
        </w:rPr>
        <w:t xml:space="preserve">DP in collaboration with UNICEF distribute, </w:t>
      </w:r>
      <w:r w:rsidR="00C87A15" w:rsidRPr="00B82827">
        <w:rPr>
          <w:rFonts w:asciiTheme="majorHAnsi" w:hAnsiTheme="majorHAnsi" w:cstheme="majorHAnsi"/>
          <w:bCs/>
          <w:iCs/>
          <w:sz w:val="22"/>
          <w:szCs w:val="22"/>
          <w:lang w:val="en-GB"/>
        </w:rPr>
        <w:t xml:space="preserve">20 hand washing </w:t>
      </w:r>
      <w:r w:rsidRPr="00B82827">
        <w:rPr>
          <w:rFonts w:asciiTheme="majorHAnsi" w:hAnsiTheme="majorHAnsi" w:cstheme="majorHAnsi"/>
          <w:bCs/>
          <w:iCs/>
          <w:sz w:val="22"/>
          <w:szCs w:val="22"/>
          <w:lang w:val="en-GB"/>
        </w:rPr>
        <w:t>vessels</w:t>
      </w:r>
      <w:r w:rsidR="00C87A15" w:rsidRPr="00B82827">
        <w:rPr>
          <w:rFonts w:asciiTheme="majorHAnsi" w:hAnsiTheme="majorHAnsi" w:cstheme="majorHAnsi"/>
          <w:bCs/>
          <w:iCs/>
          <w:sz w:val="22"/>
          <w:szCs w:val="22"/>
          <w:lang w:val="en-GB"/>
        </w:rPr>
        <w:t xml:space="preserve"> to 10 ECD Centres in Naningoi</w:t>
      </w:r>
      <w:r w:rsidRPr="00B82827">
        <w:rPr>
          <w:rFonts w:asciiTheme="majorHAnsi" w:hAnsiTheme="majorHAnsi" w:cstheme="majorHAnsi"/>
          <w:bCs/>
          <w:iCs/>
          <w:sz w:val="22"/>
          <w:szCs w:val="22"/>
          <w:lang w:val="en-GB"/>
        </w:rPr>
        <w:t>, this benefited</w:t>
      </w:r>
      <w:r w:rsidR="00C87A15" w:rsidRPr="00B82827">
        <w:rPr>
          <w:rFonts w:asciiTheme="majorHAnsi" w:hAnsiTheme="majorHAnsi" w:cstheme="majorHAnsi"/>
          <w:bCs/>
          <w:iCs/>
          <w:sz w:val="22"/>
          <w:szCs w:val="22"/>
          <w:lang w:val="en-GB"/>
        </w:rPr>
        <w:t xml:space="preserve"> 430 (F</w:t>
      </w:r>
      <w:r>
        <w:rPr>
          <w:rFonts w:asciiTheme="majorHAnsi" w:hAnsiTheme="majorHAnsi" w:cstheme="majorHAnsi"/>
          <w:bCs/>
          <w:iCs/>
          <w:sz w:val="22"/>
          <w:szCs w:val="22"/>
          <w:lang w:val="en-GB"/>
        </w:rPr>
        <w:t xml:space="preserve">emales </w:t>
      </w:r>
      <w:r w:rsidR="00C87A15" w:rsidRPr="00B82827">
        <w:rPr>
          <w:rFonts w:asciiTheme="majorHAnsi" w:hAnsiTheme="majorHAnsi" w:cstheme="majorHAnsi"/>
          <w:bCs/>
          <w:iCs/>
          <w:sz w:val="22"/>
          <w:szCs w:val="22"/>
          <w:lang w:val="en-GB"/>
        </w:rPr>
        <w:t>260 &amp; M</w:t>
      </w:r>
      <w:r>
        <w:rPr>
          <w:rFonts w:asciiTheme="majorHAnsi" w:hAnsiTheme="majorHAnsi" w:cstheme="majorHAnsi"/>
          <w:bCs/>
          <w:iCs/>
          <w:sz w:val="22"/>
          <w:szCs w:val="22"/>
          <w:lang w:val="en-GB"/>
        </w:rPr>
        <w:t xml:space="preserve">ales </w:t>
      </w:r>
      <w:r w:rsidR="00C87A15" w:rsidRPr="00B82827">
        <w:rPr>
          <w:rFonts w:asciiTheme="majorHAnsi" w:hAnsiTheme="majorHAnsi" w:cstheme="majorHAnsi"/>
          <w:bCs/>
          <w:iCs/>
          <w:sz w:val="22"/>
          <w:szCs w:val="22"/>
          <w:lang w:val="en-GB"/>
        </w:rPr>
        <w:t>170) Children</w:t>
      </w:r>
      <w:r>
        <w:rPr>
          <w:rFonts w:asciiTheme="majorHAnsi" w:hAnsiTheme="majorHAnsi" w:cstheme="majorHAnsi"/>
          <w:bCs/>
          <w:iCs/>
          <w:sz w:val="22"/>
          <w:szCs w:val="22"/>
          <w:lang w:val="en-GB"/>
        </w:rPr>
        <w:t>.</w:t>
      </w:r>
    </w:p>
    <w:p w14:paraId="25F93653" w14:textId="7AE1B1A3" w:rsidR="00C87A15" w:rsidRDefault="00B82827" w:rsidP="00C87A15">
      <w:pPr>
        <w:pStyle w:val="NormalWeb"/>
        <w:numPr>
          <w:ilvl w:val="0"/>
          <w:numId w:val="13"/>
        </w:numPr>
        <w:jc w:val="both"/>
        <w:rPr>
          <w:rFonts w:asciiTheme="majorHAnsi" w:hAnsiTheme="majorHAnsi" w:cstheme="majorHAnsi"/>
          <w:bCs/>
          <w:iCs/>
          <w:sz w:val="22"/>
          <w:szCs w:val="22"/>
          <w:lang w:val="en-GB"/>
        </w:rPr>
      </w:pPr>
      <w:r>
        <w:rPr>
          <w:rFonts w:asciiTheme="majorHAnsi" w:hAnsiTheme="majorHAnsi" w:cstheme="majorHAnsi"/>
          <w:bCs/>
          <w:iCs/>
          <w:sz w:val="22"/>
          <w:szCs w:val="22"/>
          <w:lang w:val="en-GB"/>
        </w:rPr>
        <w:t xml:space="preserve">In Machakos County, Eastern Child Development Programme (ECDP) supported 16 </w:t>
      </w:r>
      <w:r w:rsidRPr="00B82827">
        <w:rPr>
          <w:rFonts w:asciiTheme="majorHAnsi" w:hAnsiTheme="majorHAnsi" w:cstheme="majorHAnsi"/>
          <w:bCs/>
          <w:iCs/>
          <w:sz w:val="22"/>
          <w:szCs w:val="22"/>
          <w:lang w:val="en-GB"/>
        </w:rPr>
        <w:t>Community Health Extension Workers (CHEWs) and</w:t>
      </w:r>
      <w:r>
        <w:rPr>
          <w:rFonts w:asciiTheme="majorHAnsi" w:hAnsiTheme="majorHAnsi" w:cstheme="majorHAnsi"/>
          <w:bCs/>
          <w:iCs/>
          <w:sz w:val="22"/>
          <w:szCs w:val="22"/>
          <w:lang w:val="en-GB"/>
        </w:rPr>
        <w:t xml:space="preserve"> 277</w:t>
      </w:r>
      <w:r w:rsidRPr="00B82827">
        <w:rPr>
          <w:rFonts w:asciiTheme="majorHAnsi" w:hAnsiTheme="majorHAnsi" w:cstheme="majorHAnsi"/>
          <w:bCs/>
          <w:iCs/>
          <w:sz w:val="22"/>
          <w:szCs w:val="22"/>
          <w:lang w:val="en-GB"/>
        </w:rPr>
        <w:t xml:space="preserve"> Community Health Volunteers (CHVs) to</w:t>
      </w:r>
      <w:r w:rsidR="00BC607D">
        <w:rPr>
          <w:rFonts w:asciiTheme="majorHAnsi" w:hAnsiTheme="majorHAnsi" w:cstheme="majorHAnsi"/>
          <w:bCs/>
          <w:iCs/>
          <w:sz w:val="22"/>
          <w:szCs w:val="22"/>
          <w:lang w:val="en-GB"/>
        </w:rPr>
        <w:t xml:space="preserve"> carry out</w:t>
      </w:r>
      <w:r w:rsidRPr="00B82827">
        <w:rPr>
          <w:rFonts w:asciiTheme="majorHAnsi" w:hAnsiTheme="majorHAnsi" w:cstheme="majorHAnsi"/>
          <w:bCs/>
          <w:iCs/>
          <w:sz w:val="22"/>
          <w:szCs w:val="22"/>
          <w:lang w:val="en-GB"/>
        </w:rPr>
        <w:t xml:space="preserve"> </w:t>
      </w:r>
      <w:r w:rsidR="00BC607D">
        <w:rPr>
          <w:rFonts w:asciiTheme="majorHAnsi" w:hAnsiTheme="majorHAnsi" w:cstheme="majorHAnsi"/>
          <w:bCs/>
          <w:iCs/>
          <w:sz w:val="22"/>
          <w:szCs w:val="22"/>
          <w:lang w:val="en-GB"/>
        </w:rPr>
        <w:t xml:space="preserve">community </w:t>
      </w:r>
      <w:r w:rsidRPr="00B82827">
        <w:rPr>
          <w:rFonts w:asciiTheme="majorHAnsi" w:hAnsiTheme="majorHAnsi" w:cstheme="majorHAnsi"/>
          <w:bCs/>
          <w:iCs/>
          <w:sz w:val="22"/>
          <w:szCs w:val="22"/>
          <w:lang w:val="en-GB"/>
        </w:rPr>
        <w:t>sensitiz</w:t>
      </w:r>
      <w:r w:rsidR="00BC607D">
        <w:rPr>
          <w:rFonts w:asciiTheme="majorHAnsi" w:hAnsiTheme="majorHAnsi" w:cstheme="majorHAnsi"/>
          <w:bCs/>
          <w:iCs/>
          <w:sz w:val="22"/>
          <w:szCs w:val="22"/>
          <w:lang w:val="en-GB"/>
        </w:rPr>
        <w:t xml:space="preserve">ation on COVID-19 </w:t>
      </w:r>
      <w:r w:rsidR="00BC607D" w:rsidRPr="00B82827">
        <w:rPr>
          <w:rFonts w:asciiTheme="majorHAnsi" w:hAnsiTheme="majorHAnsi" w:cstheme="majorHAnsi"/>
          <w:bCs/>
          <w:iCs/>
          <w:sz w:val="22"/>
          <w:szCs w:val="22"/>
          <w:lang w:val="en-GB"/>
        </w:rPr>
        <w:t>prevention measures</w:t>
      </w:r>
      <w:r w:rsidR="00BC607D">
        <w:rPr>
          <w:rFonts w:asciiTheme="majorHAnsi" w:hAnsiTheme="majorHAnsi" w:cstheme="majorHAnsi"/>
          <w:bCs/>
          <w:iCs/>
          <w:sz w:val="22"/>
          <w:szCs w:val="22"/>
          <w:lang w:val="en-GB"/>
        </w:rPr>
        <w:t>, a</w:t>
      </w:r>
      <w:r w:rsidRPr="00B82827">
        <w:rPr>
          <w:rFonts w:asciiTheme="majorHAnsi" w:hAnsiTheme="majorHAnsi" w:cstheme="majorHAnsi"/>
          <w:bCs/>
          <w:iCs/>
          <w:sz w:val="22"/>
          <w:szCs w:val="22"/>
          <w:lang w:val="en-GB"/>
        </w:rPr>
        <w:t xml:space="preserve"> total of 4,474</w:t>
      </w:r>
      <w:r w:rsidR="00BC607D">
        <w:rPr>
          <w:rFonts w:asciiTheme="majorHAnsi" w:hAnsiTheme="majorHAnsi" w:cstheme="majorHAnsi"/>
          <w:bCs/>
          <w:iCs/>
          <w:sz w:val="22"/>
          <w:szCs w:val="22"/>
          <w:lang w:val="en-GB"/>
        </w:rPr>
        <w:t xml:space="preserve"> HHs</w:t>
      </w:r>
      <w:r w:rsidRPr="00B82827">
        <w:rPr>
          <w:rFonts w:asciiTheme="majorHAnsi" w:hAnsiTheme="majorHAnsi" w:cstheme="majorHAnsi"/>
          <w:bCs/>
          <w:iCs/>
          <w:sz w:val="22"/>
          <w:szCs w:val="22"/>
          <w:lang w:val="en-GB"/>
        </w:rPr>
        <w:t xml:space="preserve"> were reached.</w:t>
      </w:r>
    </w:p>
    <w:p w14:paraId="52E0E6F6" w14:textId="3224B358" w:rsidR="00D3459B" w:rsidRDefault="00B82541" w:rsidP="00D3459B">
      <w:pPr>
        <w:pStyle w:val="NormalWeb"/>
        <w:numPr>
          <w:ilvl w:val="0"/>
          <w:numId w:val="13"/>
        </w:numPr>
        <w:jc w:val="both"/>
        <w:rPr>
          <w:rFonts w:asciiTheme="majorHAnsi" w:hAnsiTheme="majorHAnsi" w:cstheme="majorHAnsi"/>
          <w:bCs/>
          <w:iCs/>
          <w:sz w:val="22"/>
          <w:szCs w:val="22"/>
          <w:lang w:val="en-GB"/>
        </w:rPr>
      </w:pPr>
      <w:r w:rsidRPr="00B82827">
        <w:rPr>
          <w:rFonts w:asciiTheme="majorHAnsi" w:hAnsiTheme="majorHAnsi" w:cstheme="majorHAnsi"/>
          <w:bCs/>
          <w:iCs/>
          <w:sz w:val="22"/>
          <w:szCs w:val="22"/>
          <w:lang w:val="en-GB"/>
        </w:rPr>
        <w:t>E</w:t>
      </w:r>
      <w:r w:rsidR="00BC607D">
        <w:rPr>
          <w:rFonts w:asciiTheme="majorHAnsi" w:hAnsiTheme="majorHAnsi" w:cstheme="majorHAnsi"/>
          <w:bCs/>
          <w:iCs/>
          <w:sz w:val="22"/>
          <w:szCs w:val="22"/>
          <w:lang w:val="en-GB"/>
        </w:rPr>
        <w:t xml:space="preserve">astern </w:t>
      </w:r>
      <w:r w:rsidRPr="00B82827">
        <w:rPr>
          <w:rFonts w:asciiTheme="majorHAnsi" w:hAnsiTheme="majorHAnsi" w:cstheme="majorHAnsi"/>
          <w:bCs/>
          <w:iCs/>
          <w:sz w:val="22"/>
          <w:szCs w:val="22"/>
          <w:lang w:val="en-GB"/>
        </w:rPr>
        <w:t>C</w:t>
      </w:r>
      <w:r w:rsidR="00BC607D">
        <w:rPr>
          <w:rFonts w:asciiTheme="majorHAnsi" w:hAnsiTheme="majorHAnsi" w:cstheme="majorHAnsi"/>
          <w:bCs/>
          <w:iCs/>
          <w:sz w:val="22"/>
          <w:szCs w:val="22"/>
          <w:lang w:val="en-GB"/>
        </w:rPr>
        <w:t xml:space="preserve">hild </w:t>
      </w:r>
      <w:r w:rsidRPr="00B82827">
        <w:rPr>
          <w:rFonts w:asciiTheme="majorHAnsi" w:hAnsiTheme="majorHAnsi" w:cstheme="majorHAnsi"/>
          <w:bCs/>
          <w:iCs/>
          <w:sz w:val="22"/>
          <w:szCs w:val="22"/>
          <w:lang w:val="en-GB"/>
        </w:rPr>
        <w:t>D</w:t>
      </w:r>
      <w:r w:rsidR="00BC607D">
        <w:rPr>
          <w:rFonts w:asciiTheme="majorHAnsi" w:hAnsiTheme="majorHAnsi" w:cstheme="majorHAnsi"/>
          <w:bCs/>
          <w:iCs/>
          <w:sz w:val="22"/>
          <w:szCs w:val="22"/>
          <w:lang w:val="en-GB"/>
        </w:rPr>
        <w:t xml:space="preserve">evelopment </w:t>
      </w:r>
      <w:r w:rsidRPr="00B82827">
        <w:rPr>
          <w:rFonts w:asciiTheme="majorHAnsi" w:hAnsiTheme="majorHAnsi" w:cstheme="majorHAnsi"/>
          <w:bCs/>
          <w:iCs/>
          <w:sz w:val="22"/>
          <w:szCs w:val="22"/>
          <w:lang w:val="en-GB"/>
        </w:rPr>
        <w:t>P</w:t>
      </w:r>
      <w:r w:rsidR="00BC607D">
        <w:rPr>
          <w:rFonts w:asciiTheme="majorHAnsi" w:hAnsiTheme="majorHAnsi" w:cstheme="majorHAnsi"/>
          <w:bCs/>
          <w:iCs/>
          <w:sz w:val="22"/>
          <w:szCs w:val="22"/>
          <w:lang w:val="en-GB"/>
        </w:rPr>
        <w:t>rogramme</w:t>
      </w:r>
      <w:r w:rsidRPr="00B82827">
        <w:rPr>
          <w:rFonts w:asciiTheme="majorHAnsi" w:hAnsiTheme="majorHAnsi" w:cstheme="majorHAnsi"/>
          <w:bCs/>
          <w:iCs/>
          <w:sz w:val="22"/>
          <w:szCs w:val="22"/>
          <w:lang w:val="en-GB"/>
        </w:rPr>
        <w:t xml:space="preserve"> </w:t>
      </w:r>
      <w:r w:rsidR="00B82827">
        <w:rPr>
          <w:rFonts w:asciiTheme="majorHAnsi" w:hAnsiTheme="majorHAnsi" w:cstheme="majorHAnsi"/>
          <w:bCs/>
          <w:iCs/>
          <w:sz w:val="22"/>
          <w:szCs w:val="22"/>
          <w:lang w:val="en-GB"/>
        </w:rPr>
        <w:t>facilitated</w:t>
      </w:r>
      <w:r w:rsidRPr="00B82827">
        <w:rPr>
          <w:rFonts w:asciiTheme="majorHAnsi" w:hAnsiTheme="majorHAnsi" w:cstheme="majorHAnsi"/>
          <w:bCs/>
          <w:iCs/>
          <w:sz w:val="22"/>
          <w:szCs w:val="22"/>
          <w:lang w:val="en-GB"/>
        </w:rPr>
        <w:t xml:space="preserve"> </w:t>
      </w:r>
      <w:r w:rsidR="00B82827">
        <w:rPr>
          <w:rFonts w:asciiTheme="majorHAnsi" w:hAnsiTheme="majorHAnsi" w:cstheme="majorHAnsi"/>
          <w:bCs/>
          <w:iCs/>
          <w:sz w:val="22"/>
          <w:szCs w:val="22"/>
          <w:lang w:val="en-GB"/>
        </w:rPr>
        <w:t xml:space="preserve">Machakos County department of Health </w:t>
      </w:r>
      <w:r w:rsidRPr="00B82827">
        <w:rPr>
          <w:rFonts w:asciiTheme="majorHAnsi" w:hAnsiTheme="majorHAnsi" w:cstheme="majorHAnsi"/>
          <w:bCs/>
          <w:iCs/>
          <w:sz w:val="22"/>
          <w:szCs w:val="22"/>
          <w:lang w:val="en-GB"/>
        </w:rPr>
        <w:t>sensitization meeting</w:t>
      </w:r>
      <w:r w:rsidR="00B82827">
        <w:rPr>
          <w:rFonts w:asciiTheme="majorHAnsi" w:hAnsiTheme="majorHAnsi" w:cstheme="majorHAnsi"/>
          <w:bCs/>
          <w:iCs/>
          <w:sz w:val="22"/>
          <w:szCs w:val="22"/>
          <w:lang w:val="en-GB"/>
        </w:rPr>
        <w:t xml:space="preserve"> by the S</w:t>
      </w:r>
      <w:r w:rsidRPr="00B82827">
        <w:rPr>
          <w:rFonts w:asciiTheme="majorHAnsi" w:hAnsiTheme="majorHAnsi" w:cstheme="majorHAnsi"/>
          <w:bCs/>
          <w:iCs/>
          <w:sz w:val="22"/>
          <w:szCs w:val="22"/>
          <w:lang w:val="en-GB"/>
        </w:rPr>
        <w:t xml:space="preserve">ub County Health Promotion Officers </w:t>
      </w:r>
      <w:r w:rsidR="004D0D3D">
        <w:rPr>
          <w:rFonts w:asciiTheme="majorHAnsi" w:hAnsiTheme="majorHAnsi" w:cstheme="majorHAnsi"/>
          <w:bCs/>
          <w:iCs/>
          <w:sz w:val="22"/>
          <w:szCs w:val="22"/>
          <w:lang w:val="en-GB"/>
        </w:rPr>
        <w:t xml:space="preserve">to promote the uptake of </w:t>
      </w:r>
      <w:r w:rsidRPr="00B82827">
        <w:rPr>
          <w:rFonts w:asciiTheme="majorHAnsi" w:hAnsiTheme="majorHAnsi" w:cstheme="majorHAnsi"/>
          <w:bCs/>
          <w:iCs/>
          <w:sz w:val="22"/>
          <w:szCs w:val="22"/>
          <w:lang w:val="en-GB"/>
        </w:rPr>
        <w:t xml:space="preserve">the AstraZeneca vaccine across the 9 Sub Counties.  </w:t>
      </w:r>
    </w:p>
    <w:p w14:paraId="31BEC935" w14:textId="3C112B26" w:rsidR="00D3459B" w:rsidRPr="00D3459B" w:rsidRDefault="00D3459B" w:rsidP="00D3459B">
      <w:pPr>
        <w:pStyle w:val="NormalWeb"/>
        <w:numPr>
          <w:ilvl w:val="0"/>
          <w:numId w:val="13"/>
        </w:numPr>
        <w:jc w:val="both"/>
        <w:rPr>
          <w:rFonts w:asciiTheme="majorHAnsi" w:hAnsiTheme="majorHAnsi" w:cstheme="majorHAnsi"/>
          <w:bCs/>
          <w:iCs/>
          <w:sz w:val="22"/>
          <w:szCs w:val="22"/>
          <w:lang w:val="en-GB"/>
        </w:rPr>
      </w:pPr>
      <w:r w:rsidRPr="00D3459B">
        <w:rPr>
          <w:rFonts w:asciiTheme="majorHAnsi" w:hAnsiTheme="majorHAnsi" w:cstheme="majorHAnsi"/>
          <w:bCs/>
          <w:iCs/>
          <w:sz w:val="22"/>
          <w:szCs w:val="22"/>
          <w:lang w:val="en-GB"/>
        </w:rPr>
        <w:t xml:space="preserve">In </w:t>
      </w:r>
      <w:r>
        <w:rPr>
          <w:rFonts w:asciiTheme="majorHAnsi" w:hAnsiTheme="majorHAnsi" w:cstheme="majorHAnsi"/>
          <w:bCs/>
          <w:iCs/>
          <w:sz w:val="22"/>
          <w:szCs w:val="22"/>
          <w:lang w:val="en-GB"/>
        </w:rPr>
        <w:t>Siaya and Busia Counties, during the reporting period the LP, Kisumu Development Programme (</w:t>
      </w:r>
      <w:r w:rsidRPr="00D3459B">
        <w:rPr>
          <w:rFonts w:asciiTheme="majorHAnsi" w:hAnsiTheme="majorHAnsi" w:cstheme="majorHAnsi"/>
          <w:bCs/>
          <w:iCs/>
          <w:sz w:val="22"/>
          <w:szCs w:val="22"/>
          <w:lang w:val="en-GB"/>
        </w:rPr>
        <w:t xml:space="preserve">KDP) supported 300 enrolled households from three sites; </w:t>
      </w:r>
      <w:proofErr w:type="spellStart"/>
      <w:r w:rsidRPr="00D3459B">
        <w:rPr>
          <w:rFonts w:asciiTheme="majorHAnsi" w:hAnsiTheme="majorHAnsi" w:cstheme="majorHAnsi"/>
          <w:bCs/>
          <w:iCs/>
          <w:sz w:val="22"/>
          <w:szCs w:val="22"/>
          <w:lang w:val="en-GB"/>
        </w:rPr>
        <w:t>Rangala</w:t>
      </w:r>
      <w:proofErr w:type="spellEnd"/>
      <w:r w:rsidRPr="00D3459B">
        <w:rPr>
          <w:rFonts w:asciiTheme="majorHAnsi" w:hAnsiTheme="majorHAnsi" w:cstheme="majorHAnsi"/>
          <w:bCs/>
          <w:iCs/>
          <w:sz w:val="22"/>
          <w:szCs w:val="22"/>
          <w:lang w:val="en-GB"/>
        </w:rPr>
        <w:t>, Rera and Busibi with 3 bars of soap each</w:t>
      </w:r>
      <w:r>
        <w:rPr>
          <w:rFonts w:asciiTheme="majorHAnsi" w:hAnsiTheme="majorHAnsi" w:cstheme="majorHAnsi"/>
          <w:bCs/>
          <w:iCs/>
          <w:sz w:val="22"/>
          <w:szCs w:val="22"/>
          <w:lang w:val="en-GB"/>
        </w:rPr>
        <w:t xml:space="preserve"> to enhance their hygiene during the pandemic.</w:t>
      </w:r>
    </w:p>
    <w:p w14:paraId="2CE0CD21" w14:textId="3B3467B7" w:rsidR="001579C0" w:rsidRPr="00BD6A69" w:rsidRDefault="001579C0" w:rsidP="001579C0">
      <w:pPr>
        <w:spacing w:line="240" w:lineRule="auto"/>
        <w:ind w:left="360"/>
        <w:rPr>
          <w:rFonts w:asciiTheme="majorHAnsi" w:hAnsiTheme="majorHAnsi" w:cstheme="majorHAnsi"/>
          <w:b/>
          <w:bCs/>
        </w:rPr>
      </w:pPr>
      <w:r w:rsidRPr="00BD6A69">
        <w:rPr>
          <w:rFonts w:asciiTheme="majorHAnsi" w:hAnsiTheme="majorHAnsi" w:cstheme="majorHAnsi"/>
          <w:noProof/>
          <w:lang w:val="en-GB" w:eastAsia="en-GB"/>
        </w:rPr>
        <mc:AlternateContent>
          <mc:Choice Requires="wps">
            <w:drawing>
              <wp:anchor distT="45720" distB="45720" distL="114300" distR="114300" simplePos="0" relativeHeight="251672576" behindDoc="0" locked="0" layoutInCell="1" allowOverlap="1" wp14:anchorId="042877D7" wp14:editId="74F79C3A">
                <wp:simplePos x="0" y="0"/>
                <wp:positionH relativeFrom="margin">
                  <wp:align>left</wp:align>
                </wp:positionH>
                <wp:positionV relativeFrom="paragraph">
                  <wp:posOffset>221615</wp:posOffset>
                </wp:positionV>
                <wp:extent cx="6372225" cy="931545"/>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931762"/>
                        </a:xfrm>
                        <a:prstGeom prst="rect">
                          <a:avLst/>
                        </a:prstGeom>
                        <a:solidFill>
                          <a:srgbClr val="FFFFFF"/>
                        </a:solidFill>
                        <a:ln w="9525">
                          <a:solidFill>
                            <a:srgbClr val="000000"/>
                          </a:solidFill>
                          <a:miter lim="800000"/>
                          <a:headEnd/>
                          <a:tailEnd/>
                        </a:ln>
                      </wps:spPr>
                      <wps:txbx>
                        <w:txbxContent>
                          <w:p w14:paraId="0341F1F5" w14:textId="77777777" w:rsidR="00B37C7C" w:rsidRDefault="00B37C7C" w:rsidP="001579C0">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3EBED24" w14:textId="015C7C99" w:rsidR="00B37C7C" w:rsidRDefault="00B37C7C" w:rsidP="00D54EED">
                            <w:pPr>
                              <w:autoSpaceDE w:val="0"/>
                              <w:autoSpaceDN w:val="0"/>
                              <w:adjustRightInd w:val="0"/>
                              <w:spacing w:after="0" w:line="240" w:lineRule="auto"/>
                              <w:jc w:val="both"/>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877D7" id="_x0000_s1027" type="#_x0000_t202" style="position:absolute;left:0;text-align:left;margin-left:0;margin-top:17.45pt;width:501.75pt;height:73.3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">
                <v:textbox>
                  <w:txbxContent>
                    <w:p w14:paraId="0341F1F5" w14:textId="77777777" w:rsidR="00B37C7C" w:rsidRDefault="00B37C7C" w:rsidP="001579C0">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3EBED24" w14:textId="015C7C99" w:rsidR="00B37C7C" w:rsidRDefault="00B37C7C" w:rsidP="00D54EED">
                      <w:pPr>
                        <w:autoSpaceDE w:val="0"/>
                        <w:autoSpaceDN w:val="0"/>
                        <w:adjustRightInd w:val="0"/>
                        <w:spacing w:after="0" w:line="240" w:lineRule="auto"/>
                        <w:jc w:val="both"/>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BD6A69">
        <w:rPr>
          <w:rFonts w:asciiTheme="majorHAnsi" w:hAnsiTheme="majorHAnsi" w:cstheme="majorHAnsi"/>
          <w:b/>
          <w:bCs/>
        </w:rPr>
        <w:t>3.b.2. Ensure that children get food they need</w:t>
      </w:r>
      <w:r w:rsidR="00B6349D">
        <w:rPr>
          <w:rFonts w:asciiTheme="majorHAnsi" w:hAnsiTheme="majorHAnsi" w:cstheme="majorHAnsi"/>
          <w:b/>
          <w:bCs/>
        </w:rPr>
        <w:t>.</w:t>
      </w:r>
    </w:p>
    <w:p w14:paraId="15E2EF26" w14:textId="108B92F1" w:rsidR="00BB7970" w:rsidRPr="00BB7970" w:rsidRDefault="00B82827" w:rsidP="00BB7970">
      <w:pPr>
        <w:pStyle w:val="NormalWeb"/>
        <w:numPr>
          <w:ilvl w:val="0"/>
          <w:numId w:val="13"/>
        </w:numPr>
        <w:jc w:val="both"/>
        <w:rPr>
          <w:rFonts w:ascii="Gill Sans MT" w:hAnsi="Gill Sans MT"/>
        </w:rPr>
      </w:pPr>
      <w:bookmarkStart w:id="2" w:name="_Hlk38292369"/>
      <w:r>
        <w:rPr>
          <w:rFonts w:asciiTheme="majorHAnsi" w:hAnsiTheme="majorHAnsi" w:cstheme="majorHAnsi"/>
          <w:bCs/>
          <w:iCs/>
          <w:sz w:val="22"/>
          <w:szCs w:val="22"/>
          <w:lang w:val="en-GB"/>
        </w:rPr>
        <w:t xml:space="preserve">The LP, Samburu Children </w:t>
      </w:r>
      <w:r w:rsidRPr="00594B57">
        <w:rPr>
          <w:rFonts w:asciiTheme="majorHAnsi" w:hAnsiTheme="majorHAnsi" w:cstheme="majorHAnsi"/>
          <w:bCs/>
          <w:iCs/>
          <w:sz w:val="22"/>
          <w:szCs w:val="22"/>
          <w:lang w:val="en-GB"/>
        </w:rPr>
        <w:t>Programme (S</w:t>
      </w:r>
      <w:r w:rsidR="003933D9" w:rsidRPr="00594B57">
        <w:rPr>
          <w:rFonts w:asciiTheme="majorHAnsi" w:hAnsiTheme="majorHAnsi" w:cstheme="majorHAnsi"/>
          <w:bCs/>
          <w:iCs/>
          <w:sz w:val="22"/>
          <w:szCs w:val="22"/>
          <w:lang w:val="en-GB"/>
        </w:rPr>
        <w:t>CP</w:t>
      </w:r>
      <w:r w:rsidRPr="00594B57">
        <w:rPr>
          <w:rFonts w:asciiTheme="majorHAnsi" w:hAnsiTheme="majorHAnsi" w:cstheme="majorHAnsi"/>
          <w:bCs/>
          <w:iCs/>
          <w:sz w:val="22"/>
          <w:szCs w:val="22"/>
          <w:lang w:val="en-GB"/>
        </w:rPr>
        <w:t xml:space="preserve">) supported </w:t>
      </w:r>
      <w:r w:rsidR="003933D9" w:rsidRPr="00594B57">
        <w:rPr>
          <w:rFonts w:asciiTheme="majorHAnsi" w:hAnsiTheme="majorHAnsi" w:cstheme="majorHAnsi"/>
          <w:bCs/>
          <w:iCs/>
          <w:sz w:val="22"/>
          <w:szCs w:val="22"/>
          <w:lang w:val="en-GB"/>
        </w:rPr>
        <w:t xml:space="preserve">300 households </w:t>
      </w:r>
      <w:r w:rsidR="00BB7970" w:rsidRPr="00594B57">
        <w:rPr>
          <w:rFonts w:asciiTheme="majorHAnsi" w:hAnsiTheme="majorHAnsi" w:cstheme="majorHAnsi"/>
          <w:bCs/>
          <w:iCs/>
          <w:sz w:val="22"/>
          <w:szCs w:val="22"/>
          <w:lang w:val="en-GB"/>
        </w:rPr>
        <w:t xml:space="preserve">in Samburu County with </w:t>
      </w:r>
      <w:r w:rsidR="00594B57" w:rsidRPr="00594B57">
        <w:rPr>
          <w:rFonts w:asciiTheme="majorHAnsi" w:hAnsiTheme="majorHAnsi" w:cstheme="majorHAnsi"/>
          <w:bCs/>
          <w:iCs/>
          <w:sz w:val="22"/>
          <w:szCs w:val="22"/>
          <w:lang w:val="en-GB"/>
        </w:rPr>
        <w:t xml:space="preserve">monthly </w:t>
      </w:r>
      <w:r w:rsidR="003933D9" w:rsidRPr="00594B57">
        <w:rPr>
          <w:rFonts w:asciiTheme="majorHAnsi" w:hAnsiTheme="majorHAnsi" w:cstheme="majorHAnsi"/>
          <w:bCs/>
          <w:iCs/>
          <w:sz w:val="22"/>
          <w:szCs w:val="22"/>
          <w:lang w:val="en-GB"/>
        </w:rPr>
        <w:t>cash transfer</w:t>
      </w:r>
      <w:r w:rsidR="00594B57" w:rsidRPr="00594B57">
        <w:rPr>
          <w:rFonts w:asciiTheme="majorHAnsi" w:hAnsiTheme="majorHAnsi" w:cstheme="majorHAnsi"/>
          <w:bCs/>
          <w:iCs/>
          <w:sz w:val="22"/>
          <w:szCs w:val="22"/>
          <w:lang w:val="en-GB"/>
        </w:rPr>
        <w:t xml:space="preserve"> of KES 3,000 per family </w:t>
      </w:r>
      <w:r w:rsidR="003933D9" w:rsidRPr="00594B57">
        <w:rPr>
          <w:rFonts w:asciiTheme="majorHAnsi" w:hAnsiTheme="majorHAnsi" w:cstheme="majorHAnsi"/>
          <w:bCs/>
          <w:iCs/>
          <w:sz w:val="22"/>
          <w:szCs w:val="22"/>
          <w:lang w:val="en-GB"/>
        </w:rPr>
        <w:t>to supplements their</w:t>
      </w:r>
      <w:r w:rsidR="00BB7970" w:rsidRPr="00594B57">
        <w:rPr>
          <w:rFonts w:asciiTheme="majorHAnsi" w:hAnsiTheme="majorHAnsi" w:cstheme="majorHAnsi"/>
          <w:bCs/>
          <w:iCs/>
          <w:sz w:val="22"/>
          <w:szCs w:val="22"/>
          <w:lang w:val="en-GB"/>
        </w:rPr>
        <w:t xml:space="preserve"> household food supply.</w:t>
      </w:r>
    </w:p>
    <w:p w14:paraId="4E82FD54" w14:textId="0C400488" w:rsidR="00BB7970" w:rsidRDefault="00BB7970" w:rsidP="003933D9">
      <w:pPr>
        <w:pStyle w:val="NormalWeb"/>
        <w:numPr>
          <w:ilvl w:val="0"/>
          <w:numId w:val="13"/>
        </w:numPr>
        <w:jc w:val="both"/>
        <w:rPr>
          <w:rFonts w:asciiTheme="majorHAnsi" w:hAnsiTheme="majorHAnsi" w:cstheme="majorHAnsi"/>
          <w:bCs/>
          <w:iCs/>
          <w:sz w:val="22"/>
          <w:szCs w:val="22"/>
          <w:lang w:val="en-GB"/>
        </w:rPr>
      </w:pPr>
      <w:r w:rsidRPr="00BB7970">
        <w:rPr>
          <w:rFonts w:asciiTheme="majorHAnsi" w:hAnsiTheme="majorHAnsi" w:cstheme="majorHAnsi"/>
          <w:bCs/>
          <w:iCs/>
          <w:sz w:val="22"/>
          <w:szCs w:val="22"/>
          <w:lang w:val="en-GB"/>
        </w:rPr>
        <w:t xml:space="preserve">In Nyeri county, the LP, </w:t>
      </w:r>
      <w:r w:rsidR="003933D9" w:rsidRPr="00BB7970">
        <w:rPr>
          <w:rFonts w:asciiTheme="majorHAnsi" w:hAnsiTheme="majorHAnsi" w:cstheme="majorHAnsi"/>
          <w:bCs/>
          <w:iCs/>
          <w:sz w:val="22"/>
          <w:szCs w:val="22"/>
          <w:lang w:val="en-GB"/>
        </w:rPr>
        <w:t>Pioneer</w:t>
      </w:r>
      <w:r w:rsidRPr="00BB7970">
        <w:rPr>
          <w:rFonts w:asciiTheme="majorHAnsi" w:hAnsiTheme="majorHAnsi" w:cstheme="majorHAnsi"/>
          <w:bCs/>
          <w:iCs/>
          <w:sz w:val="22"/>
          <w:szCs w:val="22"/>
          <w:lang w:val="en-GB"/>
        </w:rPr>
        <w:t xml:space="preserve"> CDP</w:t>
      </w:r>
      <w:r w:rsidR="003933D9" w:rsidRPr="00BB7970">
        <w:rPr>
          <w:rFonts w:asciiTheme="majorHAnsi" w:hAnsiTheme="majorHAnsi" w:cstheme="majorHAnsi"/>
          <w:bCs/>
          <w:iCs/>
          <w:sz w:val="22"/>
          <w:szCs w:val="22"/>
          <w:lang w:val="en-GB"/>
        </w:rPr>
        <w:t xml:space="preserve"> issued 25 dam liners and trained 48 caregivers </w:t>
      </w:r>
      <w:r w:rsidRPr="00BB7970">
        <w:rPr>
          <w:rFonts w:asciiTheme="majorHAnsi" w:hAnsiTheme="majorHAnsi" w:cstheme="majorHAnsi"/>
          <w:bCs/>
          <w:iCs/>
          <w:sz w:val="22"/>
          <w:szCs w:val="22"/>
          <w:lang w:val="en-GB"/>
        </w:rPr>
        <w:t xml:space="preserve">to </w:t>
      </w:r>
      <w:r w:rsidR="003933D9" w:rsidRPr="00BB7970">
        <w:rPr>
          <w:rFonts w:asciiTheme="majorHAnsi" w:hAnsiTheme="majorHAnsi" w:cstheme="majorHAnsi"/>
          <w:bCs/>
          <w:iCs/>
          <w:sz w:val="22"/>
          <w:szCs w:val="22"/>
          <w:lang w:val="en-GB"/>
        </w:rPr>
        <w:t>improve their farm productivity by harvesting and conserving water for farming.</w:t>
      </w:r>
      <w:r w:rsidRPr="00BB7970">
        <w:rPr>
          <w:rFonts w:asciiTheme="majorHAnsi" w:hAnsiTheme="majorHAnsi" w:cstheme="majorHAnsi"/>
          <w:bCs/>
          <w:iCs/>
          <w:sz w:val="22"/>
          <w:szCs w:val="22"/>
          <w:lang w:val="en-GB"/>
        </w:rPr>
        <w:t xml:space="preserve"> Further, the LP assisted </w:t>
      </w:r>
      <w:r w:rsidR="003933D9" w:rsidRPr="00BB7970">
        <w:rPr>
          <w:rFonts w:asciiTheme="majorHAnsi" w:hAnsiTheme="majorHAnsi" w:cstheme="majorHAnsi"/>
          <w:bCs/>
          <w:iCs/>
          <w:sz w:val="22"/>
          <w:szCs w:val="22"/>
          <w:lang w:val="en-GB"/>
        </w:rPr>
        <w:t>210 families with chicken as seed capital to ensure that children have enough proteins &amp; improved HH income to cater for basic C</w:t>
      </w:r>
      <w:r w:rsidR="004D0D3D">
        <w:rPr>
          <w:rFonts w:asciiTheme="majorHAnsi" w:hAnsiTheme="majorHAnsi" w:cstheme="majorHAnsi"/>
          <w:bCs/>
          <w:iCs/>
          <w:sz w:val="22"/>
          <w:szCs w:val="22"/>
          <w:lang w:val="en-GB"/>
        </w:rPr>
        <w:t>OVID</w:t>
      </w:r>
      <w:r w:rsidR="003933D9" w:rsidRPr="00BB7970">
        <w:rPr>
          <w:rFonts w:asciiTheme="majorHAnsi" w:hAnsiTheme="majorHAnsi" w:cstheme="majorHAnsi"/>
          <w:bCs/>
          <w:iCs/>
          <w:sz w:val="22"/>
          <w:szCs w:val="22"/>
          <w:lang w:val="en-GB"/>
        </w:rPr>
        <w:t xml:space="preserve">-19 requirements and other family needs. </w:t>
      </w:r>
    </w:p>
    <w:p w14:paraId="4A915F84" w14:textId="0E22BB35" w:rsidR="003933D9" w:rsidRPr="004A49BA" w:rsidRDefault="00C87A15" w:rsidP="00100E32">
      <w:pPr>
        <w:pStyle w:val="NormalWeb"/>
        <w:numPr>
          <w:ilvl w:val="0"/>
          <w:numId w:val="13"/>
        </w:numPr>
        <w:jc w:val="both"/>
        <w:rPr>
          <w:rFonts w:asciiTheme="majorHAnsi" w:hAnsiTheme="majorHAnsi" w:cstheme="majorHAnsi"/>
          <w:bCs/>
          <w:iCs/>
          <w:sz w:val="22"/>
          <w:szCs w:val="22"/>
          <w:lang w:val="en-GB"/>
        </w:rPr>
      </w:pPr>
      <w:r w:rsidRPr="00BB7970">
        <w:rPr>
          <w:rFonts w:asciiTheme="majorHAnsi" w:hAnsiTheme="majorHAnsi" w:cstheme="majorHAnsi"/>
          <w:bCs/>
          <w:iCs/>
          <w:sz w:val="22"/>
          <w:szCs w:val="22"/>
          <w:lang w:val="en-GB"/>
        </w:rPr>
        <w:t>Nawiri C</w:t>
      </w:r>
      <w:r w:rsidR="00BB7970">
        <w:rPr>
          <w:rFonts w:asciiTheme="majorHAnsi" w:hAnsiTheme="majorHAnsi" w:cstheme="majorHAnsi"/>
          <w:bCs/>
          <w:iCs/>
          <w:sz w:val="22"/>
          <w:szCs w:val="22"/>
          <w:lang w:val="en-GB"/>
        </w:rPr>
        <w:t>DP</w:t>
      </w:r>
      <w:r w:rsidRPr="00BB7970">
        <w:rPr>
          <w:rFonts w:asciiTheme="majorHAnsi" w:hAnsiTheme="majorHAnsi" w:cstheme="majorHAnsi"/>
          <w:bCs/>
          <w:iCs/>
          <w:sz w:val="22"/>
          <w:szCs w:val="22"/>
          <w:lang w:val="en-GB"/>
        </w:rPr>
        <w:t xml:space="preserve"> </w:t>
      </w:r>
      <w:r w:rsidR="004A49BA">
        <w:rPr>
          <w:rFonts w:asciiTheme="majorHAnsi" w:hAnsiTheme="majorHAnsi" w:cstheme="majorHAnsi"/>
          <w:bCs/>
          <w:iCs/>
          <w:sz w:val="22"/>
          <w:szCs w:val="22"/>
          <w:lang w:val="en-GB"/>
        </w:rPr>
        <w:t xml:space="preserve">supported 120 households with </w:t>
      </w:r>
      <w:r w:rsidR="00BB7970" w:rsidRPr="00BB7970">
        <w:rPr>
          <w:rFonts w:asciiTheme="majorHAnsi" w:hAnsiTheme="majorHAnsi" w:cstheme="majorHAnsi"/>
          <w:bCs/>
          <w:iCs/>
          <w:sz w:val="22"/>
          <w:szCs w:val="22"/>
          <w:lang w:val="en-GB"/>
        </w:rPr>
        <w:t>a</w:t>
      </w:r>
      <w:r w:rsidRPr="00BB7970">
        <w:rPr>
          <w:rFonts w:asciiTheme="majorHAnsi" w:hAnsiTheme="majorHAnsi" w:cstheme="majorHAnsi"/>
          <w:bCs/>
          <w:iCs/>
          <w:sz w:val="22"/>
          <w:szCs w:val="22"/>
          <w:lang w:val="en-GB"/>
        </w:rPr>
        <w:t xml:space="preserve">ssorted food </w:t>
      </w:r>
      <w:r w:rsidR="00BB7970" w:rsidRPr="00BB7970">
        <w:rPr>
          <w:rFonts w:asciiTheme="majorHAnsi" w:hAnsiTheme="majorHAnsi" w:cstheme="majorHAnsi"/>
          <w:bCs/>
          <w:iCs/>
          <w:sz w:val="22"/>
          <w:szCs w:val="22"/>
          <w:lang w:val="en-GB"/>
        </w:rPr>
        <w:t>stuff</w:t>
      </w:r>
      <w:r w:rsidR="004A49BA">
        <w:rPr>
          <w:rFonts w:asciiTheme="majorHAnsi" w:hAnsiTheme="majorHAnsi" w:cstheme="majorHAnsi"/>
          <w:bCs/>
          <w:iCs/>
          <w:sz w:val="22"/>
          <w:szCs w:val="22"/>
          <w:lang w:val="en-GB"/>
        </w:rPr>
        <w:t xml:space="preserve">, </w:t>
      </w:r>
      <w:r w:rsidR="004A49BA" w:rsidRPr="004A49BA">
        <w:rPr>
          <w:rFonts w:asciiTheme="majorHAnsi" w:hAnsiTheme="majorHAnsi" w:cstheme="majorHAnsi"/>
          <w:bCs/>
          <w:iCs/>
          <w:sz w:val="22"/>
          <w:szCs w:val="22"/>
          <w:lang w:val="en-GB"/>
        </w:rPr>
        <w:t xml:space="preserve">6,525 kgs of rice, 1,250 kgs of beans, and 20 cartons (240 </w:t>
      </w:r>
      <w:proofErr w:type="spellStart"/>
      <w:r w:rsidR="004A49BA" w:rsidRPr="004A49BA">
        <w:rPr>
          <w:rFonts w:asciiTheme="majorHAnsi" w:hAnsiTheme="majorHAnsi" w:cstheme="majorHAnsi"/>
          <w:bCs/>
          <w:iCs/>
          <w:sz w:val="22"/>
          <w:szCs w:val="22"/>
          <w:lang w:val="en-GB"/>
        </w:rPr>
        <w:t>liters</w:t>
      </w:r>
      <w:proofErr w:type="spellEnd"/>
      <w:r w:rsidR="004A49BA" w:rsidRPr="004A49BA">
        <w:rPr>
          <w:rFonts w:asciiTheme="majorHAnsi" w:hAnsiTheme="majorHAnsi" w:cstheme="majorHAnsi"/>
          <w:bCs/>
          <w:iCs/>
          <w:sz w:val="22"/>
          <w:szCs w:val="22"/>
          <w:lang w:val="en-GB"/>
        </w:rPr>
        <w:t xml:space="preserve">) of fortified oil </w:t>
      </w:r>
      <w:r w:rsidR="00BB7970" w:rsidRPr="00BB7970">
        <w:rPr>
          <w:rFonts w:asciiTheme="majorHAnsi" w:hAnsiTheme="majorHAnsi" w:cstheme="majorHAnsi"/>
          <w:bCs/>
          <w:iCs/>
          <w:sz w:val="22"/>
          <w:szCs w:val="22"/>
          <w:lang w:val="en-GB"/>
        </w:rPr>
        <w:t xml:space="preserve">in </w:t>
      </w:r>
      <w:r w:rsidRPr="00BB7970">
        <w:rPr>
          <w:rFonts w:asciiTheme="majorHAnsi" w:hAnsiTheme="majorHAnsi" w:cstheme="majorHAnsi"/>
          <w:bCs/>
          <w:iCs/>
          <w:sz w:val="22"/>
          <w:szCs w:val="22"/>
          <w:lang w:val="en-GB"/>
        </w:rPr>
        <w:t>Marsabit County</w:t>
      </w:r>
      <w:r w:rsidR="00BB7970" w:rsidRPr="00BB7970">
        <w:rPr>
          <w:rFonts w:asciiTheme="majorHAnsi" w:hAnsiTheme="majorHAnsi" w:cstheme="majorHAnsi"/>
          <w:bCs/>
          <w:iCs/>
          <w:sz w:val="22"/>
          <w:szCs w:val="22"/>
          <w:lang w:val="en-GB"/>
        </w:rPr>
        <w:t xml:space="preserve"> to caution them from the impact of C</w:t>
      </w:r>
      <w:r w:rsidR="004D0D3D">
        <w:rPr>
          <w:rFonts w:asciiTheme="majorHAnsi" w:hAnsiTheme="majorHAnsi" w:cstheme="majorHAnsi"/>
          <w:bCs/>
          <w:iCs/>
          <w:sz w:val="22"/>
          <w:szCs w:val="22"/>
          <w:lang w:val="en-GB"/>
        </w:rPr>
        <w:t>OVID</w:t>
      </w:r>
      <w:r w:rsidR="00BB7970" w:rsidRPr="00BB7970">
        <w:rPr>
          <w:rFonts w:asciiTheme="majorHAnsi" w:hAnsiTheme="majorHAnsi" w:cstheme="majorHAnsi"/>
          <w:bCs/>
          <w:iCs/>
          <w:sz w:val="22"/>
          <w:szCs w:val="22"/>
          <w:lang w:val="en-GB"/>
        </w:rPr>
        <w:t>-19</w:t>
      </w:r>
      <w:r w:rsidR="00BB7970">
        <w:rPr>
          <w:rFonts w:asciiTheme="majorHAnsi" w:hAnsiTheme="majorHAnsi" w:cstheme="majorHAnsi"/>
          <w:bCs/>
          <w:iCs/>
          <w:sz w:val="22"/>
          <w:szCs w:val="22"/>
          <w:lang w:val="en-GB"/>
        </w:rPr>
        <w:t>.</w:t>
      </w:r>
      <w:r w:rsidR="004A49BA">
        <w:rPr>
          <w:rFonts w:asciiTheme="majorHAnsi" w:hAnsiTheme="majorHAnsi" w:cstheme="majorHAnsi"/>
          <w:bCs/>
          <w:iCs/>
          <w:sz w:val="22"/>
          <w:szCs w:val="22"/>
          <w:lang w:val="en-GB"/>
        </w:rPr>
        <w:t xml:space="preserve"> </w:t>
      </w:r>
    </w:p>
    <w:p w14:paraId="3BD8C81A" w14:textId="77777777" w:rsidR="001579C0" w:rsidRPr="00D54EED" w:rsidRDefault="001579C0" w:rsidP="001579C0">
      <w:pPr>
        <w:spacing w:line="240" w:lineRule="auto"/>
        <w:rPr>
          <w:rFonts w:asciiTheme="majorHAnsi" w:hAnsiTheme="majorHAnsi" w:cstheme="majorHAnsi"/>
          <w:b/>
          <w:bCs/>
          <w:i/>
          <w:iCs/>
        </w:rPr>
      </w:pPr>
      <w:r w:rsidRPr="00D54EED">
        <w:rPr>
          <w:rFonts w:asciiTheme="majorHAnsi" w:hAnsiTheme="majorHAnsi" w:cstheme="majorHAnsi"/>
          <w:b/>
          <w:bCs/>
          <w:i/>
          <w:iCs/>
        </w:rPr>
        <w:t>3.b.2. 1. Cash Transfers and vouchers</w:t>
      </w:r>
    </w:p>
    <w:bookmarkEnd w:id="2"/>
    <w:p w14:paraId="06816125" w14:textId="6574991F" w:rsidR="001579C0" w:rsidRPr="00BD6A69" w:rsidRDefault="001579C0" w:rsidP="001579C0">
      <w:pPr>
        <w:spacing w:after="0" w:line="240" w:lineRule="auto"/>
        <w:rPr>
          <w:rFonts w:asciiTheme="majorHAnsi" w:eastAsia="Times New Roman" w:hAnsiTheme="majorHAnsi" w:cstheme="majorHAnsi"/>
        </w:rPr>
      </w:pPr>
      <w:r w:rsidRPr="00BD6A69">
        <w:rPr>
          <w:rFonts w:asciiTheme="majorHAnsi" w:eastAsia="Times New Roman" w:hAnsiTheme="majorHAnsi" w:cstheme="majorHAnsi"/>
        </w:rPr>
        <w:t>Is your CO planning or implementing cash transfers or vouchers as part of COVID</w:t>
      </w:r>
      <w:r w:rsidR="004D0D3D">
        <w:rPr>
          <w:rFonts w:asciiTheme="majorHAnsi" w:eastAsia="Times New Roman" w:hAnsiTheme="majorHAnsi" w:cstheme="majorHAnsi"/>
        </w:rPr>
        <w:t>-</w:t>
      </w:r>
      <w:r w:rsidRPr="00BD6A69">
        <w:rPr>
          <w:rFonts w:asciiTheme="majorHAnsi" w:eastAsia="Times New Roman" w:hAnsiTheme="majorHAnsi" w:cstheme="majorHAnsi"/>
        </w:rPr>
        <w:t>19 response? Yes</w:t>
      </w:r>
    </w:p>
    <w:p w14:paraId="12F08714" w14:textId="3EBBD8A3" w:rsidR="001D783C" w:rsidRPr="00627A74" w:rsidRDefault="001D783C" w:rsidP="00627A74">
      <w:pPr>
        <w:pStyle w:val="ListParagraph"/>
        <w:numPr>
          <w:ilvl w:val="0"/>
          <w:numId w:val="1"/>
        </w:numPr>
        <w:jc w:val="both"/>
        <w:rPr>
          <w:rFonts w:asciiTheme="majorHAnsi" w:eastAsia="Times New Roman" w:hAnsiTheme="majorHAnsi" w:cstheme="majorHAnsi"/>
          <w:bCs/>
          <w:iCs/>
          <w:lang w:val="en-GB"/>
        </w:rPr>
      </w:pPr>
      <w:r w:rsidRPr="00627A74">
        <w:rPr>
          <w:rFonts w:asciiTheme="majorHAnsi" w:eastAsia="Times New Roman" w:hAnsiTheme="majorHAnsi" w:cstheme="majorHAnsi"/>
          <w:bCs/>
          <w:iCs/>
          <w:lang w:val="en-GB"/>
        </w:rPr>
        <w:t>In</w:t>
      </w:r>
      <w:r w:rsidR="004A49BA">
        <w:rPr>
          <w:rFonts w:asciiTheme="majorHAnsi" w:eastAsia="Times New Roman" w:hAnsiTheme="majorHAnsi" w:cstheme="majorHAnsi"/>
          <w:bCs/>
          <w:iCs/>
          <w:lang w:val="en-GB"/>
        </w:rPr>
        <w:t xml:space="preserve"> March</w:t>
      </w:r>
      <w:r w:rsidRPr="00627A74">
        <w:rPr>
          <w:rFonts w:asciiTheme="majorHAnsi" w:eastAsia="Times New Roman" w:hAnsiTheme="majorHAnsi" w:cstheme="majorHAnsi"/>
          <w:bCs/>
          <w:iCs/>
          <w:lang w:val="en-GB"/>
        </w:rPr>
        <w:t xml:space="preserve"> </w:t>
      </w:r>
      <w:r w:rsidR="00D15318">
        <w:rPr>
          <w:rFonts w:asciiTheme="majorHAnsi" w:eastAsia="Times New Roman" w:hAnsiTheme="majorHAnsi" w:cstheme="majorHAnsi"/>
          <w:bCs/>
          <w:iCs/>
          <w:lang w:val="en-GB"/>
        </w:rPr>
        <w:t>one of the</w:t>
      </w:r>
      <w:r w:rsidRPr="00627A74">
        <w:rPr>
          <w:rFonts w:asciiTheme="majorHAnsi" w:eastAsia="Times New Roman" w:hAnsiTheme="majorHAnsi" w:cstheme="majorHAnsi"/>
          <w:bCs/>
          <w:iCs/>
          <w:lang w:val="en-GB"/>
        </w:rPr>
        <w:t xml:space="preserve"> Local Partners undert</w:t>
      </w:r>
      <w:r w:rsidR="00D15318">
        <w:rPr>
          <w:rFonts w:asciiTheme="majorHAnsi" w:eastAsia="Times New Roman" w:hAnsiTheme="majorHAnsi" w:cstheme="majorHAnsi"/>
          <w:bCs/>
          <w:iCs/>
          <w:lang w:val="en-GB"/>
        </w:rPr>
        <w:t>ook</w:t>
      </w:r>
      <w:r w:rsidRPr="00627A74">
        <w:rPr>
          <w:rFonts w:asciiTheme="majorHAnsi" w:eastAsia="Times New Roman" w:hAnsiTheme="majorHAnsi" w:cstheme="majorHAnsi"/>
          <w:bCs/>
          <w:iCs/>
          <w:lang w:val="en-GB"/>
        </w:rPr>
        <w:t xml:space="preserve"> cash transfers</w:t>
      </w:r>
    </w:p>
    <w:p w14:paraId="17669CBA" w14:textId="65AF58DA" w:rsidR="001D783C" w:rsidRPr="00627A74" w:rsidRDefault="001D783C" w:rsidP="001D783C">
      <w:pPr>
        <w:spacing w:after="0" w:line="240" w:lineRule="auto"/>
        <w:rPr>
          <w:rFonts w:asciiTheme="majorHAnsi" w:eastAsia="Times New Roman" w:hAnsiTheme="majorHAnsi" w:cstheme="majorHAnsi"/>
          <w:b/>
          <w:bCs/>
          <w:i/>
          <w:iCs/>
        </w:rPr>
      </w:pPr>
      <w:r w:rsidRPr="00627A74">
        <w:rPr>
          <w:rFonts w:asciiTheme="majorHAnsi" w:eastAsia="Times New Roman" w:hAnsiTheme="majorHAnsi" w:cstheme="majorHAnsi"/>
          <w:b/>
          <w:bCs/>
          <w:i/>
          <w:iCs/>
        </w:rPr>
        <w:t>Cash transfers or vouchers executed.</w:t>
      </w:r>
    </w:p>
    <w:p w14:paraId="38F84435" w14:textId="288CA4DB" w:rsidR="00453B8F" w:rsidRPr="00100E32" w:rsidRDefault="00D15318" w:rsidP="00100E32">
      <w:pPr>
        <w:spacing w:line="240" w:lineRule="auto"/>
        <w:jc w:val="both"/>
        <w:rPr>
          <w:rFonts w:asciiTheme="majorHAnsi" w:eastAsia="Times New Roman" w:hAnsiTheme="majorHAnsi" w:cstheme="majorHAnsi"/>
        </w:rPr>
      </w:pPr>
      <w:r w:rsidRPr="00100E32">
        <w:rPr>
          <w:rFonts w:asciiTheme="majorHAnsi" w:eastAsia="Times New Roman" w:hAnsiTheme="majorHAnsi" w:cstheme="majorHAnsi"/>
          <w:bCs/>
          <w:iCs/>
          <w:lang w:val="en-GB"/>
        </w:rPr>
        <w:t xml:space="preserve">Cash </w:t>
      </w:r>
      <w:r w:rsidRPr="00594B57">
        <w:rPr>
          <w:rFonts w:asciiTheme="majorHAnsi" w:eastAsia="Times New Roman" w:hAnsiTheme="majorHAnsi" w:cstheme="majorHAnsi"/>
          <w:bCs/>
          <w:iCs/>
          <w:lang w:val="en-GB"/>
        </w:rPr>
        <w:t xml:space="preserve">transfer to </w:t>
      </w:r>
      <w:r w:rsidR="004A49BA" w:rsidRPr="00594B57">
        <w:rPr>
          <w:rFonts w:asciiTheme="majorHAnsi" w:eastAsia="Times New Roman" w:hAnsiTheme="majorHAnsi" w:cstheme="majorHAnsi"/>
          <w:bCs/>
          <w:iCs/>
          <w:lang w:val="en-GB"/>
        </w:rPr>
        <w:t>30</w:t>
      </w:r>
      <w:r w:rsidRPr="00594B57">
        <w:rPr>
          <w:rFonts w:asciiTheme="majorHAnsi" w:eastAsia="Times New Roman" w:hAnsiTheme="majorHAnsi" w:cstheme="majorHAnsi"/>
          <w:bCs/>
          <w:iCs/>
          <w:lang w:val="en-GB"/>
        </w:rPr>
        <w:t>0 households was executed in Nakuru</w:t>
      </w:r>
      <w:r w:rsidRPr="00100E32">
        <w:rPr>
          <w:rFonts w:asciiTheme="majorHAnsi" w:eastAsia="Times New Roman" w:hAnsiTheme="majorHAnsi" w:cstheme="majorHAnsi"/>
          <w:bCs/>
          <w:iCs/>
          <w:lang w:val="en-GB"/>
        </w:rPr>
        <w:t xml:space="preserve"> County </w:t>
      </w:r>
      <w:r w:rsidR="001D783C" w:rsidRPr="00100E32">
        <w:rPr>
          <w:rFonts w:asciiTheme="majorHAnsi" w:eastAsia="Times New Roman" w:hAnsiTheme="majorHAnsi" w:cstheme="majorHAnsi"/>
          <w:bCs/>
          <w:iCs/>
          <w:lang w:val="en-GB"/>
        </w:rPr>
        <w:t>in the month</w:t>
      </w:r>
      <w:r w:rsidRPr="00100E32">
        <w:rPr>
          <w:rFonts w:asciiTheme="majorHAnsi" w:eastAsia="Times New Roman" w:hAnsiTheme="majorHAnsi" w:cstheme="majorHAnsi"/>
          <w:bCs/>
          <w:iCs/>
          <w:lang w:val="en-GB"/>
        </w:rPr>
        <w:t xml:space="preserve"> February</w:t>
      </w:r>
      <w:r w:rsidR="00627A74" w:rsidRPr="00100E32">
        <w:rPr>
          <w:rFonts w:asciiTheme="majorHAnsi" w:eastAsia="Times New Roman" w:hAnsiTheme="majorHAnsi" w:cstheme="majorHAnsi"/>
          <w:bCs/>
          <w:iCs/>
          <w:lang w:val="en-GB"/>
        </w:rPr>
        <w:t>.</w:t>
      </w:r>
    </w:p>
    <w:p w14:paraId="2F69EDE7" w14:textId="77777777" w:rsidR="001579C0" w:rsidRPr="00BD6A69" w:rsidRDefault="001579C0" w:rsidP="001579C0">
      <w:pPr>
        <w:spacing w:line="240" w:lineRule="auto"/>
        <w:ind w:firstLine="720"/>
        <w:rPr>
          <w:rFonts w:asciiTheme="majorHAnsi" w:hAnsiTheme="majorHAnsi" w:cstheme="majorHAnsi"/>
          <w:i/>
          <w:iCs/>
        </w:rPr>
      </w:pPr>
      <w:r w:rsidRPr="00BD6A69">
        <w:rPr>
          <w:rFonts w:asciiTheme="majorHAnsi" w:hAnsiTheme="majorHAnsi" w:cstheme="majorHAnsi"/>
          <w:b/>
          <w:bCs/>
        </w:rPr>
        <w:t>3.</w:t>
      </w:r>
      <w:r w:rsidRPr="00627A74">
        <w:rPr>
          <w:rFonts w:asciiTheme="majorHAnsi" w:hAnsiTheme="majorHAnsi" w:cstheme="majorHAnsi"/>
          <w:b/>
          <w:bCs/>
        </w:rPr>
        <w:t xml:space="preserve">b.2.2.  </w:t>
      </w:r>
      <w:r w:rsidRPr="00627A74">
        <w:rPr>
          <w:rFonts w:asciiTheme="majorHAnsi" w:hAnsiTheme="majorHAnsi" w:cstheme="majorHAnsi"/>
          <w:b/>
          <w:bCs/>
          <w:i/>
          <w:iCs/>
        </w:rPr>
        <w:t>Other responses in relation to objective 3.b.2.</w:t>
      </w:r>
    </w:p>
    <w:p w14:paraId="0DD87C74" w14:textId="19B334F8" w:rsidR="001579C0" w:rsidRDefault="001579C0" w:rsidP="001579C0">
      <w:pPr>
        <w:spacing w:line="240" w:lineRule="auto"/>
        <w:rPr>
          <w:rFonts w:asciiTheme="majorHAnsi" w:hAnsiTheme="majorHAnsi" w:cstheme="majorHAnsi"/>
          <w:i/>
          <w:iCs/>
        </w:rPr>
      </w:pPr>
      <w:r w:rsidRPr="00BD6A69">
        <w:rPr>
          <w:rFonts w:asciiTheme="majorHAnsi" w:hAnsiTheme="majorHAnsi" w:cstheme="majorHAnsi"/>
          <w:i/>
          <w:iCs/>
        </w:rPr>
        <w:t>None</w:t>
      </w:r>
    </w:p>
    <w:p w14:paraId="452B3732" w14:textId="009C9F20" w:rsidR="001579C0" w:rsidRPr="00BD6A69" w:rsidRDefault="001579C0" w:rsidP="00BB6781">
      <w:pPr>
        <w:spacing w:line="240" w:lineRule="auto"/>
        <w:rPr>
          <w:rFonts w:asciiTheme="majorHAnsi" w:hAnsiTheme="majorHAnsi" w:cstheme="majorHAnsi"/>
          <w:b/>
          <w:bCs/>
        </w:rPr>
      </w:pPr>
      <w:r w:rsidRPr="00BD6A69">
        <w:rPr>
          <w:rFonts w:asciiTheme="majorHAnsi" w:hAnsiTheme="majorHAnsi" w:cstheme="majorHAnsi"/>
          <w:b/>
          <w:bCs/>
        </w:rPr>
        <w:t xml:space="preserve">3.b.3. Keep children safe from Violence: physically and </w:t>
      </w:r>
      <w:r w:rsidR="00647FDD" w:rsidRPr="00BD6A69">
        <w:rPr>
          <w:rFonts w:asciiTheme="majorHAnsi" w:hAnsiTheme="majorHAnsi" w:cstheme="majorHAnsi"/>
          <w:b/>
          <w:bCs/>
        </w:rPr>
        <w:t>emotionally.</w:t>
      </w:r>
    </w:p>
    <w:p w14:paraId="369CB871" w14:textId="7DC3F577" w:rsidR="001579C0" w:rsidRPr="001D783C" w:rsidRDefault="001579C0" w:rsidP="001D783C">
      <w:pPr>
        <w:pStyle w:val="ListParagraph"/>
        <w:spacing w:line="240" w:lineRule="auto"/>
        <w:ind w:left="360"/>
        <w:rPr>
          <w:rFonts w:asciiTheme="majorHAnsi" w:eastAsia="Times New Roman" w:hAnsiTheme="majorHAnsi" w:cstheme="majorHAnsi"/>
        </w:rPr>
      </w:pPr>
      <w:r w:rsidRPr="00BD6A69">
        <w:rPr>
          <w:rFonts w:asciiTheme="majorHAnsi" w:eastAsia="Calibri" w:hAnsiTheme="majorHAnsi" w:cstheme="majorHAnsi"/>
          <w:noProof/>
          <w:lang w:val="en-GB" w:eastAsia="en-GB"/>
        </w:rPr>
        <mc:AlternateContent>
          <mc:Choice Requires="wps">
            <w:drawing>
              <wp:inline distT="0" distB="0" distL="0" distR="0" wp14:anchorId="13A060AA" wp14:editId="0AA910AF">
                <wp:extent cx="5943600" cy="995042"/>
                <wp:effectExtent l="0" t="0" r="19050"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5042"/>
                        </a:xfrm>
                        <a:prstGeom prst="rect">
                          <a:avLst/>
                        </a:prstGeom>
                        <a:solidFill>
                          <a:srgbClr val="FFFFFF"/>
                        </a:solidFill>
                        <a:ln w="9525">
                          <a:solidFill>
                            <a:srgbClr val="000000"/>
                          </a:solidFill>
                          <a:miter lim="800000"/>
                          <a:headEnd/>
                          <a:tailEnd/>
                        </a:ln>
                      </wps:spPr>
                      <wps:txbx>
                        <w:txbxContent>
                          <w:p w14:paraId="499FAD8A" w14:textId="77777777" w:rsidR="00B37C7C" w:rsidRDefault="00B37C7C" w:rsidP="001579C0">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DD16552" w14:textId="77777777" w:rsidR="00B37C7C" w:rsidRDefault="00B37C7C" w:rsidP="001579C0">
                            <w:pPr>
                              <w:autoSpaceDE w:val="0"/>
                              <w:autoSpaceDN w:val="0"/>
                              <w:adjustRightInd w:val="0"/>
                              <w:spacing w:after="0" w:line="240" w:lineRule="auto"/>
                              <w:jc w:val="both"/>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inline>
            </w:drawing>
          </mc:Choice>
          <mc:Fallback>
            <w:pict>
              <v:shape w14:anchorId="13A060AA" id="Text Box 3" o:spid="_x0000_s1028" type="#_x0000_t202" style="width:468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">
                <v:textbox>
                  <w:txbxContent>
                    <w:p w14:paraId="499FAD8A" w14:textId="77777777" w:rsidR="00B37C7C" w:rsidRDefault="00B37C7C" w:rsidP="001579C0">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DD16552" w14:textId="77777777" w:rsidR="00B37C7C" w:rsidRDefault="00B37C7C" w:rsidP="001579C0">
                      <w:pPr>
                        <w:autoSpaceDE w:val="0"/>
                        <w:autoSpaceDN w:val="0"/>
                        <w:adjustRightInd w:val="0"/>
                        <w:spacing w:after="0" w:line="240" w:lineRule="auto"/>
                        <w:jc w:val="both"/>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anchorlock/>
              </v:shape>
            </w:pict>
          </mc:Fallback>
        </mc:AlternateContent>
      </w:r>
    </w:p>
    <w:p w14:paraId="6E239D61" w14:textId="29BBE201" w:rsidR="004A49BA" w:rsidRDefault="004A49BA" w:rsidP="00C87A15">
      <w:pPr>
        <w:pStyle w:val="NormalWeb"/>
        <w:numPr>
          <w:ilvl w:val="0"/>
          <w:numId w:val="13"/>
        </w:numPr>
        <w:jc w:val="both"/>
        <w:rPr>
          <w:rFonts w:ascii="Gill Sans MT" w:hAnsi="Gill Sans MT" w:cs="Calibri"/>
          <w:bCs/>
          <w:color w:val="000000"/>
        </w:rPr>
      </w:pPr>
      <w:r>
        <w:rPr>
          <w:rFonts w:asciiTheme="majorHAnsi" w:hAnsiTheme="majorHAnsi" w:cstheme="majorHAnsi"/>
          <w:bCs/>
          <w:iCs/>
          <w:sz w:val="22"/>
          <w:szCs w:val="22"/>
          <w:lang w:val="en-GB"/>
        </w:rPr>
        <w:t xml:space="preserve">During the reporting period, </w:t>
      </w:r>
      <w:r w:rsidR="003933D9" w:rsidRPr="004A49BA">
        <w:rPr>
          <w:rFonts w:asciiTheme="majorHAnsi" w:hAnsiTheme="majorHAnsi" w:cstheme="majorHAnsi"/>
          <w:bCs/>
          <w:iCs/>
          <w:sz w:val="22"/>
          <w:szCs w:val="22"/>
          <w:lang w:val="en-GB"/>
        </w:rPr>
        <w:t>S</w:t>
      </w:r>
      <w:r>
        <w:rPr>
          <w:rFonts w:asciiTheme="majorHAnsi" w:hAnsiTheme="majorHAnsi" w:cstheme="majorHAnsi"/>
          <w:bCs/>
          <w:iCs/>
          <w:sz w:val="22"/>
          <w:szCs w:val="22"/>
          <w:lang w:val="en-GB"/>
        </w:rPr>
        <w:t xml:space="preserve">amburu Children Programme facilitated training for </w:t>
      </w:r>
      <w:r w:rsidR="003933D9" w:rsidRPr="00594B57">
        <w:rPr>
          <w:rFonts w:asciiTheme="majorHAnsi" w:hAnsiTheme="majorHAnsi" w:cstheme="majorHAnsi"/>
          <w:bCs/>
          <w:iCs/>
          <w:sz w:val="22"/>
          <w:szCs w:val="22"/>
          <w:lang w:val="en-GB"/>
        </w:rPr>
        <w:t>58 Children</w:t>
      </w:r>
      <w:r w:rsidR="00594B57" w:rsidRPr="00594B57">
        <w:rPr>
          <w:rFonts w:asciiTheme="majorHAnsi" w:hAnsiTheme="majorHAnsi" w:cstheme="majorHAnsi"/>
          <w:bCs/>
          <w:iCs/>
          <w:sz w:val="22"/>
          <w:szCs w:val="22"/>
          <w:lang w:val="en-GB"/>
        </w:rPr>
        <w:t xml:space="preserve"> (boys 30 and girls 28)</w:t>
      </w:r>
      <w:r w:rsidR="003933D9" w:rsidRPr="00594B57">
        <w:rPr>
          <w:rFonts w:asciiTheme="majorHAnsi" w:hAnsiTheme="majorHAnsi" w:cstheme="majorHAnsi"/>
          <w:bCs/>
          <w:iCs/>
          <w:sz w:val="22"/>
          <w:szCs w:val="22"/>
          <w:lang w:val="en-GB"/>
        </w:rPr>
        <w:t xml:space="preserve"> </w:t>
      </w:r>
      <w:r w:rsidRPr="00594B57">
        <w:rPr>
          <w:rFonts w:asciiTheme="majorHAnsi" w:hAnsiTheme="majorHAnsi" w:cstheme="majorHAnsi"/>
          <w:bCs/>
          <w:iCs/>
          <w:sz w:val="22"/>
          <w:szCs w:val="22"/>
          <w:lang w:val="en-GB"/>
        </w:rPr>
        <w:t>in Samburu County on C</w:t>
      </w:r>
      <w:r w:rsidR="003933D9" w:rsidRPr="00594B57">
        <w:rPr>
          <w:rFonts w:asciiTheme="majorHAnsi" w:hAnsiTheme="majorHAnsi" w:cstheme="majorHAnsi"/>
          <w:bCs/>
          <w:iCs/>
          <w:sz w:val="22"/>
          <w:szCs w:val="22"/>
          <w:lang w:val="en-GB"/>
        </w:rPr>
        <w:t xml:space="preserve">hild </w:t>
      </w:r>
      <w:r w:rsidRPr="00594B57">
        <w:rPr>
          <w:rFonts w:asciiTheme="majorHAnsi" w:hAnsiTheme="majorHAnsi" w:cstheme="majorHAnsi"/>
          <w:bCs/>
          <w:iCs/>
          <w:sz w:val="22"/>
          <w:szCs w:val="22"/>
          <w:lang w:val="en-GB"/>
        </w:rPr>
        <w:t>P</w:t>
      </w:r>
      <w:r w:rsidR="003933D9" w:rsidRPr="00594B57">
        <w:rPr>
          <w:rFonts w:asciiTheme="majorHAnsi" w:hAnsiTheme="majorHAnsi" w:cstheme="majorHAnsi"/>
          <w:bCs/>
          <w:iCs/>
          <w:sz w:val="22"/>
          <w:szCs w:val="22"/>
          <w:lang w:val="en-GB"/>
        </w:rPr>
        <w:t>rotection in partnership with department of children services</w:t>
      </w:r>
      <w:r w:rsidR="00594B57" w:rsidRPr="00594B57">
        <w:rPr>
          <w:rFonts w:asciiTheme="majorHAnsi" w:hAnsiTheme="majorHAnsi" w:cstheme="majorHAnsi"/>
          <w:bCs/>
          <w:iCs/>
          <w:sz w:val="22"/>
          <w:szCs w:val="22"/>
          <w:lang w:val="en-GB"/>
        </w:rPr>
        <w:t>.</w:t>
      </w:r>
    </w:p>
    <w:p w14:paraId="217ED4B7" w14:textId="74251678" w:rsidR="004A49BA" w:rsidRPr="004A49BA" w:rsidRDefault="00C87A15" w:rsidP="004A49BA">
      <w:pPr>
        <w:pStyle w:val="NormalWeb"/>
        <w:numPr>
          <w:ilvl w:val="0"/>
          <w:numId w:val="13"/>
        </w:numPr>
        <w:jc w:val="both"/>
        <w:rPr>
          <w:rFonts w:ascii="Gill Sans MT" w:hAnsi="Gill Sans MT" w:cs="Calibri"/>
          <w:bCs/>
          <w:color w:val="000000"/>
        </w:rPr>
      </w:pPr>
      <w:r w:rsidRPr="004A49BA">
        <w:rPr>
          <w:rFonts w:asciiTheme="majorHAnsi" w:hAnsiTheme="majorHAnsi" w:cstheme="majorHAnsi"/>
          <w:bCs/>
          <w:iCs/>
          <w:lang w:val="en-GB"/>
        </w:rPr>
        <w:t>N</w:t>
      </w:r>
      <w:r w:rsidR="00594B57">
        <w:rPr>
          <w:rFonts w:asciiTheme="majorHAnsi" w:hAnsiTheme="majorHAnsi" w:cstheme="majorHAnsi"/>
          <w:bCs/>
          <w:iCs/>
          <w:lang w:val="en-GB"/>
        </w:rPr>
        <w:t xml:space="preserve">airobi </w:t>
      </w:r>
      <w:r w:rsidR="00594B57" w:rsidRPr="00594B57">
        <w:rPr>
          <w:rFonts w:asciiTheme="majorHAnsi" w:hAnsiTheme="majorHAnsi" w:cstheme="majorHAnsi"/>
          <w:bCs/>
          <w:iCs/>
          <w:sz w:val="22"/>
          <w:szCs w:val="22"/>
          <w:lang w:val="en-GB"/>
        </w:rPr>
        <w:t xml:space="preserve">Metropolitan Programme held two </w:t>
      </w:r>
      <w:r w:rsidRPr="00594B57">
        <w:rPr>
          <w:rFonts w:asciiTheme="majorHAnsi" w:hAnsiTheme="majorHAnsi" w:cstheme="majorHAnsi"/>
          <w:bCs/>
          <w:iCs/>
          <w:sz w:val="22"/>
          <w:szCs w:val="22"/>
          <w:lang w:val="en-GB"/>
        </w:rPr>
        <w:t>Area Advisory Council meetings in Mukuru and Kasarani on child protection</w:t>
      </w:r>
      <w:r w:rsidR="00594B57" w:rsidRPr="00594B57">
        <w:rPr>
          <w:rFonts w:asciiTheme="majorHAnsi" w:hAnsiTheme="majorHAnsi" w:cstheme="majorHAnsi"/>
          <w:bCs/>
          <w:iCs/>
          <w:sz w:val="22"/>
          <w:szCs w:val="22"/>
          <w:lang w:val="en-GB"/>
        </w:rPr>
        <w:t xml:space="preserve"> during the C</w:t>
      </w:r>
      <w:r w:rsidR="004D0D3D">
        <w:rPr>
          <w:rFonts w:asciiTheme="majorHAnsi" w:hAnsiTheme="majorHAnsi" w:cstheme="majorHAnsi"/>
          <w:bCs/>
          <w:iCs/>
          <w:sz w:val="22"/>
          <w:szCs w:val="22"/>
          <w:lang w:val="en-GB"/>
        </w:rPr>
        <w:t>OVID</w:t>
      </w:r>
      <w:r w:rsidR="00594B57" w:rsidRPr="00594B57">
        <w:rPr>
          <w:rFonts w:asciiTheme="majorHAnsi" w:hAnsiTheme="majorHAnsi" w:cstheme="majorHAnsi"/>
          <w:bCs/>
          <w:iCs/>
          <w:sz w:val="22"/>
          <w:szCs w:val="22"/>
          <w:lang w:val="en-GB"/>
        </w:rPr>
        <w:t>-19 pandemic.</w:t>
      </w:r>
    </w:p>
    <w:p w14:paraId="3B7B4856" w14:textId="64AAEBBC" w:rsidR="00C87A15" w:rsidRDefault="00C87A15" w:rsidP="004A49BA">
      <w:pPr>
        <w:pStyle w:val="NormalWeb"/>
        <w:numPr>
          <w:ilvl w:val="0"/>
          <w:numId w:val="13"/>
        </w:numPr>
        <w:jc w:val="both"/>
        <w:rPr>
          <w:rFonts w:asciiTheme="majorHAnsi" w:hAnsiTheme="majorHAnsi" w:cstheme="majorHAnsi"/>
          <w:bCs/>
          <w:iCs/>
          <w:sz w:val="22"/>
          <w:szCs w:val="22"/>
          <w:lang w:val="en-GB"/>
        </w:rPr>
      </w:pPr>
      <w:r w:rsidRPr="00594B57">
        <w:rPr>
          <w:rFonts w:asciiTheme="majorHAnsi" w:hAnsiTheme="majorHAnsi" w:cstheme="majorHAnsi"/>
          <w:bCs/>
          <w:iCs/>
          <w:sz w:val="22"/>
          <w:szCs w:val="22"/>
          <w:lang w:val="en-GB"/>
        </w:rPr>
        <w:t xml:space="preserve">Nawiri </w:t>
      </w:r>
      <w:r w:rsidR="00594B57" w:rsidRPr="00594B57">
        <w:rPr>
          <w:rFonts w:asciiTheme="majorHAnsi" w:hAnsiTheme="majorHAnsi" w:cstheme="majorHAnsi"/>
          <w:bCs/>
          <w:iCs/>
          <w:sz w:val="22"/>
          <w:szCs w:val="22"/>
          <w:lang w:val="en-GB"/>
        </w:rPr>
        <w:t xml:space="preserve">CDP supported the </w:t>
      </w:r>
      <w:r w:rsidRPr="00594B57">
        <w:rPr>
          <w:rFonts w:asciiTheme="majorHAnsi" w:hAnsiTheme="majorHAnsi" w:cstheme="majorHAnsi"/>
          <w:bCs/>
          <w:iCs/>
          <w:sz w:val="22"/>
          <w:szCs w:val="22"/>
          <w:lang w:val="en-GB"/>
        </w:rPr>
        <w:t>county government of Isiolo</w:t>
      </w:r>
      <w:r w:rsidR="0073018F">
        <w:rPr>
          <w:rFonts w:asciiTheme="majorHAnsi" w:hAnsiTheme="majorHAnsi" w:cstheme="majorHAnsi"/>
          <w:bCs/>
          <w:iCs/>
          <w:sz w:val="22"/>
          <w:szCs w:val="22"/>
          <w:lang w:val="en-GB"/>
        </w:rPr>
        <w:t xml:space="preserve"> hold Area Advisory Council meeting in 10 wards and meeting of service providers and the department of children services to generate inputs for the </w:t>
      </w:r>
      <w:r w:rsidRPr="00594B57">
        <w:rPr>
          <w:rFonts w:asciiTheme="majorHAnsi" w:hAnsiTheme="majorHAnsi" w:cstheme="majorHAnsi"/>
          <w:bCs/>
          <w:iCs/>
          <w:sz w:val="22"/>
          <w:szCs w:val="22"/>
          <w:lang w:val="en-GB"/>
        </w:rPr>
        <w:t>develop</w:t>
      </w:r>
      <w:r w:rsidR="00594B57">
        <w:rPr>
          <w:rFonts w:asciiTheme="majorHAnsi" w:hAnsiTheme="majorHAnsi" w:cstheme="majorHAnsi"/>
          <w:bCs/>
          <w:iCs/>
          <w:sz w:val="22"/>
          <w:szCs w:val="22"/>
          <w:lang w:val="en-GB"/>
        </w:rPr>
        <w:t xml:space="preserve">ment of </w:t>
      </w:r>
      <w:r w:rsidRPr="00594B57">
        <w:rPr>
          <w:rFonts w:asciiTheme="majorHAnsi" w:hAnsiTheme="majorHAnsi" w:cstheme="majorHAnsi"/>
          <w:bCs/>
          <w:iCs/>
          <w:sz w:val="22"/>
          <w:szCs w:val="22"/>
          <w:lang w:val="en-GB"/>
        </w:rPr>
        <w:t xml:space="preserve">children </w:t>
      </w:r>
      <w:r w:rsidR="00594B57">
        <w:rPr>
          <w:rFonts w:asciiTheme="majorHAnsi" w:hAnsiTheme="majorHAnsi" w:cstheme="majorHAnsi"/>
          <w:bCs/>
          <w:iCs/>
          <w:sz w:val="22"/>
          <w:szCs w:val="22"/>
          <w:lang w:val="en-GB"/>
        </w:rPr>
        <w:t>protection policy.</w:t>
      </w:r>
    </w:p>
    <w:p w14:paraId="4F545D67" w14:textId="3AA8A198" w:rsidR="00C87A15" w:rsidRDefault="00594B57" w:rsidP="00594B57">
      <w:pPr>
        <w:pStyle w:val="NormalWeb"/>
        <w:numPr>
          <w:ilvl w:val="0"/>
          <w:numId w:val="13"/>
        </w:numPr>
        <w:jc w:val="both"/>
        <w:rPr>
          <w:rFonts w:asciiTheme="majorHAnsi" w:hAnsiTheme="majorHAnsi" w:cstheme="majorHAnsi"/>
          <w:bCs/>
          <w:iCs/>
          <w:sz w:val="22"/>
          <w:szCs w:val="22"/>
          <w:lang w:val="en-GB"/>
        </w:rPr>
      </w:pPr>
      <w:r>
        <w:rPr>
          <w:rFonts w:asciiTheme="majorHAnsi" w:hAnsiTheme="majorHAnsi" w:cstheme="majorHAnsi"/>
          <w:bCs/>
          <w:iCs/>
          <w:sz w:val="22"/>
          <w:szCs w:val="22"/>
          <w:lang w:val="en-GB"/>
        </w:rPr>
        <w:t xml:space="preserve">In Narok and Kajiado Counties, the LP, Ewangan CDP carried out </w:t>
      </w:r>
      <w:r w:rsidR="00C87A15" w:rsidRPr="00594B57">
        <w:rPr>
          <w:rFonts w:asciiTheme="majorHAnsi" w:hAnsiTheme="majorHAnsi" w:cstheme="majorHAnsi"/>
          <w:bCs/>
          <w:iCs/>
          <w:sz w:val="22"/>
          <w:szCs w:val="22"/>
          <w:lang w:val="en-GB"/>
        </w:rPr>
        <w:t>monitoring of vulnerable children in the community by working with the local administration and Child protection Champions to ensure that children are safe while at home.</w:t>
      </w:r>
    </w:p>
    <w:p w14:paraId="2790A5D6" w14:textId="0D8785A5" w:rsidR="00B82541" w:rsidRDefault="0073018F" w:rsidP="0073018F">
      <w:pPr>
        <w:pStyle w:val="NormalWeb"/>
        <w:numPr>
          <w:ilvl w:val="0"/>
          <w:numId w:val="13"/>
        </w:numPr>
        <w:jc w:val="both"/>
        <w:rPr>
          <w:rFonts w:asciiTheme="majorHAnsi" w:hAnsiTheme="majorHAnsi" w:cstheme="majorHAnsi"/>
          <w:bCs/>
          <w:iCs/>
          <w:sz w:val="22"/>
          <w:szCs w:val="22"/>
          <w:lang w:val="en-GB"/>
        </w:rPr>
      </w:pPr>
      <w:r w:rsidRPr="0073018F">
        <w:rPr>
          <w:rFonts w:asciiTheme="majorHAnsi" w:hAnsiTheme="majorHAnsi" w:cstheme="majorHAnsi"/>
          <w:bCs/>
          <w:iCs/>
          <w:sz w:val="22"/>
          <w:szCs w:val="22"/>
          <w:lang w:val="en-GB"/>
        </w:rPr>
        <w:t xml:space="preserve">During the month in Kajiado County, </w:t>
      </w:r>
      <w:r w:rsidR="00B82541" w:rsidRPr="0073018F">
        <w:rPr>
          <w:rFonts w:asciiTheme="majorHAnsi" w:hAnsiTheme="majorHAnsi" w:cstheme="majorHAnsi"/>
          <w:bCs/>
          <w:iCs/>
          <w:sz w:val="22"/>
          <w:szCs w:val="22"/>
          <w:lang w:val="en-GB"/>
        </w:rPr>
        <w:t xml:space="preserve">EDCA </w:t>
      </w:r>
      <w:r w:rsidRPr="0073018F">
        <w:rPr>
          <w:rFonts w:asciiTheme="majorHAnsi" w:hAnsiTheme="majorHAnsi" w:cstheme="majorHAnsi"/>
          <w:bCs/>
          <w:iCs/>
          <w:sz w:val="22"/>
          <w:szCs w:val="22"/>
          <w:lang w:val="en-GB"/>
        </w:rPr>
        <w:t>used the existing 24 focus group leaders (</w:t>
      </w:r>
      <w:r w:rsidR="005E4A0F">
        <w:rPr>
          <w:rFonts w:asciiTheme="majorHAnsi" w:hAnsiTheme="majorHAnsi" w:cstheme="majorHAnsi"/>
          <w:bCs/>
          <w:iCs/>
          <w:sz w:val="22"/>
          <w:szCs w:val="22"/>
          <w:lang w:val="en-GB"/>
        </w:rPr>
        <w:t xml:space="preserve">Males </w:t>
      </w:r>
      <w:r w:rsidRPr="0073018F">
        <w:rPr>
          <w:rFonts w:asciiTheme="majorHAnsi" w:hAnsiTheme="majorHAnsi" w:cstheme="majorHAnsi"/>
          <w:bCs/>
          <w:iCs/>
          <w:sz w:val="22"/>
          <w:szCs w:val="22"/>
          <w:lang w:val="en-GB"/>
        </w:rPr>
        <w:t>10</w:t>
      </w:r>
      <w:r w:rsidR="005E4A0F">
        <w:rPr>
          <w:rFonts w:asciiTheme="majorHAnsi" w:hAnsiTheme="majorHAnsi" w:cstheme="majorHAnsi"/>
          <w:bCs/>
          <w:iCs/>
          <w:sz w:val="22"/>
          <w:szCs w:val="22"/>
          <w:lang w:val="en-GB"/>
        </w:rPr>
        <w:t xml:space="preserve"> and</w:t>
      </w:r>
      <w:r w:rsidRPr="0073018F">
        <w:rPr>
          <w:rFonts w:asciiTheme="majorHAnsi" w:hAnsiTheme="majorHAnsi" w:cstheme="majorHAnsi"/>
          <w:bCs/>
          <w:iCs/>
          <w:sz w:val="22"/>
          <w:szCs w:val="22"/>
          <w:lang w:val="en-GB"/>
        </w:rPr>
        <w:t xml:space="preserve"> </w:t>
      </w:r>
      <w:r w:rsidR="005E4A0F">
        <w:rPr>
          <w:rFonts w:asciiTheme="majorHAnsi" w:hAnsiTheme="majorHAnsi" w:cstheme="majorHAnsi"/>
          <w:bCs/>
          <w:iCs/>
          <w:sz w:val="22"/>
          <w:szCs w:val="22"/>
          <w:lang w:val="en-GB"/>
        </w:rPr>
        <w:t xml:space="preserve">Females </w:t>
      </w:r>
      <w:r w:rsidRPr="0073018F">
        <w:rPr>
          <w:rFonts w:asciiTheme="majorHAnsi" w:hAnsiTheme="majorHAnsi" w:cstheme="majorHAnsi"/>
          <w:bCs/>
          <w:iCs/>
          <w:sz w:val="22"/>
          <w:szCs w:val="22"/>
          <w:lang w:val="en-GB"/>
        </w:rPr>
        <w:t xml:space="preserve">14) </w:t>
      </w:r>
      <w:r w:rsidR="00B82541" w:rsidRPr="0073018F">
        <w:rPr>
          <w:rFonts w:asciiTheme="majorHAnsi" w:hAnsiTheme="majorHAnsi" w:cstheme="majorHAnsi"/>
          <w:bCs/>
          <w:iCs/>
          <w:sz w:val="22"/>
          <w:szCs w:val="22"/>
          <w:lang w:val="en-GB"/>
        </w:rPr>
        <w:t xml:space="preserve">to </w:t>
      </w:r>
      <w:r w:rsidRPr="0073018F">
        <w:rPr>
          <w:rFonts w:asciiTheme="majorHAnsi" w:hAnsiTheme="majorHAnsi" w:cstheme="majorHAnsi"/>
          <w:bCs/>
          <w:iCs/>
          <w:sz w:val="22"/>
          <w:szCs w:val="22"/>
          <w:lang w:val="en-GB"/>
        </w:rPr>
        <w:t>monitor the</w:t>
      </w:r>
      <w:r w:rsidR="00B82541" w:rsidRPr="0073018F">
        <w:rPr>
          <w:rFonts w:asciiTheme="majorHAnsi" w:hAnsiTheme="majorHAnsi" w:cstheme="majorHAnsi"/>
          <w:bCs/>
          <w:iCs/>
          <w:sz w:val="22"/>
          <w:szCs w:val="22"/>
          <w:lang w:val="en-GB"/>
        </w:rPr>
        <w:t xml:space="preserve"> emerging child protection issues at the community level</w:t>
      </w:r>
      <w:r w:rsidRPr="0073018F">
        <w:rPr>
          <w:rFonts w:asciiTheme="majorHAnsi" w:hAnsiTheme="majorHAnsi" w:cstheme="majorHAnsi"/>
          <w:bCs/>
          <w:iCs/>
          <w:sz w:val="22"/>
          <w:szCs w:val="22"/>
          <w:lang w:val="en-GB"/>
        </w:rPr>
        <w:t>.</w:t>
      </w:r>
    </w:p>
    <w:p w14:paraId="1B7BDC1A" w14:textId="77777777" w:rsidR="00D3459B" w:rsidRDefault="0073018F" w:rsidP="00B82541">
      <w:pPr>
        <w:pStyle w:val="NormalWeb"/>
        <w:numPr>
          <w:ilvl w:val="0"/>
          <w:numId w:val="13"/>
        </w:numPr>
        <w:jc w:val="both"/>
        <w:rPr>
          <w:rFonts w:asciiTheme="majorHAnsi" w:hAnsiTheme="majorHAnsi" w:cstheme="majorHAnsi"/>
          <w:bCs/>
          <w:iCs/>
          <w:sz w:val="22"/>
          <w:szCs w:val="22"/>
          <w:lang w:val="en-GB"/>
        </w:rPr>
      </w:pPr>
      <w:r>
        <w:rPr>
          <w:rFonts w:asciiTheme="majorHAnsi" w:hAnsiTheme="majorHAnsi" w:cstheme="majorHAnsi"/>
          <w:bCs/>
          <w:iCs/>
          <w:sz w:val="22"/>
          <w:szCs w:val="22"/>
          <w:lang w:val="en-GB"/>
        </w:rPr>
        <w:t>In Machakos County, ECDP</w:t>
      </w:r>
      <w:r w:rsidR="005E4A0F">
        <w:rPr>
          <w:rFonts w:asciiTheme="majorHAnsi" w:hAnsiTheme="majorHAnsi" w:cstheme="majorHAnsi"/>
          <w:bCs/>
          <w:iCs/>
          <w:sz w:val="22"/>
          <w:szCs w:val="22"/>
          <w:lang w:val="en-GB"/>
        </w:rPr>
        <w:t xml:space="preserve"> facilitated the</w:t>
      </w:r>
      <w:r>
        <w:rPr>
          <w:rFonts w:asciiTheme="majorHAnsi" w:hAnsiTheme="majorHAnsi" w:cstheme="majorHAnsi"/>
          <w:bCs/>
          <w:iCs/>
          <w:sz w:val="22"/>
          <w:szCs w:val="22"/>
          <w:lang w:val="en-GB"/>
        </w:rPr>
        <w:t xml:space="preserve"> </w:t>
      </w:r>
      <w:r w:rsidR="005E4A0F" w:rsidRPr="005E4A0F">
        <w:rPr>
          <w:rFonts w:asciiTheme="majorHAnsi" w:hAnsiTheme="majorHAnsi" w:cstheme="majorHAnsi"/>
          <w:bCs/>
          <w:iCs/>
          <w:sz w:val="22"/>
          <w:szCs w:val="22"/>
          <w:lang w:val="en-GB"/>
        </w:rPr>
        <w:t xml:space="preserve">Child Welfare Protection Committee (CWPC) members </w:t>
      </w:r>
      <w:r w:rsidR="00B82541" w:rsidRPr="005E4A0F">
        <w:rPr>
          <w:rFonts w:asciiTheme="majorHAnsi" w:hAnsiTheme="majorHAnsi" w:cstheme="majorHAnsi"/>
          <w:bCs/>
          <w:iCs/>
          <w:sz w:val="22"/>
          <w:szCs w:val="22"/>
          <w:lang w:val="en-GB"/>
        </w:rPr>
        <w:t>quarterly meetings to share on the child protection strides made by each represented department.</w:t>
      </w:r>
    </w:p>
    <w:p w14:paraId="5750971B" w14:textId="06B8BDFE" w:rsidR="00B82541" w:rsidRDefault="00D3459B" w:rsidP="00521420">
      <w:pPr>
        <w:pStyle w:val="ListParagraph"/>
        <w:numPr>
          <w:ilvl w:val="0"/>
          <w:numId w:val="13"/>
        </w:numPr>
        <w:jc w:val="both"/>
        <w:rPr>
          <w:rFonts w:asciiTheme="majorHAnsi" w:eastAsia="Times New Roman" w:hAnsiTheme="majorHAnsi" w:cstheme="majorHAnsi"/>
          <w:bCs/>
          <w:iCs/>
          <w:lang w:val="en-GB"/>
        </w:rPr>
      </w:pPr>
      <w:r w:rsidRPr="00521420">
        <w:rPr>
          <w:rFonts w:asciiTheme="majorHAnsi" w:eastAsia="Times New Roman" w:hAnsiTheme="majorHAnsi" w:cstheme="majorHAnsi"/>
          <w:bCs/>
          <w:iCs/>
          <w:lang w:val="en-GB"/>
        </w:rPr>
        <w:t xml:space="preserve">During the </w:t>
      </w:r>
      <w:r w:rsidR="004D0D3D">
        <w:rPr>
          <w:rFonts w:asciiTheme="majorHAnsi" w:eastAsia="Times New Roman" w:hAnsiTheme="majorHAnsi" w:cstheme="majorHAnsi"/>
          <w:bCs/>
          <w:iCs/>
          <w:lang w:val="en-GB"/>
        </w:rPr>
        <w:t xml:space="preserve">reporting period, </w:t>
      </w:r>
      <w:r w:rsidRPr="00521420">
        <w:rPr>
          <w:rFonts w:asciiTheme="majorHAnsi" w:eastAsia="Times New Roman" w:hAnsiTheme="majorHAnsi" w:cstheme="majorHAnsi"/>
          <w:bCs/>
          <w:iCs/>
          <w:lang w:val="en-GB"/>
        </w:rPr>
        <w:t xml:space="preserve">Kisumu Development Programme </w:t>
      </w:r>
      <w:r w:rsidR="004D0D3D">
        <w:rPr>
          <w:rFonts w:asciiTheme="majorHAnsi" w:eastAsia="Times New Roman" w:hAnsiTheme="majorHAnsi" w:cstheme="majorHAnsi"/>
          <w:bCs/>
          <w:iCs/>
          <w:lang w:val="en-GB"/>
        </w:rPr>
        <w:t xml:space="preserve">(KDP) </w:t>
      </w:r>
      <w:r w:rsidRPr="00521420">
        <w:rPr>
          <w:rFonts w:asciiTheme="majorHAnsi" w:eastAsia="Times New Roman" w:hAnsiTheme="majorHAnsi" w:cstheme="majorHAnsi"/>
          <w:bCs/>
          <w:iCs/>
          <w:lang w:val="en-GB"/>
        </w:rPr>
        <w:t>supported Child Protection Volunteers (CPVs) and C</w:t>
      </w:r>
      <w:r w:rsidR="00521420" w:rsidRPr="00521420">
        <w:rPr>
          <w:rFonts w:asciiTheme="majorHAnsi" w:eastAsia="Times New Roman" w:hAnsiTheme="majorHAnsi" w:cstheme="majorHAnsi"/>
          <w:bCs/>
          <w:iCs/>
          <w:lang w:val="en-GB"/>
        </w:rPr>
        <w:t>ommunity Health Volunteers (C</w:t>
      </w:r>
      <w:r w:rsidRPr="00521420">
        <w:rPr>
          <w:rFonts w:asciiTheme="majorHAnsi" w:eastAsia="Times New Roman" w:hAnsiTheme="majorHAnsi" w:cstheme="majorHAnsi"/>
          <w:bCs/>
          <w:iCs/>
          <w:lang w:val="en-GB"/>
        </w:rPr>
        <w:t>HVs</w:t>
      </w:r>
      <w:r w:rsidR="00521420" w:rsidRPr="00521420">
        <w:rPr>
          <w:rFonts w:asciiTheme="majorHAnsi" w:eastAsia="Times New Roman" w:hAnsiTheme="majorHAnsi" w:cstheme="majorHAnsi"/>
          <w:bCs/>
          <w:iCs/>
          <w:lang w:val="en-GB"/>
        </w:rPr>
        <w:t xml:space="preserve">)in Busia and </w:t>
      </w:r>
      <w:r w:rsidRPr="00521420">
        <w:rPr>
          <w:rFonts w:asciiTheme="majorHAnsi" w:eastAsia="Times New Roman" w:hAnsiTheme="majorHAnsi" w:cstheme="majorHAnsi"/>
          <w:bCs/>
          <w:iCs/>
          <w:lang w:val="en-GB"/>
        </w:rPr>
        <w:t xml:space="preserve">Kisumu counties </w:t>
      </w:r>
      <w:r w:rsidR="00521420" w:rsidRPr="00521420">
        <w:rPr>
          <w:rFonts w:asciiTheme="majorHAnsi" w:eastAsia="Times New Roman" w:hAnsiTheme="majorHAnsi" w:cstheme="majorHAnsi"/>
          <w:bCs/>
          <w:iCs/>
          <w:lang w:val="en-GB"/>
        </w:rPr>
        <w:t>to track, trace</w:t>
      </w:r>
      <w:r w:rsidRPr="00521420">
        <w:rPr>
          <w:rFonts w:asciiTheme="majorHAnsi" w:eastAsia="Times New Roman" w:hAnsiTheme="majorHAnsi" w:cstheme="majorHAnsi"/>
          <w:bCs/>
          <w:iCs/>
          <w:lang w:val="en-GB"/>
        </w:rPr>
        <w:t>, report</w:t>
      </w:r>
      <w:r w:rsidR="00521420" w:rsidRPr="00521420">
        <w:rPr>
          <w:rFonts w:asciiTheme="majorHAnsi" w:eastAsia="Times New Roman" w:hAnsiTheme="majorHAnsi" w:cstheme="majorHAnsi"/>
          <w:bCs/>
          <w:iCs/>
          <w:lang w:val="en-GB"/>
        </w:rPr>
        <w:t xml:space="preserve">, </w:t>
      </w:r>
      <w:r w:rsidRPr="00521420">
        <w:rPr>
          <w:rFonts w:asciiTheme="majorHAnsi" w:eastAsia="Times New Roman" w:hAnsiTheme="majorHAnsi" w:cstheme="majorHAnsi"/>
          <w:bCs/>
          <w:iCs/>
          <w:lang w:val="en-GB"/>
        </w:rPr>
        <w:t>and refer child abuse cases.</w:t>
      </w:r>
    </w:p>
    <w:p w14:paraId="076F56E6" w14:textId="77777777" w:rsidR="00521420" w:rsidRPr="00521420" w:rsidRDefault="00521420" w:rsidP="00521420">
      <w:pPr>
        <w:pStyle w:val="ListParagraph"/>
        <w:spacing w:after="0" w:line="240" w:lineRule="auto"/>
        <w:jc w:val="both"/>
        <w:rPr>
          <w:rFonts w:asciiTheme="majorHAnsi" w:eastAsia="Times New Roman" w:hAnsiTheme="majorHAnsi" w:cstheme="majorHAnsi"/>
          <w:bCs/>
          <w:iCs/>
          <w:lang w:val="en-GB"/>
        </w:rPr>
      </w:pPr>
    </w:p>
    <w:p w14:paraId="647C3B4B" w14:textId="77777777" w:rsidR="001579C0" w:rsidRPr="00BD6A69" w:rsidRDefault="001579C0" w:rsidP="001579C0">
      <w:pPr>
        <w:spacing w:line="240" w:lineRule="auto"/>
        <w:ind w:left="720"/>
        <w:rPr>
          <w:rFonts w:asciiTheme="majorHAnsi" w:hAnsiTheme="majorHAnsi" w:cstheme="majorHAnsi"/>
          <w:b/>
          <w:bCs/>
        </w:rPr>
      </w:pPr>
      <w:r w:rsidRPr="00BD6A69">
        <w:rPr>
          <w:rFonts w:asciiTheme="majorHAnsi" w:hAnsiTheme="majorHAnsi" w:cstheme="majorHAnsi"/>
          <w:noProof/>
          <w:lang w:val="en-GB" w:eastAsia="en-GB"/>
        </w:rPr>
        <mc:AlternateContent>
          <mc:Choice Requires="wps">
            <w:drawing>
              <wp:anchor distT="45720" distB="45720" distL="114300" distR="114300" simplePos="0" relativeHeight="251673600" behindDoc="0" locked="0" layoutInCell="1" allowOverlap="1" wp14:anchorId="12F1C286" wp14:editId="5FC043F4">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768C8308" w14:textId="77777777" w:rsidR="00B37C7C" w:rsidRDefault="00B37C7C" w:rsidP="001579C0">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5EF4D0D" w14:textId="77777777" w:rsidR="00B37C7C" w:rsidRPr="001D783C" w:rsidRDefault="00B37C7C" w:rsidP="00627A74">
                            <w:pPr>
                              <w:autoSpaceDE w:val="0"/>
                              <w:autoSpaceDN w:val="0"/>
                              <w:adjustRightInd w:val="0"/>
                              <w:spacing w:after="0" w:line="240" w:lineRule="auto"/>
                              <w:jc w:val="both"/>
                              <w:rPr>
                                <w:rFonts w:ascii="Montserrat-Regular" w:hAnsi="Montserrat-Regular" w:cs="Montserrat-Regular"/>
                                <w:sz w:val="20"/>
                                <w:szCs w:val="20"/>
                              </w:rPr>
                            </w:pPr>
                            <w:r>
                              <w:rPr>
                                <w:rFonts w:ascii="Montserrat-Regular" w:hAnsi="Montserrat-Regular" w:cs="Montserrat-Regular"/>
                                <w:sz w:val="20"/>
                                <w:szCs w:val="20"/>
                              </w:rPr>
                              <w:t>With the reopening of schools, we are supporting children to access learning in safe environment and continue to access learning program at home through various activities including provision of hygiene and sanitation items in schools, learning materials, provision of school fees and solar powered radios for use at home.</w:t>
                            </w:r>
                          </w:p>
                          <w:p w14:paraId="4A778327" w14:textId="77777777" w:rsidR="00B37C7C" w:rsidRPr="001D783C" w:rsidRDefault="00B37C7C" w:rsidP="001579C0">
                            <w:pPr>
                              <w:autoSpaceDE w:val="0"/>
                              <w:autoSpaceDN w:val="0"/>
                              <w:adjustRightInd w:val="0"/>
                              <w:spacing w:after="0" w:line="240" w:lineRule="auto"/>
                              <w:rPr>
                                <w:rFonts w:ascii="Montserrat-Regular" w:hAnsi="Montserrat-Regular" w:cs="Montserrat-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C286" id="Text Box 4" o:spid="_x0000_s1029" type="#_x0000_t202" style="position:absolute;left:0;text-align:left;margin-left:-2.25pt;margin-top:22.95pt;width:501.75pt;height:6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768C8308" w14:textId="77777777" w:rsidR="00B37C7C" w:rsidRDefault="00B37C7C" w:rsidP="001579C0">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5EF4D0D" w14:textId="77777777" w:rsidR="00B37C7C" w:rsidRPr="001D783C" w:rsidRDefault="00B37C7C" w:rsidP="00627A74">
                      <w:pPr>
                        <w:autoSpaceDE w:val="0"/>
                        <w:autoSpaceDN w:val="0"/>
                        <w:adjustRightInd w:val="0"/>
                        <w:spacing w:after="0" w:line="240" w:lineRule="auto"/>
                        <w:jc w:val="both"/>
                        <w:rPr>
                          <w:rFonts w:ascii="Montserrat-Regular" w:hAnsi="Montserrat-Regular" w:cs="Montserrat-Regular"/>
                          <w:sz w:val="20"/>
                          <w:szCs w:val="20"/>
                        </w:rPr>
                      </w:pPr>
                      <w:r>
                        <w:rPr>
                          <w:rFonts w:ascii="Montserrat-Regular" w:hAnsi="Montserrat-Regular" w:cs="Montserrat-Regular"/>
                          <w:sz w:val="20"/>
                          <w:szCs w:val="20"/>
                        </w:rPr>
                        <w:t>With the reopening of schools, we are supporting children to access learning in safe environment and continue to access learning program at home through various activities including provision of hygiene and sanitation items in schools, learning materials, provision of school fees and solar powered radios for use at home.</w:t>
                      </w:r>
                    </w:p>
                    <w:p w14:paraId="4A778327" w14:textId="77777777" w:rsidR="00B37C7C" w:rsidRPr="001D783C" w:rsidRDefault="00B37C7C" w:rsidP="001579C0">
                      <w:pPr>
                        <w:autoSpaceDE w:val="0"/>
                        <w:autoSpaceDN w:val="0"/>
                        <w:adjustRightInd w:val="0"/>
                        <w:spacing w:after="0" w:line="240" w:lineRule="auto"/>
                        <w:rPr>
                          <w:rFonts w:ascii="Montserrat-Regular" w:hAnsi="Montserrat-Regular" w:cs="Montserrat-Regular"/>
                          <w:sz w:val="20"/>
                          <w:szCs w:val="20"/>
                        </w:rPr>
                      </w:pPr>
                    </w:p>
                  </w:txbxContent>
                </v:textbox>
                <w10:wrap type="square" anchorx="margin"/>
              </v:shape>
            </w:pict>
          </mc:Fallback>
        </mc:AlternateContent>
      </w:r>
      <w:r w:rsidRPr="00BD6A69">
        <w:rPr>
          <w:rFonts w:asciiTheme="majorHAnsi" w:hAnsiTheme="majorHAnsi" w:cstheme="majorHAnsi"/>
          <w:b/>
          <w:bCs/>
        </w:rPr>
        <w:t>3.b.4. Help children continue to do their job: Learning</w:t>
      </w:r>
    </w:p>
    <w:p w14:paraId="4E4B2494" w14:textId="16911882" w:rsidR="005E4A0F" w:rsidRPr="005E4A0F" w:rsidRDefault="005E4A0F" w:rsidP="005E4A0F">
      <w:pPr>
        <w:pStyle w:val="NormalWeb"/>
        <w:numPr>
          <w:ilvl w:val="0"/>
          <w:numId w:val="13"/>
        </w:numPr>
        <w:jc w:val="both"/>
        <w:rPr>
          <w:rFonts w:asciiTheme="majorHAnsi" w:hAnsiTheme="majorHAnsi" w:cstheme="majorHAnsi"/>
          <w:bCs/>
          <w:iCs/>
          <w:sz w:val="22"/>
          <w:szCs w:val="22"/>
          <w:lang w:val="en-GB"/>
        </w:rPr>
      </w:pPr>
      <w:r>
        <w:rPr>
          <w:rFonts w:asciiTheme="majorHAnsi" w:hAnsiTheme="majorHAnsi" w:cstheme="majorHAnsi"/>
          <w:bCs/>
          <w:iCs/>
          <w:sz w:val="22"/>
          <w:szCs w:val="22"/>
          <w:lang w:val="en-GB"/>
        </w:rPr>
        <w:t xml:space="preserve">In Kajiado and Narok Counties, </w:t>
      </w:r>
      <w:r w:rsidR="00C87A15" w:rsidRPr="005E4A0F">
        <w:rPr>
          <w:rFonts w:asciiTheme="majorHAnsi" w:hAnsiTheme="majorHAnsi" w:cstheme="majorHAnsi"/>
          <w:bCs/>
          <w:iCs/>
          <w:sz w:val="22"/>
          <w:szCs w:val="22"/>
          <w:lang w:val="en-GB"/>
        </w:rPr>
        <w:t>Ewangan</w:t>
      </w:r>
      <w:r>
        <w:rPr>
          <w:rFonts w:asciiTheme="majorHAnsi" w:hAnsiTheme="majorHAnsi" w:cstheme="majorHAnsi"/>
          <w:bCs/>
          <w:iCs/>
          <w:sz w:val="22"/>
          <w:szCs w:val="22"/>
          <w:lang w:val="en-GB"/>
        </w:rPr>
        <w:t xml:space="preserve"> CDP supported </w:t>
      </w:r>
      <w:r w:rsidR="00C87A15" w:rsidRPr="005E4A0F">
        <w:rPr>
          <w:rFonts w:asciiTheme="majorHAnsi" w:hAnsiTheme="majorHAnsi" w:cstheme="majorHAnsi"/>
          <w:bCs/>
          <w:iCs/>
          <w:sz w:val="22"/>
          <w:szCs w:val="22"/>
          <w:lang w:val="en-GB"/>
        </w:rPr>
        <w:t>88 vulnerable children with bursaries</w:t>
      </w:r>
      <w:r>
        <w:rPr>
          <w:rFonts w:asciiTheme="majorHAnsi" w:hAnsiTheme="majorHAnsi" w:cstheme="majorHAnsi"/>
          <w:bCs/>
          <w:iCs/>
          <w:sz w:val="22"/>
          <w:szCs w:val="22"/>
          <w:lang w:val="en-GB"/>
        </w:rPr>
        <w:t xml:space="preserve"> worth KES 360,000 </w:t>
      </w:r>
      <w:r w:rsidRPr="005E4A0F">
        <w:rPr>
          <w:rFonts w:asciiTheme="majorHAnsi" w:hAnsiTheme="majorHAnsi" w:cstheme="majorHAnsi"/>
          <w:bCs/>
          <w:iCs/>
          <w:sz w:val="22"/>
          <w:szCs w:val="22"/>
          <w:lang w:val="en-GB"/>
        </w:rPr>
        <w:t>to</w:t>
      </w:r>
      <w:r w:rsidR="00C87A15" w:rsidRPr="005E4A0F">
        <w:rPr>
          <w:rFonts w:asciiTheme="majorHAnsi" w:hAnsiTheme="majorHAnsi" w:cstheme="majorHAnsi"/>
          <w:bCs/>
          <w:iCs/>
          <w:sz w:val="22"/>
          <w:szCs w:val="22"/>
          <w:lang w:val="en-GB"/>
        </w:rPr>
        <w:t xml:space="preserve"> </w:t>
      </w:r>
      <w:r>
        <w:rPr>
          <w:rFonts w:asciiTheme="majorHAnsi" w:hAnsiTheme="majorHAnsi" w:cstheme="majorHAnsi"/>
          <w:bCs/>
          <w:iCs/>
          <w:sz w:val="22"/>
          <w:szCs w:val="22"/>
          <w:lang w:val="en-GB"/>
        </w:rPr>
        <w:t xml:space="preserve">enable them </w:t>
      </w:r>
      <w:r w:rsidRPr="005E4A0F">
        <w:rPr>
          <w:rFonts w:asciiTheme="majorHAnsi" w:hAnsiTheme="majorHAnsi" w:cstheme="majorHAnsi"/>
          <w:bCs/>
          <w:iCs/>
          <w:sz w:val="22"/>
          <w:szCs w:val="22"/>
          <w:lang w:val="en-GB"/>
        </w:rPr>
        <w:t>to continue</w:t>
      </w:r>
      <w:r w:rsidR="00C87A15" w:rsidRPr="005E4A0F">
        <w:rPr>
          <w:rFonts w:asciiTheme="majorHAnsi" w:hAnsiTheme="majorHAnsi" w:cstheme="majorHAnsi"/>
          <w:bCs/>
          <w:iCs/>
          <w:sz w:val="22"/>
          <w:szCs w:val="22"/>
          <w:lang w:val="en-GB"/>
        </w:rPr>
        <w:t xml:space="preserve"> with their learning. </w:t>
      </w:r>
    </w:p>
    <w:p w14:paraId="323B385E" w14:textId="7F3E7648" w:rsidR="00D54EED" w:rsidRPr="00D3459B" w:rsidRDefault="00D3459B" w:rsidP="00167326">
      <w:pPr>
        <w:pStyle w:val="NormalWeb"/>
        <w:numPr>
          <w:ilvl w:val="0"/>
          <w:numId w:val="13"/>
        </w:numPr>
        <w:jc w:val="both"/>
        <w:rPr>
          <w:rFonts w:asciiTheme="majorHAnsi" w:hAnsiTheme="majorHAnsi" w:cstheme="majorHAnsi"/>
          <w:bCs/>
          <w:iCs/>
          <w:sz w:val="22"/>
          <w:szCs w:val="22"/>
          <w:lang w:val="en-GB"/>
        </w:rPr>
      </w:pPr>
      <w:r>
        <w:rPr>
          <w:rFonts w:asciiTheme="majorHAnsi" w:hAnsiTheme="majorHAnsi" w:cstheme="majorHAnsi"/>
          <w:bCs/>
          <w:iCs/>
          <w:sz w:val="22"/>
          <w:szCs w:val="22"/>
          <w:lang w:val="en-GB"/>
        </w:rPr>
        <w:t xml:space="preserve">During the month, </w:t>
      </w:r>
      <w:r w:rsidR="00B82541" w:rsidRPr="005E4A0F">
        <w:rPr>
          <w:rFonts w:asciiTheme="majorHAnsi" w:hAnsiTheme="majorHAnsi" w:cstheme="majorHAnsi"/>
          <w:bCs/>
          <w:iCs/>
          <w:sz w:val="22"/>
          <w:szCs w:val="22"/>
          <w:lang w:val="en-GB"/>
        </w:rPr>
        <w:t>EDCA supported 8 youths (</w:t>
      </w:r>
      <w:r>
        <w:rPr>
          <w:rFonts w:asciiTheme="majorHAnsi" w:hAnsiTheme="majorHAnsi" w:cstheme="majorHAnsi"/>
          <w:bCs/>
          <w:iCs/>
          <w:sz w:val="22"/>
          <w:szCs w:val="22"/>
          <w:lang w:val="en-GB"/>
        </w:rPr>
        <w:t xml:space="preserve">Females </w:t>
      </w:r>
      <w:r w:rsidR="00B82541" w:rsidRPr="005E4A0F">
        <w:rPr>
          <w:rFonts w:asciiTheme="majorHAnsi" w:hAnsiTheme="majorHAnsi" w:cstheme="majorHAnsi"/>
          <w:bCs/>
          <w:iCs/>
          <w:sz w:val="22"/>
          <w:szCs w:val="22"/>
          <w:lang w:val="en-GB"/>
        </w:rPr>
        <w:t>4</w:t>
      </w:r>
      <w:r>
        <w:rPr>
          <w:rFonts w:asciiTheme="majorHAnsi" w:hAnsiTheme="majorHAnsi" w:cstheme="majorHAnsi"/>
          <w:bCs/>
          <w:iCs/>
          <w:sz w:val="22"/>
          <w:szCs w:val="22"/>
          <w:lang w:val="en-GB"/>
        </w:rPr>
        <w:t xml:space="preserve"> and Males 4)</w:t>
      </w:r>
      <w:r w:rsidR="00B82541" w:rsidRPr="005E4A0F">
        <w:rPr>
          <w:rFonts w:asciiTheme="majorHAnsi" w:hAnsiTheme="majorHAnsi" w:cstheme="majorHAnsi"/>
          <w:bCs/>
          <w:iCs/>
          <w:sz w:val="22"/>
          <w:szCs w:val="22"/>
          <w:lang w:val="en-GB"/>
        </w:rPr>
        <w:t xml:space="preserve"> to access e-learning in EDCA’s Youth resource </w:t>
      </w:r>
      <w:r w:rsidRPr="005E4A0F">
        <w:rPr>
          <w:rFonts w:asciiTheme="majorHAnsi" w:hAnsiTheme="majorHAnsi" w:cstheme="majorHAnsi"/>
          <w:bCs/>
          <w:iCs/>
          <w:sz w:val="22"/>
          <w:szCs w:val="22"/>
          <w:lang w:val="en-GB"/>
        </w:rPr>
        <w:t>centre</w:t>
      </w:r>
      <w:r>
        <w:rPr>
          <w:rFonts w:asciiTheme="majorHAnsi" w:hAnsiTheme="majorHAnsi" w:cstheme="majorHAnsi"/>
          <w:bCs/>
          <w:iCs/>
          <w:sz w:val="22"/>
          <w:szCs w:val="22"/>
          <w:lang w:val="en-GB"/>
        </w:rPr>
        <w:t xml:space="preserve"> through the facilitation of their </w:t>
      </w:r>
      <w:r w:rsidR="00B82541" w:rsidRPr="005E4A0F">
        <w:rPr>
          <w:rFonts w:asciiTheme="majorHAnsi" w:hAnsiTheme="majorHAnsi" w:cstheme="majorHAnsi"/>
          <w:bCs/>
          <w:iCs/>
          <w:sz w:val="22"/>
          <w:szCs w:val="22"/>
          <w:lang w:val="en-GB"/>
        </w:rPr>
        <w:t>caregivers to use the facility.</w:t>
      </w:r>
      <w:r>
        <w:rPr>
          <w:rFonts w:asciiTheme="majorHAnsi" w:hAnsiTheme="majorHAnsi" w:cstheme="majorHAnsi"/>
          <w:bCs/>
          <w:iCs/>
          <w:sz w:val="22"/>
          <w:szCs w:val="22"/>
          <w:lang w:val="en-GB"/>
        </w:rPr>
        <w:t xml:space="preserve"> </w:t>
      </w:r>
      <w:r w:rsidR="00B82541" w:rsidRPr="00D3459B">
        <w:rPr>
          <w:rFonts w:asciiTheme="majorHAnsi" w:hAnsiTheme="majorHAnsi" w:cstheme="majorHAnsi"/>
          <w:bCs/>
          <w:iCs/>
          <w:sz w:val="22"/>
          <w:szCs w:val="22"/>
          <w:lang w:val="en-GB"/>
        </w:rPr>
        <w:t xml:space="preserve">In addition, the </w:t>
      </w:r>
      <w:r>
        <w:rPr>
          <w:rFonts w:asciiTheme="majorHAnsi" w:hAnsiTheme="majorHAnsi" w:cstheme="majorHAnsi"/>
          <w:bCs/>
          <w:iCs/>
          <w:sz w:val="22"/>
          <w:szCs w:val="22"/>
          <w:lang w:val="en-GB"/>
        </w:rPr>
        <w:t>LP also</w:t>
      </w:r>
      <w:r w:rsidR="00B82541" w:rsidRPr="00D3459B">
        <w:rPr>
          <w:rFonts w:asciiTheme="majorHAnsi" w:hAnsiTheme="majorHAnsi" w:cstheme="majorHAnsi"/>
          <w:bCs/>
          <w:iCs/>
          <w:sz w:val="22"/>
          <w:szCs w:val="22"/>
          <w:lang w:val="en-GB"/>
        </w:rPr>
        <w:t xml:space="preserve"> supported 5 youths (</w:t>
      </w:r>
      <w:r>
        <w:rPr>
          <w:rFonts w:asciiTheme="majorHAnsi" w:hAnsiTheme="majorHAnsi" w:cstheme="majorHAnsi"/>
          <w:bCs/>
          <w:iCs/>
          <w:sz w:val="22"/>
          <w:szCs w:val="22"/>
          <w:lang w:val="en-GB"/>
        </w:rPr>
        <w:t xml:space="preserve">females </w:t>
      </w:r>
      <w:r w:rsidR="00B82541" w:rsidRPr="00D3459B">
        <w:rPr>
          <w:rFonts w:asciiTheme="majorHAnsi" w:hAnsiTheme="majorHAnsi" w:cstheme="majorHAnsi"/>
          <w:bCs/>
          <w:iCs/>
          <w:sz w:val="22"/>
          <w:szCs w:val="22"/>
          <w:lang w:val="en-GB"/>
        </w:rPr>
        <w:t>3</w:t>
      </w:r>
      <w:r>
        <w:rPr>
          <w:rFonts w:asciiTheme="majorHAnsi" w:hAnsiTheme="majorHAnsi" w:cstheme="majorHAnsi"/>
          <w:bCs/>
          <w:iCs/>
          <w:sz w:val="22"/>
          <w:szCs w:val="22"/>
          <w:lang w:val="en-GB"/>
        </w:rPr>
        <w:t xml:space="preserve"> and Males 2</w:t>
      </w:r>
      <w:r w:rsidR="00B82541" w:rsidRPr="00D3459B">
        <w:rPr>
          <w:rFonts w:asciiTheme="majorHAnsi" w:hAnsiTheme="majorHAnsi" w:cstheme="majorHAnsi"/>
          <w:bCs/>
          <w:iCs/>
          <w:sz w:val="22"/>
          <w:szCs w:val="22"/>
          <w:lang w:val="en-GB"/>
        </w:rPr>
        <w:t>) in tertiary institutions with fees</w:t>
      </w:r>
      <w:r>
        <w:rPr>
          <w:rFonts w:asciiTheme="majorHAnsi" w:hAnsiTheme="majorHAnsi" w:cstheme="majorHAnsi"/>
          <w:bCs/>
          <w:iCs/>
          <w:sz w:val="22"/>
          <w:szCs w:val="22"/>
          <w:lang w:val="en-GB"/>
        </w:rPr>
        <w:t xml:space="preserve"> after being affected by </w:t>
      </w:r>
      <w:r w:rsidR="00B82541" w:rsidRPr="00D3459B">
        <w:rPr>
          <w:rFonts w:asciiTheme="majorHAnsi" w:hAnsiTheme="majorHAnsi" w:cstheme="majorHAnsi"/>
          <w:bCs/>
          <w:iCs/>
          <w:sz w:val="22"/>
          <w:szCs w:val="22"/>
          <w:lang w:val="en-GB"/>
        </w:rPr>
        <w:t>covid-19</w:t>
      </w:r>
      <w:r>
        <w:rPr>
          <w:rFonts w:asciiTheme="majorHAnsi" w:hAnsiTheme="majorHAnsi" w:cstheme="majorHAnsi"/>
          <w:bCs/>
          <w:iCs/>
          <w:sz w:val="22"/>
          <w:szCs w:val="22"/>
          <w:lang w:val="en-GB"/>
        </w:rPr>
        <w:t>.</w:t>
      </w:r>
    </w:p>
    <w:p w14:paraId="2FDDD5B0" w14:textId="4051BB96" w:rsidR="00536804" w:rsidRPr="00BD6A69" w:rsidRDefault="001579C0" w:rsidP="00B8352C">
      <w:pPr>
        <w:rPr>
          <w:rFonts w:asciiTheme="majorHAnsi" w:hAnsiTheme="majorHAnsi" w:cstheme="majorHAnsi"/>
          <w:b/>
          <w:bCs/>
          <w:u w:val="single"/>
        </w:rPr>
      </w:pPr>
      <w:r w:rsidRPr="00100E32">
        <w:rPr>
          <w:rFonts w:asciiTheme="majorHAnsi" w:hAnsiTheme="majorHAnsi" w:cstheme="majorHAnsi"/>
          <w:b/>
          <w:bCs/>
        </w:rPr>
        <w:t>3.b.5. Other responses</w:t>
      </w:r>
    </w:p>
    <w:p w14:paraId="3B762FF7" w14:textId="38C9C6D6" w:rsidR="001579C0" w:rsidRPr="00BD6A69" w:rsidRDefault="001579C0" w:rsidP="00536804">
      <w:pPr>
        <w:pStyle w:val="ListParagraph"/>
        <w:spacing w:line="240" w:lineRule="auto"/>
        <w:rPr>
          <w:rFonts w:asciiTheme="majorHAnsi" w:hAnsiTheme="majorHAnsi" w:cstheme="majorHAnsi"/>
          <w:b/>
          <w:bCs/>
          <w:u w:val="single"/>
        </w:rPr>
      </w:pPr>
      <w:r w:rsidRPr="00BD6A69">
        <w:rPr>
          <w:rFonts w:asciiTheme="majorHAnsi" w:hAnsiTheme="majorHAnsi" w:cstheme="majorHAnsi"/>
          <w:b/>
          <w:bCs/>
          <w:u w:val="single"/>
        </w:rPr>
        <w:t>Below Sections for Internal Use Only</w:t>
      </w:r>
    </w:p>
    <w:p w14:paraId="401AF298" w14:textId="77777777" w:rsidR="001579C0" w:rsidRPr="00BD6A69" w:rsidRDefault="001579C0" w:rsidP="001579C0">
      <w:pPr>
        <w:spacing w:line="240" w:lineRule="auto"/>
        <w:rPr>
          <w:rFonts w:asciiTheme="majorHAnsi" w:hAnsiTheme="majorHAnsi" w:cstheme="majorHAnsi"/>
          <w:u w:val="single"/>
        </w:rPr>
      </w:pPr>
      <w:r w:rsidRPr="00BD6A69">
        <w:rPr>
          <w:rFonts w:asciiTheme="majorHAnsi" w:hAnsiTheme="majorHAnsi" w:cstheme="majorHAnsi"/>
          <w:u w:val="single"/>
        </w:rPr>
        <w:t>Part 4: Office and Staff Status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E8353D" w:rsidRPr="00BD6A69" w14:paraId="1C0873EE" w14:textId="77777777" w:rsidTr="00877217">
        <w:tc>
          <w:tcPr>
            <w:tcW w:w="1891" w:type="dxa"/>
            <w:vMerge w:val="restart"/>
          </w:tcPr>
          <w:p w14:paraId="64D97F38" w14:textId="77777777" w:rsidR="001579C0" w:rsidRPr="00BD6A69" w:rsidRDefault="001579C0" w:rsidP="00877217">
            <w:pPr>
              <w:rPr>
                <w:rFonts w:asciiTheme="majorHAnsi" w:hAnsiTheme="majorHAnsi" w:cstheme="majorHAnsi"/>
              </w:rPr>
            </w:pPr>
            <w:r w:rsidRPr="00BD6A69">
              <w:rPr>
                <w:rFonts w:asciiTheme="majorHAnsi" w:hAnsiTheme="majorHAnsi" w:cstheme="majorHAnsi"/>
              </w:rPr>
              <w:t>Office Status (Open/Closed)</w:t>
            </w:r>
          </w:p>
        </w:tc>
        <w:tc>
          <w:tcPr>
            <w:tcW w:w="7459" w:type="dxa"/>
            <w:gridSpan w:val="5"/>
          </w:tcPr>
          <w:p w14:paraId="06F2648F" w14:textId="77777777" w:rsidR="001579C0" w:rsidRPr="00BD6A69" w:rsidRDefault="001579C0" w:rsidP="00877217">
            <w:pPr>
              <w:rPr>
                <w:rFonts w:asciiTheme="majorHAnsi" w:hAnsiTheme="majorHAnsi" w:cstheme="majorHAnsi"/>
              </w:rPr>
            </w:pPr>
            <w:r w:rsidRPr="00BD6A69">
              <w:rPr>
                <w:rFonts w:asciiTheme="majorHAnsi" w:hAnsiTheme="majorHAnsi" w:cstheme="majorHAnsi"/>
              </w:rPr>
              <w:t>Number of Staff:</w:t>
            </w:r>
          </w:p>
        </w:tc>
      </w:tr>
      <w:tr w:rsidR="00E8353D" w:rsidRPr="00BD6A69" w14:paraId="112506E4" w14:textId="77777777" w:rsidTr="00877217">
        <w:tc>
          <w:tcPr>
            <w:tcW w:w="1891" w:type="dxa"/>
            <w:vMerge/>
          </w:tcPr>
          <w:p w14:paraId="0B542ADC" w14:textId="77777777" w:rsidR="001579C0" w:rsidRPr="00BD6A69" w:rsidRDefault="001579C0" w:rsidP="00877217">
            <w:pPr>
              <w:rPr>
                <w:rFonts w:asciiTheme="majorHAnsi" w:hAnsiTheme="majorHAnsi" w:cstheme="majorHAnsi"/>
              </w:rPr>
            </w:pPr>
          </w:p>
        </w:tc>
        <w:tc>
          <w:tcPr>
            <w:tcW w:w="1620" w:type="dxa"/>
          </w:tcPr>
          <w:p w14:paraId="36FCF2A5" w14:textId="30017421" w:rsidR="001579C0" w:rsidRPr="00BD6A69" w:rsidRDefault="001579C0" w:rsidP="00877217">
            <w:pPr>
              <w:rPr>
                <w:rFonts w:asciiTheme="majorHAnsi" w:hAnsiTheme="majorHAnsi" w:cstheme="majorHAnsi"/>
              </w:rPr>
            </w:pPr>
            <w:r w:rsidRPr="00BD6A69">
              <w:rPr>
                <w:rFonts w:asciiTheme="majorHAnsi" w:hAnsiTheme="majorHAnsi" w:cstheme="majorHAnsi"/>
              </w:rPr>
              <w:t>Diagnosed with COVID</w:t>
            </w:r>
            <w:r w:rsidR="00D2748D" w:rsidRPr="00BD6A69">
              <w:rPr>
                <w:rFonts w:asciiTheme="majorHAnsi" w:hAnsiTheme="majorHAnsi" w:cstheme="majorHAnsi"/>
              </w:rPr>
              <w:t>-</w:t>
            </w:r>
            <w:r w:rsidRPr="00BD6A69">
              <w:rPr>
                <w:rFonts w:asciiTheme="majorHAnsi" w:hAnsiTheme="majorHAnsi" w:cstheme="majorHAnsi"/>
              </w:rPr>
              <w:t>19</w:t>
            </w:r>
          </w:p>
        </w:tc>
        <w:tc>
          <w:tcPr>
            <w:tcW w:w="1361" w:type="dxa"/>
          </w:tcPr>
          <w:p w14:paraId="20F56AAD" w14:textId="42D0E809" w:rsidR="001579C0" w:rsidRPr="00BD6A69" w:rsidRDefault="001579C0" w:rsidP="00877217">
            <w:pPr>
              <w:rPr>
                <w:rFonts w:asciiTheme="majorHAnsi" w:hAnsiTheme="majorHAnsi" w:cstheme="majorHAnsi"/>
              </w:rPr>
            </w:pPr>
            <w:r w:rsidRPr="00BD6A69">
              <w:rPr>
                <w:rFonts w:asciiTheme="majorHAnsi" w:hAnsiTheme="majorHAnsi" w:cstheme="majorHAnsi"/>
              </w:rPr>
              <w:t>Diseased from COVID</w:t>
            </w:r>
            <w:r w:rsidR="00D2748D" w:rsidRPr="00BD6A69">
              <w:rPr>
                <w:rFonts w:asciiTheme="majorHAnsi" w:hAnsiTheme="majorHAnsi" w:cstheme="majorHAnsi"/>
              </w:rPr>
              <w:t>-</w:t>
            </w:r>
            <w:r w:rsidRPr="00BD6A69">
              <w:rPr>
                <w:rFonts w:asciiTheme="majorHAnsi" w:hAnsiTheme="majorHAnsi" w:cstheme="majorHAnsi"/>
              </w:rPr>
              <w:t>19</w:t>
            </w:r>
          </w:p>
        </w:tc>
        <w:tc>
          <w:tcPr>
            <w:tcW w:w="1597" w:type="dxa"/>
          </w:tcPr>
          <w:p w14:paraId="020A344F" w14:textId="77777777" w:rsidR="001579C0" w:rsidRPr="00BD6A69" w:rsidRDefault="001579C0" w:rsidP="00877217">
            <w:pPr>
              <w:rPr>
                <w:rFonts w:asciiTheme="majorHAnsi" w:hAnsiTheme="majorHAnsi" w:cstheme="majorHAnsi"/>
              </w:rPr>
            </w:pPr>
            <w:r w:rsidRPr="00BD6A69">
              <w:rPr>
                <w:rFonts w:asciiTheme="majorHAnsi" w:hAnsiTheme="majorHAnsi" w:cstheme="majorHAnsi"/>
              </w:rPr>
              <w:t>Working from Office</w:t>
            </w:r>
          </w:p>
        </w:tc>
        <w:tc>
          <w:tcPr>
            <w:tcW w:w="1597" w:type="dxa"/>
          </w:tcPr>
          <w:p w14:paraId="5C857CC9" w14:textId="77777777" w:rsidR="001579C0" w:rsidRPr="00BD6A69" w:rsidRDefault="001579C0" w:rsidP="00877217">
            <w:pPr>
              <w:rPr>
                <w:rFonts w:asciiTheme="majorHAnsi" w:hAnsiTheme="majorHAnsi" w:cstheme="majorHAnsi"/>
              </w:rPr>
            </w:pPr>
            <w:r w:rsidRPr="00BD6A69">
              <w:rPr>
                <w:rFonts w:asciiTheme="majorHAnsi" w:hAnsiTheme="majorHAnsi" w:cstheme="majorHAnsi"/>
              </w:rPr>
              <w:t>Working from Home</w:t>
            </w:r>
          </w:p>
        </w:tc>
        <w:tc>
          <w:tcPr>
            <w:tcW w:w="1284" w:type="dxa"/>
          </w:tcPr>
          <w:p w14:paraId="08110CCF" w14:textId="77777777" w:rsidR="001579C0" w:rsidRPr="00BD6A69" w:rsidRDefault="001579C0" w:rsidP="00877217">
            <w:pPr>
              <w:rPr>
                <w:rFonts w:asciiTheme="majorHAnsi" w:hAnsiTheme="majorHAnsi" w:cstheme="majorHAnsi"/>
              </w:rPr>
            </w:pPr>
            <w:r w:rsidRPr="00BD6A69">
              <w:rPr>
                <w:rFonts w:asciiTheme="majorHAnsi" w:hAnsiTheme="majorHAnsi" w:cstheme="majorHAnsi"/>
              </w:rPr>
              <w:t>On Special Leave</w:t>
            </w:r>
          </w:p>
        </w:tc>
      </w:tr>
      <w:tr w:rsidR="006010EF" w:rsidRPr="00BD6A69" w14:paraId="39E14282" w14:textId="77777777" w:rsidTr="00877217">
        <w:tc>
          <w:tcPr>
            <w:tcW w:w="1891" w:type="dxa"/>
          </w:tcPr>
          <w:p w14:paraId="54861A51" w14:textId="1DB77042" w:rsidR="001579C0" w:rsidRPr="00BD6A69" w:rsidRDefault="00C6649F" w:rsidP="00877217">
            <w:pPr>
              <w:rPr>
                <w:rFonts w:asciiTheme="majorHAnsi" w:hAnsiTheme="majorHAnsi" w:cstheme="majorHAnsi"/>
              </w:rPr>
            </w:pPr>
            <w:r w:rsidRPr="00BD6A69">
              <w:rPr>
                <w:rFonts w:asciiTheme="majorHAnsi" w:hAnsiTheme="majorHAnsi" w:cstheme="majorHAnsi"/>
              </w:rPr>
              <w:t xml:space="preserve">Open </w:t>
            </w:r>
            <w:r w:rsidR="00CD2F3E" w:rsidRPr="00BD6A69">
              <w:rPr>
                <w:rFonts w:asciiTheme="majorHAnsi" w:hAnsiTheme="majorHAnsi" w:cstheme="majorHAnsi"/>
              </w:rPr>
              <w:t>and adopted</w:t>
            </w:r>
            <w:r w:rsidR="006010EF" w:rsidRPr="00BD6A69">
              <w:rPr>
                <w:rFonts w:asciiTheme="majorHAnsi" w:hAnsiTheme="majorHAnsi" w:cstheme="majorHAnsi"/>
              </w:rPr>
              <w:t xml:space="preserve"> the rotational work arrangement- 10-4 Approach </w:t>
            </w:r>
          </w:p>
        </w:tc>
        <w:tc>
          <w:tcPr>
            <w:tcW w:w="1620" w:type="dxa"/>
          </w:tcPr>
          <w:p w14:paraId="37AC65D3" w14:textId="02CAFCD2" w:rsidR="001579C0" w:rsidRPr="00BD6A69" w:rsidRDefault="00B8352C" w:rsidP="00877217">
            <w:pPr>
              <w:rPr>
                <w:rFonts w:asciiTheme="majorHAnsi" w:hAnsiTheme="majorHAnsi" w:cstheme="majorHAnsi"/>
              </w:rPr>
            </w:pPr>
            <w:r>
              <w:rPr>
                <w:rFonts w:asciiTheme="majorHAnsi" w:hAnsiTheme="majorHAnsi" w:cstheme="majorHAnsi"/>
              </w:rPr>
              <w:t>3</w:t>
            </w:r>
          </w:p>
        </w:tc>
        <w:tc>
          <w:tcPr>
            <w:tcW w:w="1361" w:type="dxa"/>
          </w:tcPr>
          <w:p w14:paraId="6BCB25AB" w14:textId="77777777" w:rsidR="001579C0" w:rsidRPr="00BD6A69" w:rsidRDefault="001579C0" w:rsidP="00877217">
            <w:pPr>
              <w:rPr>
                <w:rFonts w:asciiTheme="majorHAnsi" w:hAnsiTheme="majorHAnsi" w:cstheme="majorHAnsi"/>
              </w:rPr>
            </w:pPr>
            <w:r w:rsidRPr="00BD6A69">
              <w:rPr>
                <w:rFonts w:asciiTheme="majorHAnsi" w:hAnsiTheme="majorHAnsi" w:cstheme="majorHAnsi"/>
              </w:rPr>
              <w:t>None</w:t>
            </w:r>
          </w:p>
        </w:tc>
        <w:tc>
          <w:tcPr>
            <w:tcW w:w="1597" w:type="dxa"/>
          </w:tcPr>
          <w:p w14:paraId="6B70FF0A" w14:textId="733A5CE4" w:rsidR="001579C0" w:rsidRPr="00BD6A69" w:rsidRDefault="006010EF" w:rsidP="00877217">
            <w:pPr>
              <w:rPr>
                <w:rFonts w:asciiTheme="majorHAnsi" w:hAnsiTheme="majorHAnsi" w:cstheme="majorHAnsi"/>
              </w:rPr>
            </w:pPr>
            <w:r w:rsidRPr="00BD6A69">
              <w:rPr>
                <w:rFonts w:asciiTheme="majorHAnsi" w:hAnsiTheme="majorHAnsi" w:cstheme="majorHAnsi"/>
              </w:rPr>
              <w:t>10-4 Approach adopted</w:t>
            </w:r>
          </w:p>
        </w:tc>
        <w:tc>
          <w:tcPr>
            <w:tcW w:w="1597" w:type="dxa"/>
          </w:tcPr>
          <w:p w14:paraId="68F50E74" w14:textId="4D17112A" w:rsidR="001579C0" w:rsidRPr="00BD6A69" w:rsidRDefault="006010EF" w:rsidP="00877217">
            <w:pPr>
              <w:rPr>
                <w:rFonts w:asciiTheme="majorHAnsi" w:hAnsiTheme="majorHAnsi" w:cstheme="majorHAnsi"/>
              </w:rPr>
            </w:pPr>
            <w:r w:rsidRPr="00BD6A69">
              <w:rPr>
                <w:rFonts w:asciiTheme="majorHAnsi" w:hAnsiTheme="majorHAnsi" w:cstheme="majorHAnsi"/>
              </w:rPr>
              <w:t xml:space="preserve">10-4 Approach adopted </w:t>
            </w:r>
          </w:p>
        </w:tc>
        <w:tc>
          <w:tcPr>
            <w:tcW w:w="1284" w:type="dxa"/>
          </w:tcPr>
          <w:p w14:paraId="1C3860AB" w14:textId="51F7BFA7" w:rsidR="001579C0" w:rsidRPr="00BD6A69" w:rsidRDefault="006010EF" w:rsidP="00877217">
            <w:pPr>
              <w:rPr>
                <w:rFonts w:asciiTheme="majorHAnsi" w:hAnsiTheme="majorHAnsi" w:cstheme="majorHAnsi"/>
              </w:rPr>
            </w:pPr>
            <w:r w:rsidRPr="00BD6A69">
              <w:rPr>
                <w:rFonts w:asciiTheme="majorHAnsi" w:hAnsiTheme="majorHAnsi" w:cstheme="majorHAnsi"/>
              </w:rPr>
              <w:t>None</w:t>
            </w:r>
          </w:p>
        </w:tc>
      </w:tr>
    </w:tbl>
    <w:p w14:paraId="11C14C85" w14:textId="77777777" w:rsidR="001579C0" w:rsidRPr="00BD6A69" w:rsidRDefault="001579C0" w:rsidP="001579C0">
      <w:pPr>
        <w:spacing w:line="240" w:lineRule="auto"/>
        <w:rPr>
          <w:rFonts w:asciiTheme="majorHAnsi" w:hAnsiTheme="majorHAnsi" w:cstheme="majorHAnsi"/>
        </w:rPr>
      </w:pPr>
    </w:p>
    <w:p w14:paraId="3FA1553F" w14:textId="77777777" w:rsidR="001579C0" w:rsidRPr="00BD6A69" w:rsidRDefault="001579C0" w:rsidP="001579C0">
      <w:pPr>
        <w:spacing w:line="240" w:lineRule="auto"/>
        <w:rPr>
          <w:rFonts w:asciiTheme="majorHAnsi" w:hAnsiTheme="majorHAnsi" w:cstheme="majorHAnsi"/>
        </w:rPr>
      </w:pPr>
      <w:r w:rsidRPr="00BD6A69">
        <w:rPr>
          <w:rFonts w:asciiTheme="majorHAnsi" w:hAnsiTheme="majorHAnsi" w:cstheme="majorHAnsi"/>
        </w:rPr>
        <w:t xml:space="preserve">Notes: </w:t>
      </w:r>
    </w:p>
    <w:p w14:paraId="2B501DF1" w14:textId="77777777" w:rsidR="001579C0" w:rsidRPr="00BD6A69" w:rsidRDefault="001579C0" w:rsidP="001579C0">
      <w:pPr>
        <w:pStyle w:val="ListParagraph"/>
        <w:numPr>
          <w:ilvl w:val="0"/>
          <w:numId w:val="1"/>
        </w:numPr>
        <w:spacing w:line="240" w:lineRule="auto"/>
        <w:rPr>
          <w:rFonts w:asciiTheme="majorHAnsi" w:hAnsiTheme="majorHAnsi" w:cstheme="majorHAnsi"/>
        </w:rPr>
      </w:pPr>
      <w:r w:rsidRPr="00BD6A69">
        <w:rPr>
          <w:rFonts w:asciiTheme="majorHAnsi" w:hAnsiTheme="majorHAnsi" w:cstheme="majorHAnsi"/>
        </w:rPr>
        <w:t>Any cases of staff diseased need to be reported immediately to RD and GHR.</w:t>
      </w:r>
    </w:p>
    <w:p w14:paraId="3B99680A" w14:textId="05D23B36" w:rsidR="001579C0" w:rsidRPr="00BD6A69" w:rsidRDefault="001579C0" w:rsidP="001579C0">
      <w:pPr>
        <w:pStyle w:val="ListParagraph"/>
        <w:numPr>
          <w:ilvl w:val="0"/>
          <w:numId w:val="1"/>
        </w:numPr>
        <w:spacing w:line="240" w:lineRule="auto"/>
        <w:rPr>
          <w:rFonts w:asciiTheme="majorHAnsi" w:hAnsiTheme="majorHAnsi" w:cstheme="majorHAnsi"/>
        </w:rPr>
      </w:pPr>
      <w:r w:rsidRPr="00BD6A69">
        <w:rPr>
          <w:rFonts w:asciiTheme="majorHAnsi" w:hAnsiTheme="majorHAnsi" w:cstheme="majorHAnsi"/>
        </w:rPr>
        <w:t xml:space="preserve">Special leave as per </w:t>
      </w:r>
      <w:hyperlink r:id="rId12" w:history="1">
        <w:r w:rsidRPr="00BD6A69">
          <w:rPr>
            <w:rStyle w:val="Hyperlink"/>
            <w:rFonts w:asciiTheme="majorHAnsi" w:hAnsiTheme="majorHAnsi" w:cstheme="majorHAnsi"/>
            <w:color w:val="auto"/>
          </w:rPr>
          <w:t>COVID</w:t>
        </w:r>
        <w:r w:rsidR="00706670">
          <w:rPr>
            <w:rStyle w:val="Hyperlink"/>
            <w:rFonts w:asciiTheme="majorHAnsi" w:hAnsiTheme="majorHAnsi" w:cstheme="majorHAnsi"/>
            <w:color w:val="auto"/>
          </w:rPr>
          <w:t>-</w:t>
        </w:r>
        <w:r w:rsidRPr="00BD6A69">
          <w:rPr>
            <w:rStyle w:val="Hyperlink"/>
            <w:rFonts w:asciiTheme="majorHAnsi" w:hAnsiTheme="majorHAnsi" w:cstheme="majorHAnsi"/>
            <w:color w:val="auto"/>
          </w:rPr>
          <w:t>19 Administrative Guidelines</w:t>
        </w:r>
      </w:hyperlink>
      <w:r w:rsidRPr="00BD6A69">
        <w:rPr>
          <w:rFonts w:asciiTheme="majorHAnsi" w:hAnsiTheme="majorHAnsi" w:cstheme="majorHAnsi"/>
        </w:rPr>
        <w:t>.</w:t>
      </w:r>
    </w:p>
    <w:p w14:paraId="07391809" w14:textId="77777777" w:rsidR="001579C0" w:rsidRPr="00BD6A69" w:rsidRDefault="001579C0" w:rsidP="001579C0">
      <w:pPr>
        <w:spacing w:line="240" w:lineRule="auto"/>
        <w:rPr>
          <w:rStyle w:val="normaltextrun"/>
          <w:rFonts w:asciiTheme="majorHAnsi" w:hAnsiTheme="majorHAnsi" w:cstheme="majorHAnsi"/>
          <w:shd w:val="clear" w:color="auto" w:fill="FFFFFF"/>
          <w:lang w:val="en"/>
        </w:rPr>
      </w:pPr>
      <w:r w:rsidRPr="00BD6A69">
        <w:rPr>
          <w:rFonts w:asciiTheme="majorHAnsi" w:hAnsiTheme="majorHAnsi" w:cstheme="majorHAnsi"/>
        </w:rPr>
        <w:t xml:space="preserve">Number of staff/partner organization staff completed WHO COVID online training </w:t>
      </w:r>
      <w:hyperlink r:id="rId13" w:history="1">
        <w:r w:rsidRPr="00BD6A69">
          <w:rPr>
            <w:rStyle w:val="Hyperlink"/>
            <w:rFonts w:asciiTheme="majorHAnsi" w:hAnsiTheme="majorHAnsi" w:cstheme="majorHAnsi"/>
            <w:color w:val="auto"/>
            <w:shd w:val="clear" w:color="auto" w:fill="FFFFFF"/>
            <w:lang w:val="en"/>
          </w:rPr>
          <w:t>https://www.who.int/emergencies/diseases/novel-coronavirus-2019/training/online-training</w:t>
        </w:r>
      </w:hyperlink>
      <w:r w:rsidRPr="00BD6A69">
        <w:rPr>
          <w:rStyle w:val="normaltextrun"/>
          <w:rFonts w:asciiTheme="majorHAnsi" w:hAnsiTheme="majorHAnsi" w:cstheme="majorHAnsi"/>
          <w:shd w:val="clear" w:color="auto" w:fill="FFFFFF"/>
          <w:lang w:val="en"/>
        </w:rPr>
        <w:t>. </w:t>
      </w:r>
    </w:p>
    <w:p w14:paraId="345BC0ED" w14:textId="0BE1257C" w:rsidR="001579C0" w:rsidRPr="00BD6A69" w:rsidRDefault="001579C0" w:rsidP="001579C0">
      <w:pPr>
        <w:spacing w:line="240" w:lineRule="auto"/>
        <w:rPr>
          <w:rStyle w:val="normaltextrun"/>
          <w:rFonts w:asciiTheme="majorHAnsi" w:hAnsiTheme="majorHAnsi" w:cstheme="majorHAnsi"/>
          <w:shd w:val="clear" w:color="auto" w:fill="FFFFFF"/>
          <w:lang w:val="en"/>
        </w:rPr>
      </w:pPr>
      <w:r w:rsidRPr="00BD6A69">
        <w:rPr>
          <w:rStyle w:val="normaltextrun"/>
          <w:rFonts w:asciiTheme="majorHAnsi" w:hAnsiTheme="majorHAnsi" w:cstheme="majorHAnsi"/>
          <w:shd w:val="clear" w:color="auto" w:fill="FFFFFF"/>
          <w:lang w:val="en"/>
        </w:rPr>
        <w:t xml:space="preserve">The confirmed number of staff who have completed the course is 96% of total staff. This is verified by the certificates received by the HRD. </w:t>
      </w:r>
    </w:p>
    <w:p w14:paraId="3F050BA8" w14:textId="77777777" w:rsidR="001579C0" w:rsidRPr="00BD6A69" w:rsidRDefault="001579C0" w:rsidP="001579C0">
      <w:pPr>
        <w:spacing w:line="240" w:lineRule="auto"/>
        <w:rPr>
          <w:rFonts w:asciiTheme="majorHAnsi" w:hAnsiTheme="majorHAnsi" w:cstheme="majorHAnsi"/>
          <w:u w:val="single"/>
        </w:rPr>
      </w:pPr>
      <w:r w:rsidRPr="00BD6A69">
        <w:rPr>
          <w:rFonts w:asciiTheme="majorHAnsi" w:hAnsiTheme="majorHAnsi" w:cstheme="majorHAnsi"/>
          <w:u w:val="single"/>
        </w:rPr>
        <w:t>Part 5 Human Resources</w:t>
      </w:r>
    </w:p>
    <w:p w14:paraId="3F9CF16A" w14:textId="77777777" w:rsidR="001579C0" w:rsidRPr="00100E32" w:rsidRDefault="001579C0" w:rsidP="00100E32">
      <w:pPr>
        <w:spacing w:line="240" w:lineRule="auto"/>
        <w:rPr>
          <w:rFonts w:asciiTheme="majorHAnsi" w:hAnsiTheme="majorHAnsi" w:cstheme="majorHAnsi"/>
          <w:u w:val="single"/>
        </w:rPr>
      </w:pPr>
      <w:r w:rsidRPr="00100E32">
        <w:rPr>
          <w:rFonts w:asciiTheme="majorHAnsi" w:hAnsiTheme="majorHAnsi" w:cstheme="majorHAnsi"/>
        </w:rPr>
        <w:t>Which visitors are there in the country? Please include names, functions, contact information and arrival/departure dates for both IO and RO staff (note: due to the travel ban, this will apply only once the ban has been lifted)</w:t>
      </w:r>
    </w:p>
    <w:p w14:paraId="02E650FE" w14:textId="77777777" w:rsidR="001579C0" w:rsidRPr="00BD6A69" w:rsidRDefault="001579C0" w:rsidP="00100E32">
      <w:pPr>
        <w:spacing w:line="240" w:lineRule="auto"/>
        <w:rPr>
          <w:rFonts w:asciiTheme="majorHAnsi" w:hAnsiTheme="majorHAnsi" w:cstheme="majorHAnsi"/>
        </w:rPr>
      </w:pPr>
      <w:r w:rsidRPr="00BD6A69">
        <w:rPr>
          <w:rFonts w:asciiTheme="majorHAnsi" w:hAnsiTheme="majorHAnsi" w:cstheme="majorHAnsi"/>
        </w:rPr>
        <w:t>None</w:t>
      </w:r>
    </w:p>
    <w:p w14:paraId="07452EA1" w14:textId="77777777" w:rsidR="00100E32" w:rsidRDefault="001579C0" w:rsidP="00100E32">
      <w:pPr>
        <w:spacing w:line="240" w:lineRule="auto"/>
        <w:rPr>
          <w:rFonts w:asciiTheme="majorHAnsi" w:hAnsiTheme="majorHAnsi" w:cstheme="majorHAnsi"/>
        </w:rPr>
      </w:pPr>
      <w:r w:rsidRPr="00100E32">
        <w:rPr>
          <w:rFonts w:asciiTheme="majorHAnsi" w:hAnsiTheme="majorHAnsi" w:cstheme="majorHAnsi"/>
        </w:rPr>
        <w:t>Any gaps in staffing/need for deployment from other COs or Global Teams? No</w:t>
      </w:r>
    </w:p>
    <w:p w14:paraId="3EBD3E06" w14:textId="40AEA6E3" w:rsidR="001579C0" w:rsidRPr="00100E32" w:rsidRDefault="001579C0" w:rsidP="00100E32">
      <w:pPr>
        <w:spacing w:line="240" w:lineRule="auto"/>
        <w:rPr>
          <w:rFonts w:asciiTheme="majorHAnsi" w:hAnsiTheme="majorHAnsi" w:cstheme="majorHAnsi"/>
          <w:u w:val="single"/>
        </w:rPr>
      </w:pPr>
      <w:r w:rsidRPr="00100E32">
        <w:rPr>
          <w:rFonts w:asciiTheme="majorHAnsi" w:hAnsiTheme="majorHAnsi" w:cstheme="majorHAnsi"/>
        </w:rPr>
        <w:t>Are there any other major HR issues? No</w:t>
      </w:r>
      <w:r w:rsidR="00824789" w:rsidRPr="00100E32">
        <w:rPr>
          <w:rFonts w:asciiTheme="majorHAnsi" w:hAnsiTheme="majorHAnsi" w:cstheme="majorHAnsi"/>
        </w:rPr>
        <w:t>.</w:t>
      </w:r>
    </w:p>
    <w:p w14:paraId="624F6173" w14:textId="3EA2D87F" w:rsidR="007C14B0" w:rsidRPr="00100E32" w:rsidRDefault="007C14B0" w:rsidP="00100E32">
      <w:pPr>
        <w:spacing w:line="240" w:lineRule="auto"/>
        <w:rPr>
          <w:rFonts w:asciiTheme="majorHAnsi" w:hAnsiTheme="majorHAnsi" w:cstheme="majorHAnsi"/>
          <w:b/>
          <w:bCs/>
          <w:u w:val="single"/>
        </w:rPr>
      </w:pPr>
      <w:r w:rsidRPr="00100E32">
        <w:rPr>
          <w:rFonts w:asciiTheme="majorHAnsi" w:hAnsiTheme="majorHAnsi" w:cstheme="majorHAnsi"/>
          <w:b/>
          <w:bCs/>
          <w:u w:val="single"/>
        </w:rPr>
        <w:t>Part 6 Safety &amp; Security</w:t>
      </w:r>
    </w:p>
    <w:p w14:paraId="0EB340C1" w14:textId="77777777" w:rsidR="00703954" w:rsidRDefault="00703954" w:rsidP="00703954">
      <w:pPr>
        <w:spacing w:line="240" w:lineRule="auto"/>
        <w:rPr>
          <w:rFonts w:asciiTheme="majorHAnsi" w:hAnsiTheme="majorHAnsi" w:cstheme="majorHAnsi"/>
          <w:b/>
          <w:bCs/>
        </w:rPr>
      </w:pPr>
      <w:r w:rsidRPr="00100E32">
        <w:rPr>
          <w:rFonts w:asciiTheme="majorHAnsi" w:hAnsiTheme="majorHAnsi" w:cstheme="majorHAnsi"/>
          <w:b/>
          <w:bCs/>
        </w:rPr>
        <w:t>Are police and other services functioning in the normal manner?</w:t>
      </w:r>
    </w:p>
    <w:p w14:paraId="0DC7DCBF" w14:textId="77777777" w:rsidR="00703954" w:rsidRPr="00703954" w:rsidRDefault="00703954" w:rsidP="00703954">
      <w:pPr>
        <w:spacing w:line="240" w:lineRule="auto"/>
        <w:rPr>
          <w:rFonts w:asciiTheme="majorHAnsi" w:hAnsiTheme="majorHAnsi" w:cstheme="majorHAnsi"/>
          <w:b/>
          <w:bCs/>
        </w:rPr>
      </w:pPr>
      <w:r w:rsidRPr="00703954">
        <w:rPr>
          <w:rFonts w:asciiTheme="majorHAnsi" w:hAnsiTheme="majorHAnsi" w:cstheme="majorHAnsi"/>
        </w:rPr>
        <w:t>Yes. Security operations to enforce Covid -19 restrictions in the country have however been intensified following an upsurge in the positivity rate to 22% in March which led to the tightening of the current restrictions by President Uhuru Kenyatta on 26</w:t>
      </w:r>
      <w:r w:rsidRPr="00703954">
        <w:rPr>
          <w:rFonts w:asciiTheme="majorHAnsi" w:hAnsiTheme="majorHAnsi" w:cstheme="majorHAnsi"/>
          <w:vertAlign w:val="superscript"/>
        </w:rPr>
        <w:t>th</w:t>
      </w:r>
      <w:r w:rsidRPr="00703954">
        <w:rPr>
          <w:rFonts w:asciiTheme="majorHAnsi" w:hAnsiTheme="majorHAnsi" w:cstheme="majorHAnsi"/>
        </w:rPr>
        <w:t xml:space="preserve"> March 2021. Roadblocks have been mounted at various checkpoints to control people’s movements in and out of the containment (hotspot) zone that is Nairobi, Kiambu, Machakos, Kajiado and Nakuru counties.</w:t>
      </w:r>
    </w:p>
    <w:p w14:paraId="476C3A71" w14:textId="77777777" w:rsidR="00703954" w:rsidRPr="00703954" w:rsidRDefault="00703954" w:rsidP="00703954">
      <w:pPr>
        <w:spacing w:line="240" w:lineRule="auto"/>
        <w:rPr>
          <w:rFonts w:asciiTheme="majorHAnsi" w:hAnsiTheme="majorHAnsi" w:cstheme="majorHAnsi"/>
          <w:b/>
          <w:bCs/>
        </w:rPr>
      </w:pPr>
      <w:r w:rsidRPr="00703954">
        <w:rPr>
          <w:rFonts w:asciiTheme="majorHAnsi" w:hAnsiTheme="majorHAnsi" w:cstheme="majorHAnsi"/>
          <w:b/>
          <w:bCs/>
        </w:rPr>
        <w:t>Are the courts still operating?</w:t>
      </w:r>
    </w:p>
    <w:p w14:paraId="1E0ADD97" w14:textId="77777777" w:rsidR="00703954" w:rsidRPr="00703954" w:rsidRDefault="00703954" w:rsidP="00703954">
      <w:pPr>
        <w:spacing w:line="240" w:lineRule="auto"/>
        <w:rPr>
          <w:rFonts w:asciiTheme="majorHAnsi" w:hAnsiTheme="majorHAnsi" w:cstheme="majorHAnsi"/>
          <w:b/>
          <w:bCs/>
        </w:rPr>
      </w:pPr>
      <w:r w:rsidRPr="00703954">
        <w:rPr>
          <w:rFonts w:asciiTheme="majorHAnsi" w:hAnsiTheme="majorHAnsi" w:cstheme="majorHAnsi"/>
        </w:rPr>
        <w:t>Courts are operational but mainly virtual. In-person hearings are allowed for bail cases however, only a small number of persons are allowed in the courtroom. This is to ensure compliance with the government directive on social gathering.</w:t>
      </w:r>
    </w:p>
    <w:p w14:paraId="21E3A9D9" w14:textId="77777777" w:rsidR="00703954" w:rsidRPr="00703954" w:rsidRDefault="00703954" w:rsidP="00703954">
      <w:pPr>
        <w:spacing w:line="240" w:lineRule="auto"/>
        <w:rPr>
          <w:rFonts w:asciiTheme="majorHAnsi" w:hAnsiTheme="majorHAnsi" w:cstheme="majorHAnsi"/>
          <w:b/>
          <w:bCs/>
        </w:rPr>
      </w:pPr>
      <w:r w:rsidRPr="00703954">
        <w:rPr>
          <w:rFonts w:asciiTheme="majorHAnsi" w:hAnsiTheme="majorHAnsi" w:cstheme="majorHAnsi"/>
          <w:b/>
          <w:bCs/>
        </w:rPr>
        <w:t>Are there reports of looting or increased criminality?</w:t>
      </w:r>
    </w:p>
    <w:p w14:paraId="35F7A1F4" w14:textId="77777777" w:rsidR="00703954" w:rsidRPr="00703954" w:rsidRDefault="00703954" w:rsidP="00703954">
      <w:pPr>
        <w:spacing w:line="240" w:lineRule="auto"/>
        <w:rPr>
          <w:rFonts w:asciiTheme="majorHAnsi" w:hAnsiTheme="majorHAnsi" w:cstheme="majorHAnsi"/>
        </w:rPr>
      </w:pPr>
      <w:bookmarkStart w:id="3" w:name="_Hlk53063389"/>
      <w:r w:rsidRPr="00703954">
        <w:rPr>
          <w:rFonts w:asciiTheme="majorHAnsi" w:hAnsiTheme="majorHAnsi" w:cstheme="majorHAnsi"/>
        </w:rPr>
        <w:t>Criminality has continued to increase across the country with armed crime and home invasions targeting residences dominating in the high and medium end estates. Low-income settlements have also been affected with assailants largely targeting pedestrians. An upsurge in cybercrimes since the onset of the Covid -19 linked to</w:t>
      </w:r>
      <w:r w:rsidRPr="00703954">
        <w:t xml:space="preserve"> </w:t>
      </w:r>
      <w:r w:rsidRPr="00703954">
        <w:rPr>
          <w:rFonts w:asciiTheme="majorHAnsi" w:hAnsiTheme="majorHAnsi" w:cstheme="majorHAnsi"/>
        </w:rPr>
        <w:t>the formalization of online centric frameworks e.g., Mobile banking, and online transactions have also increased across the country.</w:t>
      </w:r>
    </w:p>
    <w:bookmarkEnd w:id="3"/>
    <w:p w14:paraId="780CE95A" w14:textId="77777777" w:rsidR="00703954" w:rsidRPr="00703954" w:rsidRDefault="00703954" w:rsidP="00703954">
      <w:pPr>
        <w:spacing w:line="240" w:lineRule="auto"/>
        <w:rPr>
          <w:rFonts w:asciiTheme="majorHAnsi" w:hAnsiTheme="majorHAnsi" w:cstheme="majorHAnsi"/>
        </w:rPr>
      </w:pPr>
      <w:r w:rsidRPr="00703954">
        <w:rPr>
          <w:rFonts w:asciiTheme="majorHAnsi" w:hAnsiTheme="majorHAnsi" w:cstheme="majorHAnsi"/>
          <w:b/>
          <w:bCs/>
        </w:rPr>
        <w:t>Have military personal being deployed to patrol towns or cities?</w:t>
      </w:r>
    </w:p>
    <w:p w14:paraId="22610820" w14:textId="77777777" w:rsidR="00703954" w:rsidRPr="00703954" w:rsidRDefault="00703954" w:rsidP="00703954">
      <w:pPr>
        <w:spacing w:line="240" w:lineRule="auto"/>
        <w:rPr>
          <w:rFonts w:asciiTheme="majorHAnsi" w:hAnsiTheme="majorHAnsi" w:cstheme="majorHAnsi"/>
          <w:b/>
          <w:bCs/>
        </w:rPr>
      </w:pPr>
      <w:r w:rsidRPr="00703954">
        <w:rPr>
          <w:rFonts w:asciiTheme="majorHAnsi" w:hAnsiTheme="majorHAnsi" w:cstheme="majorHAnsi"/>
        </w:rPr>
        <w:t>No.</w:t>
      </w:r>
    </w:p>
    <w:p w14:paraId="7F8172C9" w14:textId="77777777" w:rsidR="00703954" w:rsidRPr="00703954" w:rsidRDefault="00703954" w:rsidP="00703954">
      <w:pPr>
        <w:spacing w:line="240" w:lineRule="auto"/>
        <w:rPr>
          <w:rFonts w:asciiTheme="majorHAnsi" w:hAnsiTheme="majorHAnsi" w:cstheme="majorHAnsi"/>
          <w:b/>
          <w:bCs/>
        </w:rPr>
      </w:pPr>
      <w:r w:rsidRPr="00703954">
        <w:rPr>
          <w:rFonts w:asciiTheme="majorHAnsi" w:hAnsiTheme="majorHAnsi" w:cstheme="majorHAnsi"/>
          <w:b/>
          <w:bCs/>
        </w:rPr>
        <w:t>Confirm the safety of staff and their families in the affected area.</w:t>
      </w:r>
    </w:p>
    <w:p w14:paraId="241D8DF2" w14:textId="77777777" w:rsidR="00703954" w:rsidRPr="00703954" w:rsidRDefault="00703954" w:rsidP="00703954">
      <w:pPr>
        <w:spacing w:line="240" w:lineRule="auto"/>
        <w:rPr>
          <w:rFonts w:asciiTheme="majorHAnsi" w:hAnsiTheme="majorHAnsi" w:cstheme="majorHAnsi"/>
        </w:rPr>
      </w:pPr>
      <w:r w:rsidRPr="00703954">
        <w:rPr>
          <w:rFonts w:asciiTheme="majorHAnsi" w:hAnsiTheme="majorHAnsi" w:cstheme="majorHAnsi"/>
        </w:rPr>
        <w:t xml:space="preserve">Staff and their families are safe. </w:t>
      </w:r>
    </w:p>
    <w:p w14:paraId="1CDB3962" w14:textId="77777777" w:rsidR="00703954" w:rsidRPr="00703954" w:rsidRDefault="00703954" w:rsidP="00703954">
      <w:pPr>
        <w:spacing w:line="240" w:lineRule="auto"/>
        <w:rPr>
          <w:rFonts w:asciiTheme="majorHAnsi" w:hAnsiTheme="majorHAnsi" w:cstheme="majorHAnsi"/>
          <w:b/>
          <w:bCs/>
        </w:rPr>
      </w:pPr>
      <w:r w:rsidRPr="00703954">
        <w:rPr>
          <w:rFonts w:asciiTheme="majorHAnsi" w:hAnsiTheme="majorHAnsi" w:cstheme="majorHAnsi"/>
          <w:b/>
          <w:bCs/>
        </w:rPr>
        <w:t>Have safety and security risks/mitigation plans been updated to current environment?</w:t>
      </w:r>
    </w:p>
    <w:p w14:paraId="21352E7C" w14:textId="77777777" w:rsidR="00703954" w:rsidRPr="00703954" w:rsidRDefault="00703954" w:rsidP="00703954">
      <w:pPr>
        <w:spacing w:line="240" w:lineRule="auto"/>
        <w:rPr>
          <w:rFonts w:asciiTheme="majorHAnsi" w:hAnsiTheme="majorHAnsi" w:cstheme="majorHAnsi"/>
        </w:rPr>
      </w:pPr>
      <w:r w:rsidRPr="00703954">
        <w:rPr>
          <w:rFonts w:asciiTheme="majorHAnsi" w:hAnsiTheme="majorHAnsi" w:cstheme="majorHAnsi"/>
        </w:rPr>
        <w:t>Yes. The CO has in place the Covid -19 contingency plan aimed at addressing the main aspects of dealing with Covid -19 at the organization level. It includes preventive, protective and containment measures that lower chances for transmission of Covid -19 amongst staff and subordinates at the workplace.</w:t>
      </w:r>
    </w:p>
    <w:p w14:paraId="10450246" w14:textId="77777777" w:rsidR="00703954" w:rsidRPr="00703954" w:rsidRDefault="00703954" w:rsidP="00703954">
      <w:pPr>
        <w:spacing w:line="240" w:lineRule="auto"/>
        <w:rPr>
          <w:rFonts w:asciiTheme="majorHAnsi" w:hAnsiTheme="majorHAnsi" w:cstheme="majorHAnsi"/>
        </w:rPr>
      </w:pPr>
      <w:r w:rsidRPr="00703954">
        <w:rPr>
          <w:rFonts w:asciiTheme="majorHAnsi" w:hAnsiTheme="majorHAnsi" w:cstheme="majorHAnsi"/>
        </w:rPr>
        <w:t>The CO has adopted 10 – 4 approach where staff have been placed into two working groups. Each group works from the office for four working days and then from home for six subsequence working days. The purpose of this is to significantly reduce the level of exposure to staff by ensuring only minimal number is present in the office.</w:t>
      </w:r>
    </w:p>
    <w:p w14:paraId="4274E5E3" w14:textId="77777777" w:rsidR="00703954" w:rsidRPr="00703954" w:rsidRDefault="00703954" w:rsidP="00703954">
      <w:pPr>
        <w:spacing w:line="240" w:lineRule="auto"/>
        <w:rPr>
          <w:rFonts w:asciiTheme="majorHAnsi" w:hAnsiTheme="majorHAnsi" w:cstheme="majorHAnsi"/>
        </w:rPr>
      </w:pPr>
      <w:r w:rsidRPr="00703954">
        <w:rPr>
          <w:rFonts w:asciiTheme="majorHAnsi" w:hAnsiTheme="majorHAnsi" w:cstheme="majorHAnsi"/>
        </w:rPr>
        <w:t>The CO Covid -19 Contingency plan is reviewed on quarterly basis with the current one running until June 2021.</w:t>
      </w:r>
    </w:p>
    <w:p w14:paraId="19A4009F" w14:textId="77777777" w:rsidR="00703954" w:rsidRPr="00703954" w:rsidRDefault="00703954" w:rsidP="00703954">
      <w:pPr>
        <w:spacing w:line="240" w:lineRule="auto"/>
        <w:rPr>
          <w:rFonts w:asciiTheme="majorHAnsi" w:hAnsiTheme="majorHAnsi" w:cstheme="majorHAnsi"/>
          <w:b/>
          <w:bCs/>
        </w:rPr>
      </w:pPr>
      <w:r w:rsidRPr="00703954">
        <w:rPr>
          <w:rFonts w:asciiTheme="majorHAnsi" w:hAnsiTheme="majorHAnsi" w:cstheme="majorHAnsi"/>
          <w:b/>
          <w:bCs/>
        </w:rPr>
        <w:t>Recommendations around any upcoming travel planned for staff or donors (note: Only once global travel ban has been lifted)</w:t>
      </w:r>
    </w:p>
    <w:p w14:paraId="43B88E5B" w14:textId="77777777" w:rsidR="00703954" w:rsidRPr="00703954" w:rsidRDefault="00703954" w:rsidP="00703954">
      <w:pPr>
        <w:spacing w:line="240" w:lineRule="auto"/>
        <w:rPr>
          <w:rFonts w:asciiTheme="majorHAnsi" w:hAnsiTheme="majorHAnsi" w:cstheme="majorHAnsi"/>
        </w:rPr>
      </w:pPr>
      <w:r w:rsidRPr="00703954">
        <w:rPr>
          <w:rFonts w:asciiTheme="majorHAnsi" w:hAnsiTheme="majorHAnsi" w:cstheme="majorHAnsi"/>
        </w:rPr>
        <w:t>Despite the government reopening international commercial flights in the country since August 2020, CF International global travel ban is still on unless on emergency assignment or mission where a staff must fill in “travel request form” and gets approvals from the Country Director, and travel clearance from the Global Safety and Security Director.</w:t>
      </w:r>
    </w:p>
    <w:p w14:paraId="1A3A148C" w14:textId="77777777" w:rsidR="00703954" w:rsidRPr="00703954" w:rsidRDefault="00703954" w:rsidP="00703954">
      <w:pPr>
        <w:spacing w:line="240" w:lineRule="auto"/>
        <w:rPr>
          <w:rFonts w:asciiTheme="majorHAnsi" w:hAnsiTheme="majorHAnsi" w:cstheme="majorHAnsi"/>
        </w:rPr>
      </w:pPr>
      <w:r w:rsidRPr="00703954">
        <w:rPr>
          <w:rFonts w:asciiTheme="majorHAnsi" w:hAnsiTheme="majorHAnsi" w:cstheme="majorHAnsi"/>
        </w:rPr>
        <w:t>International travel into and out of the country continues however, travelers are required to possess a negative Covid -19 PCR certificate acquired no more than 96 hours earlier prior to arrival.</w:t>
      </w:r>
    </w:p>
    <w:p w14:paraId="41331062" w14:textId="77777777" w:rsidR="00703954" w:rsidRPr="00100E32" w:rsidRDefault="00703954" w:rsidP="00703954">
      <w:pPr>
        <w:spacing w:line="240" w:lineRule="auto"/>
        <w:rPr>
          <w:rFonts w:asciiTheme="majorHAnsi" w:hAnsiTheme="majorHAnsi" w:cstheme="majorHAnsi"/>
        </w:rPr>
      </w:pPr>
      <w:r w:rsidRPr="00703954">
        <w:rPr>
          <w:rFonts w:asciiTheme="majorHAnsi" w:hAnsiTheme="majorHAnsi" w:cstheme="majorHAnsi"/>
        </w:rPr>
        <w:t>On 2</w:t>
      </w:r>
      <w:r w:rsidRPr="00703954">
        <w:rPr>
          <w:rFonts w:asciiTheme="majorHAnsi" w:hAnsiTheme="majorHAnsi" w:cstheme="majorHAnsi"/>
          <w:vertAlign w:val="superscript"/>
        </w:rPr>
        <w:t>nd</w:t>
      </w:r>
      <w:r w:rsidRPr="00703954">
        <w:rPr>
          <w:rFonts w:asciiTheme="majorHAnsi" w:hAnsiTheme="majorHAnsi" w:cstheme="majorHAnsi"/>
        </w:rPr>
        <w:t xml:space="preserve"> April, the UK put Kenya on the ‘Red List’, saying it had established the lethal South African coronavirus variant is spreading locally. The listing effectively banned Kenyans or anybody transiting through Kenyan airports from setting foot in the UK starting on April 9. Further on 7</w:t>
      </w:r>
      <w:r w:rsidRPr="00703954">
        <w:rPr>
          <w:rFonts w:asciiTheme="majorHAnsi" w:hAnsiTheme="majorHAnsi" w:cstheme="majorHAnsi"/>
          <w:vertAlign w:val="superscript"/>
        </w:rPr>
        <w:t>th</w:t>
      </w:r>
      <w:r w:rsidRPr="00703954">
        <w:rPr>
          <w:rFonts w:asciiTheme="majorHAnsi" w:hAnsiTheme="majorHAnsi" w:cstheme="majorHAnsi"/>
        </w:rPr>
        <w:t xml:space="preserve"> April, the United States advised its citizens against travelling to Kenya over Covid -19.</w:t>
      </w:r>
    </w:p>
    <w:p w14:paraId="2D988AB6" w14:textId="77777777" w:rsidR="00934CB4" w:rsidRDefault="00934CB4" w:rsidP="00100E32">
      <w:pPr>
        <w:spacing w:line="240" w:lineRule="auto"/>
        <w:rPr>
          <w:rFonts w:asciiTheme="majorHAnsi" w:hAnsiTheme="majorHAnsi" w:cstheme="majorHAnsi"/>
        </w:rPr>
      </w:pPr>
    </w:p>
    <w:p w14:paraId="2E352BCB" w14:textId="0687EDAB" w:rsidR="00100E32" w:rsidRDefault="00100E32" w:rsidP="00100E32">
      <w:pPr>
        <w:spacing w:line="240" w:lineRule="auto"/>
        <w:rPr>
          <w:rFonts w:asciiTheme="majorHAnsi" w:hAnsiTheme="majorHAnsi" w:cstheme="majorHAnsi"/>
        </w:rPr>
      </w:pPr>
    </w:p>
    <w:p w14:paraId="27B57E6E" w14:textId="78C01C79" w:rsidR="00703954" w:rsidRDefault="00703954" w:rsidP="00100E32">
      <w:pPr>
        <w:spacing w:line="240" w:lineRule="auto"/>
        <w:rPr>
          <w:rFonts w:asciiTheme="majorHAnsi" w:hAnsiTheme="majorHAnsi" w:cstheme="majorHAnsi"/>
        </w:rPr>
      </w:pPr>
    </w:p>
    <w:p w14:paraId="7D1137FA" w14:textId="189D72ED" w:rsidR="00703954" w:rsidRDefault="00703954" w:rsidP="00100E32">
      <w:pPr>
        <w:spacing w:line="240" w:lineRule="auto"/>
        <w:rPr>
          <w:rFonts w:asciiTheme="majorHAnsi" w:hAnsiTheme="majorHAnsi" w:cstheme="majorHAnsi"/>
        </w:rPr>
      </w:pPr>
    </w:p>
    <w:p w14:paraId="6B4EA05F" w14:textId="426B5825" w:rsidR="00703954" w:rsidRDefault="00703954" w:rsidP="00100E32">
      <w:pPr>
        <w:spacing w:line="240" w:lineRule="auto"/>
        <w:rPr>
          <w:rFonts w:asciiTheme="majorHAnsi" w:hAnsiTheme="majorHAnsi" w:cstheme="majorHAnsi"/>
        </w:rPr>
      </w:pPr>
    </w:p>
    <w:p w14:paraId="2B215231" w14:textId="385AF7F8" w:rsidR="00703954" w:rsidRDefault="00703954" w:rsidP="00100E32">
      <w:pPr>
        <w:spacing w:line="240" w:lineRule="auto"/>
        <w:rPr>
          <w:rFonts w:asciiTheme="majorHAnsi" w:hAnsiTheme="majorHAnsi" w:cstheme="majorHAnsi"/>
        </w:rPr>
      </w:pPr>
    </w:p>
    <w:p w14:paraId="14E7BA97" w14:textId="18EDF000" w:rsidR="00703954" w:rsidRDefault="00703954" w:rsidP="00100E32">
      <w:pPr>
        <w:spacing w:line="240" w:lineRule="auto"/>
        <w:rPr>
          <w:rFonts w:asciiTheme="majorHAnsi" w:hAnsiTheme="majorHAnsi" w:cstheme="majorHAnsi"/>
        </w:rPr>
      </w:pPr>
    </w:p>
    <w:p w14:paraId="7B1CEBDD" w14:textId="1F918283" w:rsidR="00703954" w:rsidRDefault="00703954" w:rsidP="00100E32">
      <w:pPr>
        <w:spacing w:line="240" w:lineRule="auto"/>
        <w:rPr>
          <w:rFonts w:asciiTheme="majorHAnsi" w:hAnsiTheme="majorHAnsi" w:cstheme="majorHAnsi"/>
        </w:rPr>
      </w:pPr>
    </w:p>
    <w:p w14:paraId="2C488D92" w14:textId="766BD36E" w:rsidR="00703954" w:rsidRDefault="00703954" w:rsidP="00100E32">
      <w:pPr>
        <w:spacing w:line="240" w:lineRule="auto"/>
        <w:rPr>
          <w:rFonts w:asciiTheme="majorHAnsi" w:hAnsiTheme="majorHAnsi" w:cstheme="majorHAnsi"/>
        </w:rPr>
      </w:pPr>
    </w:p>
    <w:p w14:paraId="219B2869" w14:textId="586A0AF3" w:rsidR="00703954" w:rsidRDefault="00703954" w:rsidP="00100E32">
      <w:pPr>
        <w:spacing w:line="240" w:lineRule="auto"/>
        <w:rPr>
          <w:rFonts w:asciiTheme="majorHAnsi" w:hAnsiTheme="majorHAnsi" w:cstheme="majorHAnsi"/>
        </w:rPr>
      </w:pPr>
    </w:p>
    <w:p w14:paraId="7732FF10" w14:textId="7A701380" w:rsidR="00703954" w:rsidRDefault="00703954" w:rsidP="00100E32">
      <w:pPr>
        <w:spacing w:line="240" w:lineRule="auto"/>
        <w:rPr>
          <w:rFonts w:asciiTheme="majorHAnsi" w:hAnsiTheme="majorHAnsi" w:cstheme="majorHAnsi"/>
        </w:rPr>
      </w:pPr>
    </w:p>
    <w:p w14:paraId="38A91E18" w14:textId="4AF45DA7" w:rsidR="00703954" w:rsidRDefault="00703954" w:rsidP="00100E32">
      <w:pPr>
        <w:spacing w:line="240" w:lineRule="auto"/>
        <w:rPr>
          <w:rFonts w:asciiTheme="majorHAnsi" w:hAnsiTheme="majorHAnsi" w:cstheme="majorHAnsi"/>
        </w:rPr>
      </w:pPr>
    </w:p>
    <w:p w14:paraId="1BB9AED4" w14:textId="77777777" w:rsidR="00703954" w:rsidRPr="00100E32" w:rsidRDefault="00703954" w:rsidP="00100E32">
      <w:pPr>
        <w:spacing w:line="240" w:lineRule="auto"/>
        <w:rPr>
          <w:rFonts w:asciiTheme="majorHAnsi" w:hAnsiTheme="majorHAnsi" w:cstheme="majorHAnsi"/>
        </w:rPr>
      </w:pPr>
    </w:p>
    <w:p w14:paraId="012C36A5" w14:textId="01BB701D" w:rsidR="00AF5784" w:rsidRPr="00BD6A69" w:rsidRDefault="001579C0" w:rsidP="001579C0">
      <w:pPr>
        <w:spacing w:line="240" w:lineRule="auto"/>
        <w:rPr>
          <w:rFonts w:asciiTheme="majorHAnsi" w:hAnsiTheme="majorHAnsi" w:cstheme="majorHAnsi"/>
          <w:b/>
          <w:bCs/>
          <w:u w:val="single"/>
        </w:rPr>
      </w:pPr>
      <w:r w:rsidRPr="00BD6A69">
        <w:rPr>
          <w:rFonts w:asciiTheme="majorHAnsi" w:hAnsiTheme="majorHAnsi" w:cstheme="majorHAnsi"/>
          <w:b/>
          <w:bCs/>
          <w:u w:val="single"/>
        </w:rPr>
        <w:t>Part 7 Grants</w:t>
      </w:r>
    </w:p>
    <w:p w14:paraId="6DC5D1F8" w14:textId="15BAA983" w:rsidR="001579C0" w:rsidRPr="00BD6A69" w:rsidRDefault="001579C0" w:rsidP="001579C0">
      <w:pPr>
        <w:spacing w:line="240" w:lineRule="auto"/>
        <w:rPr>
          <w:rFonts w:asciiTheme="majorHAnsi" w:hAnsiTheme="majorHAnsi" w:cstheme="majorHAnsi"/>
        </w:rPr>
      </w:pPr>
      <w:r w:rsidRPr="00BD6A69">
        <w:rPr>
          <w:rFonts w:asciiTheme="majorHAnsi" w:hAnsiTheme="majorHAnsi" w:cstheme="majorHAnsi"/>
        </w:rPr>
        <w:t>List all active grants:</w:t>
      </w:r>
    </w:p>
    <w:p w14:paraId="32E114C2" w14:textId="1A8B9C44" w:rsidR="00130877" w:rsidRPr="00BD6A69" w:rsidRDefault="00130877" w:rsidP="00130877">
      <w:pPr>
        <w:spacing w:line="240" w:lineRule="auto"/>
        <w:rPr>
          <w:rFonts w:asciiTheme="majorHAnsi" w:hAnsiTheme="majorHAnsi" w:cstheme="majorHAnsi"/>
        </w:rPr>
      </w:pPr>
    </w:p>
    <w:tbl>
      <w:tblPr>
        <w:tblStyle w:val="TableGrid"/>
        <w:tblpPr w:leftFromText="180" w:rightFromText="180" w:vertAnchor="text" w:horzAnchor="margin" w:tblpXSpec="center" w:tblpY="-496"/>
        <w:tblW w:w="10710" w:type="dxa"/>
        <w:tblLayout w:type="fixed"/>
        <w:tblLook w:val="04A0" w:firstRow="1" w:lastRow="0" w:firstColumn="1" w:lastColumn="0" w:noHBand="0" w:noVBand="1"/>
      </w:tblPr>
      <w:tblGrid>
        <w:gridCol w:w="920"/>
        <w:gridCol w:w="2855"/>
        <w:gridCol w:w="1350"/>
        <w:gridCol w:w="2070"/>
        <w:gridCol w:w="3515"/>
      </w:tblGrid>
      <w:tr w:rsidR="00E8353D" w:rsidRPr="00BD6A69" w14:paraId="38444968" w14:textId="77777777" w:rsidTr="009B4DCB">
        <w:tc>
          <w:tcPr>
            <w:tcW w:w="920" w:type="dxa"/>
            <w:tcBorders>
              <w:top w:val="single" w:sz="4" w:space="0" w:color="auto"/>
              <w:left w:val="single" w:sz="4" w:space="0" w:color="auto"/>
              <w:bottom w:val="single" w:sz="4" w:space="0" w:color="auto"/>
              <w:right w:val="single" w:sz="4" w:space="0" w:color="auto"/>
            </w:tcBorders>
            <w:hideMark/>
          </w:tcPr>
          <w:p w14:paraId="7FE6272C"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Grant Job Code</w:t>
            </w:r>
          </w:p>
        </w:tc>
        <w:tc>
          <w:tcPr>
            <w:tcW w:w="2855" w:type="dxa"/>
            <w:tcBorders>
              <w:top w:val="single" w:sz="4" w:space="0" w:color="auto"/>
              <w:left w:val="single" w:sz="4" w:space="0" w:color="auto"/>
              <w:bottom w:val="single" w:sz="4" w:space="0" w:color="auto"/>
              <w:right w:val="single" w:sz="4" w:space="0" w:color="auto"/>
            </w:tcBorders>
            <w:hideMark/>
          </w:tcPr>
          <w:p w14:paraId="3B79B4E0"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Grant Name</w:t>
            </w:r>
          </w:p>
        </w:tc>
        <w:tc>
          <w:tcPr>
            <w:tcW w:w="1350" w:type="dxa"/>
            <w:tcBorders>
              <w:top w:val="single" w:sz="4" w:space="0" w:color="auto"/>
              <w:left w:val="single" w:sz="4" w:space="0" w:color="auto"/>
              <w:bottom w:val="single" w:sz="4" w:space="0" w:color="auto"/>
              <w:right w:val="single" w:sz="4" w:space="0" w:color="auto"/>
            </w:tcBorders>
            <w:hideMark/>
          </w:tcPr>
          <w:p w14:paraId="471CD2CF"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Donor</w:t>
            </w:r>
          </w:p>
        </w:tc>
        <w:tc>
          <w:tcPr>
            <w:tcW w:w="2070" w:type="dxa"/>
            <w:tcBorders>
              <w:top w:val="single" w:sz="4" w:space="0" w:color="auto"/>
              <w:left w:val="single" w:sz="4" w:space="0" w:color="auto"/>
              <w:bottom w:val="single" w:sz="4" w:space="0" w:color="auto"/>
              <w:right w:val="single" w:sz="4" w:space="0" w:color="auto"/>
            </w:tcBorders>
            <w:hideMark/>
          </w:tcPr>
          <w:p w14:paraId="37D03C72"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Status of Implementation (Normal/Reduced/Suspended)</w:t>
            </w:r>
          </w:p>
        </w:tc>
        <w:tc>
          <w:tcPr>
            <w:tcW w:w="3515" w:type="dxa"/>
            <w:tcBorders>
              <w:top w:val="single" w:sz="4" w:space="0" w:color="auto"/>
              <w:left w:val="single" w:sz="4" w:space="0" w:color="auto"/>
              <w:bottom w:val="single" w:sz="4" w:space="0" w:color="auto"/>
              <w:right w:val="single" w:sz="4" w:space="0" w:color="auto"/>
            </w:tcBorders>
            <w:hideMark/>
          </w:tcPr>
          <w:p w14:paraId="4AABB4CF"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Any specific guidance received from donor? (Yes/No)</w:t>
            </w:r>
          </w:p>
        </w:tc>
      </w:tr>
      <w:tr w:rsidR="00E8353D" w:rsidRPr="00BD6A69" w14:paraId="4B0B815A" w14:textId="77777777" w:rsidTr="009B4DCB">
        <w:tc>
          <w:tcPr>
            <w:tcW w:w="920" w:type="dxa"/>
            <w:tcBorders>
              <w:top w:val="single" w:sz="4" w:space="0" w:color="auto"/>
              <w:left w:val="single" w:sz="4" w:space="0" w:color="auto"/>
              <w:bottom w:val="single" w:sz="4" w:space="0" w:color="auto"/>
              <w:right w:val="single" w:sz="4" w:space="0" w:color="auto"/>
            </w:tcBorders>
            <w:hideMark/>
          </w:tcPr>
          <w:p w14:paraId="2EC0FD50" w14:textId="77777777" w:rsidR="00130877" w:rsidRPr="00BD6A69" w:rsidRDefault="00130877" w:rsidP="009B4DCB">
            <w:pPr>
              <w:pStyle w:val="ListParagraph"/>
              <w:ind w:left="0"/>
              <w:rPr>
                <w:rFonts w:asciiTheme="majorHAnsi" w:eastAsia="Times New Roman" w:hAnsiTheme="majorHAnsi" w:cstheme="majorHAnsi"/>
              </w:rPr>
            </w:pPr>
            <w:r w:rsidRPr="00BD6A69">
              <w:rPr>
                <w:rFonts w:asciiTheme="majorHAnsi" w:eastAsia="Times New Roman" w:hAnsiTheme="majorHAnsi" w:cstheme="majorHAnsi"/>
              </w:rPr>
              <w:t>12-0414</w:t>
            </w:r>
          </w:p>
        </w:tc>
        <w:tc>
          <w:tcPr>
            <w:tcW w:w="2855" w:type="dxa"/>
            <w:tcBorders>
              <w:top w:val="single" w:sz="4" w:space="0" w:color="auto"/>
              <w:left w:val="single" w:sz="4" w:space="0" w:color="auto"/>
              <w:bottom w:val="single" w:sz="4" w:space="0" w:color="auto"/>
              <w:right w:val="single" w:sz="4" w:space="0" w:color="auto"/>
            </w:tcBorders>
            <w:vAlign w:val="bottom"/>
            <w:hideMark/>
          </w:tcPr>
          <w:p w14:paraId="3CC2BA6F"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KEN-Nanny III- Youth Entrepreneurial and Livelihood Development -2018-BMZ</w:t>
            </w:r>
          </w:p>
        </w:tc>
        <w:tc>
          <w:tcPr>
            <w:tcW w:w="1350" w:type="dxa"/>
            <w:tcBorders>
              <w:top w:val="single" w:sz="4" w:space="0" w:color="auto"/>
              <w:left w:val="single" w:sz="4" w:space="0" w:color="auto"/>
              <w:bottom w:val="single" w:sz="4" w:space="0" w:color="auto"/>
              <w:right w:val="single" w:sz="4" w:space="0" w:color="auto"/>
            </w:tcBorders>
            <w:hideMark/>
          </w:tcPr>
          <w:p w14:paraId="1576FC09"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ChildFund Germany</w:t>
            </w:r>
          </w:p>
        </w:tc>
        <w:tc>
          <w:tcPr>
            <w:tcW w:w="2070" w:type="dxa"/>
            <w:tcBorders>
              <w:top w:val="single" w:sz="4" w:space="0" w:color="auto"/>
              <w:left w:val="single" w:sz="4" w:space="0" w:color="auto"/>
              <w:bottom w:val="single" w:sz="4" w:space="0" w:color="auto"/>
              <w:right w:val="single" w:sz="4" w:space="0" w:color="auto"/>
            </w:tcBorders>
            <w:hideMark/>
          </w:tcPr>
          <w:p w14:paraId="10AF923B"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Reduced</w:t>
            </w:r>
          </w:p>
        </w:tc>
        <w:tc>
          <w:tcPr>
            <w:tcW w:w="3515" w:type="dxa"/>
            <w:tcBorders>
              <w:top w:val="single" w:sz="4" w:space="0" w:color="auto"/>
              <w:left w:val="single" w:sz="4" w:space="0" w:color="auto"/>
              <w:bottom w:val="single" w:sz="4" w:space="0" w:color="auto"/>
              <w:right w:val="single" w:sz="4" w:space="0" w:color="auto"/>
            </w:tcBorders>
            <w:hideMark/>
          </w:tcPr>
          <w:p w14:paraId="3A899450"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NO – Sent communication to donor awaiting response</w:t>
            </w:r>
          </w:p>
        </w:tc>
      </w:tr>
      <w:tr w:rsidR="00E8353D" w:rsidRPr="00BD6A69" w14:paraId="0935A3E1" w14:textId="77777777" w:rsidTr="009B4DCB">
        <w:tc>
          <w:tcPr>
            <w:tcW w:w="920" w:type="dxa"/>
            <w:tcBorders>
              <w:top w:val="single" w:sz="4" w:space="0" w:color="auto"/>
              <w:left w:val="single" w:sz="4" w:space="0" w:color="auto"/>
              <w:bottom w:val="single" w:sz="4" w:space="0" w:color="auto"/>
              <w:right w:val="single" w:sz="4" w:space="0" w:color="auto"/>
            </w:tcBorders>
            <w:hideMark/>
          </w:tcPr>
          <w:p w14:paraId="136E2DB1" w14:textId="77777777" w:rsidR="00130877" w:rsidRPr="00BD6A69" w:rsidRDefault="00130877" w:rsidP="009B4DCB">
            <w:pPr>
              <w:pStyle w:val="ListParagraph"/>
              <w:ind w:left="0"/>
              <w:rPr>
                <w:rFonts w:asciiTheme="majorHAnsi" w:eastAsia="Times New Roman" w:hAnsiTheme="majorHAnsi" w:cstheme="majorHAnsi"/>
              </w:rPr>
            </w:pPr>
            <w:r w:rsidRPr="00BD6A69">
              <w:rPr>
                <w:rFonts w:asciiTheme="majorHAnsi" w:eastAsia="Times New Roman" w:hAnsiTheme="majorHAnsi" w:cstheme="majorHAnsi"/>
              </w:rPr>
              <w:t>12-0412</w:t>
            </w:r>
          </w:p>
        </w:tc>
        <w:tc>
          <w:tcPr>
            <w:tcW w:w="2855" w:type="dxa"/>
            <w:tcBorders>
              <w:top w:val="single" w:sz="4" w:space="0" w:color="auto"/>
              <w:left w:val="single" w:sz="4" w:space="0" w:color="auto"/>
              <w:bottom w:val="single" w:sz="4" w:space="0" w:color="auto"/>
              <w:right w:val="single" w:sz="4" w:space="0" w:color="auto"/>
            </w:tcBorders>
            <w:vAlign w:val="bottom"/>
            <w:hideMark/>
          </w:tcPr>
          <w:p w14:paraId="04DBAA88"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KEN-Tharaka Nithi-Child protection project-2018</w:t>
            </w:r>
          </w:p>
        </w:tc>
        <w:tc>
          <w:tcPr>
            <w:tcW w:w="1350" w:type="dxa"/>
            <w:tcBorders>
              <w:top w:val="single" w:sz="4" w:space="0" w:color="auto"/>
              <w:left w:val="single" w:sz="4" w:space="0" w:color="auto"/>
              <w:bottom w:val="single" w:sz="4" w:space="0" w:color="auto"/>
              <w:right w:val="single" w:sz="4" w:space="0" w:color="auto"/>
            </w:tcBorders>
            <w:hideMark/>
          </w:tcPr>
          <w:p w14:paraId="7A29E4F7"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ChildFund Korea</w:t>
            </w:r>
          </w:p>
        </w:tc>
        <w:tc>
          <w:tcPr>
            <w:tcW w:w="2070" w:type="dxa"/>
            <w:tcBorders>
              <w:top w:val="single" w:sz="4" w:space="0" w:color="auto"/>
              <w:left w:val="single" w:sz="4" w:space="0" w:color="auto"/>
              <w:bottom w:val="single" w:sz="4" w:space="0" w:color="auto"/>
              <w:right w:val="single" w:sz="4" w:space="0" w:color="auto"/>
            </w:tcBorders>
            <w:hideMark/>
          </w:tcPr>
          <w:p w14:paraId="3441D576"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Reduced</w:t>
            </w:r>
          </w:p>
        </w:tc>
        <w:tc>
          <w:tcPr>
            <w:tcW w:w="3515" w:type="dxa"/>
            <w:tcBorders>
              <w:top w:val="single" w:sz="4" w:space="0" w:color="auto"/>
              <w:left w:val="single" w:sz="4" w:space="0" w:color="auto"/>
              <w:bottom w:val="single" w:sz="4" w:space="0" w:color="auto"/>
              <w:right w:val="single" w:sz="4" w:space="0" w:color="auto"/>
            </w:tcBorders>
            <w:hideMark/>
          </w:tcPr>
          <w:p w14:paraId="5CA6E1EA"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Donor approved reprogramming for COVID response</w:t>
            </w:r>
          </w:p>
        </w:tc>
      </w:tr>
      <w:tr w:rsidR="00E8353D" w:rsidRPr="00BD6A69" w14:paraId="557B7651" w14:textId="77777777" w:rsidTr="009B4DCB">
        <w:tc>
          <w:tcPr>
            <w:tcW w:w="920" w:type="dxa"/>
            <w:tcBorders>
              <w:top w:val="single" w:sz="4" w:space="0" w:color="auto"/>
              <w:left w:val="single" w:sz="4" w:space="0" w:color="auto"/>
              <w:bottom w:val="single" w:sz="4" w:space="0" w:color="auto"/>
              <w:right w:val="single" w:sz="4" w:space="0" w:color="auto"/>
            </w:tcBorders>
            <w:hideMark/>
          </w:tcPr>
          <w:p w14:paraId="4D641C48" w14:textId="77777777" w:rsidR="00130877" w:rsidRPr="00BD6A69" w:rsidRDefault="00130877" w:rsidP="009B4DCB">
            <w:pPr>
              <w:pStyle w:val="ListParagraph"/>
              <w:ind w:left="0"/>
              <w:rPr>
                <w:rFonts w:asciiTheme="majorHAnsi" w:eastAsia="Times New Roman" w:hAnsiTheme="majorHAnsi" w:cstheme="majorHAnsi"/>
              </w:rPr>
            </w:pPr>
            <w:r w:rsidRPr="00BD6A69">
              <w:rPr>
                <w:rFonts w:asciiTheme="majorHAnsi" w:eastAsia="Times New Roman" w:hAnsiTheme="majorHAnsi" w:cstheme="majorHAnsi"/>
              </w:rPr>
              <w:t>25-039</w:t>
            </w:r>
          </w:p>
        </w:tc>
        <w:tc>
          <w:tcPr>
            <w:tcW w:w="2855" w:type="dxa"/>
            <w:tcBorders>
              <w:top w:val="single" w:sz="4" w:space="0" w:color="auto"/>
              <w:left w:val="single" w:sz="4" w:space="0" w:color="auto"/>
              <w:bottom w:val="single" w:sz="4" w:space="0" w:color="auto"/>
              <w:right w:val="single" w:sz="4" w:space="0" w:color="auto"/>
            </w:tcBorders>
            <w:vAlign w:val="bottom"/>
            <w:hideMark/>
          </w:tcPr>
          <w:p w14:paraId="149DD89D"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KEN-Early Childhood Development-2018</w:t>
            </w:r>
          </w:p>
        </w:tc>
        <w:tc>
          <w:tcPr>
            <w:tcW w:w="1350" w:type="dxa"/>
            <w:tcBorders>
              <w:top w:val="single" w:sz="4" w:space="0" w:color="auto"/>
              <w:left w:val="single" w:sz="4" w:space="0" w:color="auto"/>
              <w:bottom w:val="single" w:sz="4" w:space="0" w:color="auto"/>
              <w:right w:val="single" w:sz="4" w:space="0" w:color="auto"/>
            </w:tcBorders>
            <w:hideMark/>
          </w:tcPr>
          <w:p w14:paraId="068BCC71"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Conrad N Hilton Foundation</w:t>
            </w:r>
          </w:p>
        </w:tc>
        <w:tc>
          <w:tcPr>
            <w:tcW w:w="2070" w:type="dxa"/>
            <w:tcBorders>
              <w:top w:val="single" w:sz="4" w:space="0" w:color="auto"/>
              <w:left w:val="single" w:sz="4" w:space="0" w:color="auto"/>
              <w:bottom w:val="single" w:sz="4" w:space="0" w:color="auto"/>
              <w:right w:val="single" w:sz="4" w:space="0" w:color="auto"/>
            </w:tcBorders>
            <w:hideMark/>
          </w:tcPr>
          <w:p w14:paraId="3C2EB084"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Most activities suspended, reduced in activities</w:t>
            </w:r>
          </w:p>
        </w:tc>
        <w:tc>
          <w:tcPr>
            <w:tcW w:w="3515" w:type="dxa"/>
            <w:tcBorders>
              <w:top w:val="single" w:sz="4" w:space="0" w:color="auto"/>
              <w:left w:val="single" w:sz="4" w:space="0" w:color="auto"/>
              <w:bottom w:val="single" w:sz="4" w:space="0" w:color="auto"/>
              <w:right w:val="single" w:sz="4" w:space="0" w:color="auto"/>
            </w:tcBorders>
            <w:hideMark/>
          </w:tcPr>
          <w:p w14:paraId="66368AE6"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 xml:space="preserve"> Received Micro-grant for USD 5,000, responding towards COVID 19</w:t>
            </w:r>
          </w:p>
        </w:tc>
      </w:tr>
      <w:tr w:rsidR="00E8353D" w:rsidRPr="00BD6A69" w14:paraId="708C0D05" w14:textId="77777777" w:rsidTr="009B4DCB">
        <w:tc>
          <w:tcPr>
            <w:tcW w:w="920" w:type="dxa"/>
            <w:tcBorders>
              <w:top w:val="single" w:sz="4" w:space="0" w:color="auto"/>
              <w:left w:val="single" w:sz="4" w:space="0" w:color="auto"/>
              <w:bottom w:val="single" w:sz="4" w:space="0" w:color="auto"/>
              <w:right w:val="single" w:sz="4" w:space="0" w:color="auto"/>
            </w:tcBorders>
            <w:hideMark/>
          </w:tcPr>
          <w:p w14:paraId="7C76D651" w14:textId="77777777" w:rsidR="00130877" w:rsidRPr="00BD6A69" w:rsidRDefault="00130877" w:rsidP="009B4DCB">
            <w:pPr>
              <w:pStyle w:val="ListParagraph"/>
              <w:ind w:left="0"/>
              <w:rPr>
                <w:rFonts w:asciiTheme="majorHAnsi" w:eastAsia="Times New Roman" w:hAnsiTheme="majorHAnsi" w:cstheme="majorHAnsi"/>
              </w:rPr>
            </w:pPr>
            <w:r w:rsidRPr="00BD6A69">
              <w:rPr>
                <w:rFonts w:asciiTheme="majorHAnsi" w:eastAsia="Times New Roman" w:hAnsiTheme="majorHAnsi" w:cstheme="majorHAnsi"/>
              </w:rPr>
              <w:t>12-0429</w:t>
            </w:r>
          </w:p>
        </w:tc>
        <w:tc>
          <w:tcPr>
            <w:tcW w:w="2855" w:type="dxa"/>
            <w:tcBorders>
              <w:top w:val="single" w:sz="4" w:space="0" w:color="auto"/>
              <w:left w:val="single" w:sz="4" w:space="0" w:color="auto"/>
              <w:bottom w:val="single" w:sz="4" w:space="0" w:color="auto"/>
              <w:right w:val="single" w:sz="4" w:space="0" w:color="auto"/>
            </w:tcBorders>
            <w:vAlign w:val="bottom"/>
            <w:hideMark/>
          </w:tcPr>
          <w:p w14:paraId="7608D9E8"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Nanny 3 -Ken</w:t>
            </w:r>
          </w:p>
        </w:tc>
        <w:tc>
          <w:tcPr>
            <w:tcW w:w="1350" w:type="dxa"/>
            <w:tcBorders>
              <w:top w:val="single" w:sz="4" w:space="0" w:color="auto"/>
              <w:left w:val="single" w:sz="4" w:space="0" w:color="auto"/>
              <w:bottom w:val="single" w:sz="4" w:space="0" w:color="auto"/>
              <w:right w:val="single" w:sz="4" w:space="0" w:color="auto"/>
            </w:tcBorders>
            <w:hideMark/>
          </w:tcPr>
          <w:p w14:paraId="4C9C9C7B"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 xml:space="preserve">ChildFund Deutschland </w:t>
            </w:r>
          </w:p>
        </w:tc>
        <w:tc>
          <w:tcPr>
            <w:tcW w:w="2070" w:type="dxa"/>
            <w:tcBorders>
              <w:top w:val="single" w:sz="4" w:space="0" w:color="auto"/>
              <w:left w:val="single" w:sz="4" w:space="0" w:color="auto"/>
              <w:bottom w:val="single" w:sz="4" w:space="0" w:color="auto"/>
              <w:right w:val="single" w:sz="4" w:space="0" w:color="auto"/>
            </w:tcBorders>
            <w:hideMark/>
          </w:tcPr>
          <w:p w14:paraId="2F2BF69F"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Reduced</w:t>
            </w:r>
          </w:p>
        </w:tc>
        <w:tc>
          <w:tcPr>
            <w:tcW w:w="3515" w:type="dxa"/>
            <w:tcBorders>
              <w:top w:val="single" w:sz="4" w:space="0" w:color="auto"/>
              <w:left w:val="single" w:sz="4" w:space="0" w:color="auto"/>
              <w:bottom w:val="single" w:sz="4" w:space="0" w:color="auto"/>
              <w:right w:val="single" w:sz="4" w:space="0" w:color="auto"/>
            </w:tcBorders>
            <w:hideMark/>
          </w:tcPr>
          <w:p w14:paraId="44A106BB"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NO – Communicated to donor awaiting response.</w:t>
            </w:r>
          </w:p>
        </w:tc>
      </w:tr>
      <w:tr w:rsidR="00E8353D" w:rsidRPr="00BD6A69" w14:paraId="724F72B0" w14:textId="77777777" w:rsidTr="009B4DCB">
        <w:trPr>
          <w:trHeight w:val="620"/>
        </w:trPr>
        <w:tc>
          <w:tcPr>
            <w:tcW w:w="920" w:type="dxa"/>
            <w:tcBorders>
              <w:top w:val="single" w:sz="4" w:space="0" w:color="auto"/>
              <w:left w:val="single" w:sz="4" w:space="0" w:color="auto"/>
              <w:bottom w:val="single" w:sz="4" w:space="0" w:color="auto"/>
              <w:right w:val="single" w:sz="4" w:space="0" w:color="auto"/>
            </w:tcBorders>
            <w:hideMark/>
          </w:tcPr>
          <w:p w14:paraId="47DC77E5" w14:textId="77777777" w:rsidR="00130877" w:rsidRPr="00BD6A69" w:rsidRDefault="00130877" w:rsidP="009B4DCB">
            <w:pPr>
              <w:pStyle w:val="ListParagraph"/>
              <w:ind w:left="0"/>
              <w:rPr>
                <w:rFonts w:asciiTheme="majorHAnsi" w:eastAsia="Times New Roman" w:hAnsiTheme="majorHAnsi" w:cstheme="majorHAnsi"/>
              </w:rPr>
            </w:pPr>
            <w:r w:rsidRPr="00BD6A69">
              <w:rPr>
                <w:rFonts w:asciiTheme="majorHAnsi" w:eastAsia="Times New Roman" w:hAnsiTheme="majorHAnsi" w:cstheme="majorHAnsi"/>
              </w:rPr>
              <w:t>25-055D</w:t>
            </w:r>
          </w:p>
        </w:tc>
        <w:tc>
          <w:tcPr>
            <w:tcW w:w="2855" w:type="dxa"/>
            <w:tcBorders>
              <w:top w:val="single" w:sz="4" w:space="0" w:color="auto"/>
              <w:left w:val="single" w:sz="4" w:space="0" w:color="auto"/>
              <w:bottom w:val="single" w:sz="4" w:space="0" w:color="auto"/>
              <w:right w:val="single" w:sz="4" w:space="0" w:color="auto"/>
            </w:tcBorders>
            <w:vAlign w:val="bottom"/>
            <w:hideMark/>
          </w:tcPr>
          <w:p w14:paraId="6FF0686D"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KEN-Safe Drinking Water Phase II-2019</w:t>
            </w:r>
          </w:p>
        </w:tc>
        <w:tc>
          <w:tcPr>
            <w:tcW w:w="1350" w:type="dxa"/>
            <w:tcBorders>
              <w:top w:val="single" w:sz="4" w:space="0" w:color="auto"/>
              <w:left w:val="single" w:sz="4" w:space="0" w:color="auto"/>
              <w:bottom w:val="single" w:sz="4" w:space="0" w:color="auto"/>
              <w:right w:val="single" w:sz="4" w:space="0" w:color="auto"/>
            </w:tcBorders>
            <w:hideMark/>
          </w:tcPr>
          <w:p w14:paraId="74E30E70"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Procter and Gamble</w:t>
            </w:r>
          </w:p>
        </w:tc>
        <w:tc>
          <w:tcPr>
            <w:tcW w:w="2070" w:type="dxa"/>
            <w:tcBorders>
              <w:top w:val="single" w:sz="4" w:space="0" w:color="auto"/>
              <w:left w:val="single" w:sz="4" w:space="0" w:color="auto"/>
              <w:bottom w:val="single" w:sz="4" w:space="0" w:color="auto"/>
              <w:right w:val="single" w:sz="4" w:space="0" w:color="auto"/>
            </w:tcBorders>
            <w:hideMark/>
          </w:tcPr>
          <w:p w14:paraId="45ADCDCE"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Reduced</w:t>
            </w:r>
          </w:p>
        </w:tc>
        <w:tc>
          <w:tcPr>
            <w:tcW w:w="3515" w:type="dxa"/>
            <w:tcBorders>
              <w:top w:val="single" w:sz="4" w:space="0" w:color="auto"/>
              <w:left w:val="single" w:sz="4" w:space="0" w:color="auto"/>
              <w:bottom w:val="single" w:sz="4" w:space="0" w:color="auto"/>
              <w:right w:val="single" w:sz="4" w:space="0" w:color="auto"/>
            </w:tcBorders>
            <w:hideMark/>
          </w:tcPr>
          <w:p w14:paraId="37BD4010"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NO - Sent communication to IO donor focal person awaiting response. Approval received to reprogram and extra funding to be received to reach an additional 3,000HHs not originally in the project. – Through the donor IO allocated additional funds to respond to COVID, updated below.</w:t>
            </w:r>
          </w:p>
        </w:tc>
      </w:tr>
      <w:tr w:rsidR="00E8353D" w:rsidRPr="00BD6A69" w14:paraId="2FF87C68" w14:textId="77777777" w:rsidTr="009B4DCB">
        <w:tc>
          <w:tcPr>
            <w:tcW w:w="920" w:type="dxa"/>
            <w:tcBorders>
              <w:top w:val="single" w:sz="4" w:space="0" w:color="auto"/>
              <w:left w:val="single" w:sz="4" w:space="0" w:color="auto"/>
              <w:bottom w:val="single" w:sz="4" w:space="0" w:color="auto"/>
              <w:right w:val="single" w:sz="4" w:space="0" w:color="auto"/>
            </w:tcBorders>
            <w:hideMark/>
          </w:tcPr>
          <w:p w14:paraId="6CEFB1B6" w14:textId="77777777" w:rsidR="00130877" w:rsidRPr="00BD6A69" w:rsidRDefault="00130877" w:rsidP="009B4DCB">
            <w:pPr>
              <w:pStyle w:val="ListParagraph"/>
              <w:ind w:left="0"/>
              <w:rPr>
                <w:rFonts w:asciiTheme="majorHAnsi" w:eastAsia="Times New Roman" w:hAnsiTheme="majorHAnsi" w:cstheme="majorHAnsi"/>
              </w:rPr>
            </w:pPr>
            <w:r w:rsidRPr="00BD6A69">
              <w:rPr>
                <w:rFonts w:asciiTheme="majorHAnsi" w:eastAsia="Times New Roman" w:hAnsiTheme="majorHAnsi" w:cstheme="majorHAnsi"/>
              </w:rPr>
              <w:t>12-0375</w:t>
            </w:r>
          </w:p>
        </w:tc>
        <w:tc>
          <w:tcPr>
            <w:tcW w:w="2855" w:type="dxa"/>
            <w:tcBorders>
              <w:top w:val="single" w:sz="4" w:space="0" w:color="auto"/>
              <w:left w:val="single" w:sz="4" w:space="0" w:color="auto"/>
              <w:bottom w:val="single" w:sz="4" w:space="0" w:color="auto"/>
              <w:right w:val="single" w:sz="4" w:space="0" w:color="auto"/>
            </w:tcBorders>
            <w:vAlign w:val="bottom"/>
            <w:hideMark/>
          </w:tcPr>
          <w:p w14:paraId="428182FC"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KEN-MFAT-ADED Project -ChildFund New Zealand</w:t>
            </w:r>
          </w:p>
        </w:tc>
        <w:tc>
          <w:tcPr>
            <w:tcW w:w="1350" w:type="dxa"/>
            <w:tcBorders>
              <w:top w:val="single" w:sz="4" w:space="0" w:color="auto"/>
              <w:left w:val="single" w:sz="4" w:space="0" w:color="auto"/>
              <w:bottom w:val="single" w:sz="4" w:space="0" w:color="auto"/>
              <w:right w:val="single" w:sz="4" w:space="0" w:color="auto"/>
            </w:tcBorders>
            <w:hideMark/>
          </w:tcPr>
          <w:p w14:paraId="7D8ADEBA"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ChildFund New Zealand</w:t>
            </w:r>
          </w:p>
        </w:tc>
        <w:tc>
          <w:tcPr>
            <w:tcW w:w="2070" w:type="dxa"/>
            <w:tcBorders>
              <w:top w:val="single" w:sz="4" w:space="0" w:color="auto"/>
              <w:left w:val="single" w:sz="4" w:space="0" w:color="auto"/>
              <w:bottom w:val="single" w:sz="4" w:space="0" w:color="auto"/>
              <w:right w:val="single" w:sz="4" w:space="0" w:color="auto"/>
            </w:tcBorders>
            <w:hideMark/>
          </w:tcPr>
          <w:p w14:paraId="538F75F6"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 xml:space="preserve">Reduced </w:t>
            </w:r>
          </w:p>
        </w:tc>
        <w:tc>
          <w:tcPr>
            <w:tcW w:w="3515" w:type="dxa"/>
            <w:tcBorders>
              <w:top w:val="single" w:sz="4" w:space="0" w:color="auto"/>
              <w:left w:val="single" w:sz="4" w:space="0" w:color="auto"/>
              <w:bottom w:val="single" w:sz="4" w:space="0" w:color="auto"/>
              <w:right w:val="single" w:sz="4" w:space="0" w:color="auto"/>
            </w:tcBorders>
            <w:hideMark/>
          </w:tcPr>
          <w:p w14:paraId="41AD49E4" w14:textId="77777777" w:rsidR="00130877" w:rsidRPr="00BD6A69" w:rsidRDefault="00130877" w:rsidP="009B4DCB">
            <w:pPr>
              <w:pStyle w:val="ListParagraph"/>
              <w:ind w:left="0"/>
              <w:rPr>
                <w:rFonts w:asciiTheme="majorHAnsi" w:hAnsiTheme="majorHAnsi" w:cstheme="majorHAnsi"/>
              </w:rPr>
            </w:pPr>
            <w:r w:rsidRPr="00BD6A69">
              <w:rPr>
                <w:rFonts w:asciiTheme="majorHAnsi" w:hAnsiTheme="majorHAnsi" w:cstheme="majorHAnsi"/>
              </w:rPr>
              <w:t>NO – communicated to ChildFund New Zealand donor focal person.</w:t>
            </w:r>
          </w:p>
        </w:tc>
      </w:tr>
    </w:tbl>
    <w:p w14:paraId="6AC96DAE" w14:textId="77777777" w:rsidR="00130877" w:rsidRPr="00BD6A69" w:rsidRDefault="00130877" w:rsidP="00130877">
      <w:pPr>
        <w:pStyle w:val="ListParagraph"/>
        <w:spacing w:line="240" w:lineRule="auto"/>
        <w:rPr>
          <w:rFonts w:asciiTheme="majorHAnsi" w:hAnsiTheme="majorHAnsi" w:cstheme="majorHAnsi"/>
        </w:rPr>
      </w:pPr>
    </w:p>
    <w:p w14:paraId="4C81AC7D" w14:textId="77777777" w:rsidR="00130877" w:rsidRPr="00BD6A69" w:rsidRDefault="00130877" w:rsidP="00130877">
      <w:pPr>
        <w:spacing w:after="0" w:line="240" w:lineRule="auto"/>
        <w:rPr>
          <w:rFonts w:asciiTheme="majorHAnsi" w:eastAsia="Times New Roman" w:hAnsiTheme="majorHAnsi" w:cstheme="majorHAnsi"/>
        </w:rPr>
      </w:pPr>
      <w:r w:rsidRPr="00BD6A69">
        <w:rPr>
          <w:rFonts w:asciiTheme="majorHAnsi" w:eastAsia="Times New Roman" w:hAnsiTheme="majorHAnsi" w:cstheme="majorHAnsi"/>
        </w:rPr>
        <w:t>Provide any additional narrative on how the COVID-19 crisis affects implementation of your major grants.</w:t>
      </w:r>
    </w:p>
    <w:p w14:paraId="25C3100D" w14:textId="77777777" w:rsidR="00130877" w:rsidRPr="00BD6A69" w:rsidRDefault="00130877" w:rsidP="00130877">
      <w:pPr>
        <w:spacing w:line="240" w:lineRule="auto"/>
        <w:rPr>
          <w:rFonts w:asciiTheme="majorHAnsi" w:hAnsiTheme="majorHAnsi" w:cstheme="majorHAnsi"/>
        </w:rPr>
      </w:pPr>
    </w:p>
    <w:p w14:paraId="474B97FE" w14:textId="77777777" w:rsidR="00130877" w:rsidRPr="00BD6A69" w:rsidRDefault="00130877" w:rsidP="00130877">
      <w:pPr>
        <w:spacing w:line="240" w:lineRule="auto"/>
        <w:rPr>
          <w:rFonts w:asciiTheme="majorHAnsi" w:hAnsiTheme="majorHAnsi" w:cstheme="majorHAnsi"/>
          <w:u w:val="single"/>
        </w:rPr>
      </w:pPr>
      <w:r w:rsidRPr="00BD6A69">
        <w:rPr>
          <w:rFonts w:asciiTheme="majorHAnsi" w:hAnsiTheme="majorHAnsi" w:cstheme="majorHAnsi"/>
          <w:u w:val="single"/>
        </w:rPr>
        <w:t>Part 8 Funding</w:t>
      </w:r>
    </w:p>
    <w:p w14:paraId="3A12B9E0" w14:textId="77777777" w:rsidR="00130877" w:rsidRPr="00BD6A69" w:rsidRDefault="00130877" w:rsidP="00130877">
      <w:pPr>
        <w:spacing w:line="240" w:lineRule="auto"/>
        <w:rPr>
          <w:rFonts w:asciiTheme="majorHAnsi" w:hAnsiTheme="majorHAnsi" w:cstheme="majorHAnsi"/>
          <w:u w:val="single"/>
        </w:rPr>
      </w:pPr>
      <w:r w:rsidRPr="00BD6A69">
        <w:rPr>
          <w:rFonts w:asciiTheme="majorHAnsi" w:hAnsiTheme="majorHAnsi" w:cstheme="majorHAnsi"/>
        </w:rPr>
        <w:t>Provide information about potential sources of funding, including grant donors, subsidy, Emergency Action Fund, Alliance members, GIK, etc., for these emergency response efforts using the chart below:</w:t>
      </w:r>
    </w:p>
    <w:tbl>
      <w:tblPr>
        <w:tblStyle w:val="TableGrid"/>
        <w:tblW w:w="0" w:type="auto"/>
        <w:tblLook w:val="04A0" w:firstRow="1" w:lastRow="0" w:firstColumn="1" w:lastColumn="0" w:noHBand="0" w:noVBand="1"/>
      </w:tblPr>
      <w:tblGrid>
        <w:gridCol w:w="1870"/>
        <w:gridCol w:w="1870"/>
        <w:gridCol w:w="1870"/>
        <w:gridCol w:w="1870"/>
        <w:gridCol w:w="1870"/>
      </w:tblGrid>
      <w:tr w:rsidR="00E8353D" w:rsidRPr="00BD6A69" w14:paraId="0104911E" w14:textId="77777777" w:rsidTr="009B4DCB">
        <w:tc>
          <w:tcPr>
            <w:tcW w:w="1870" w:type="dxa"/>
            <w:tcBorders>
              <w:top w:val="single" w:sz="4" w:space="0" w:color="auto"/>
              <w:left w:val="single" w:sz="4" w:space="0" w:color="auto"/>
              <w:bottom w:val="single" w:sz="4" w:space="0" w:color="auto"/>
              <w:right w:val="single" w:sz="4" w:space="0" w:color="auto"/>
            </w:tcBorders>
            <w:hideMark/>
          </w:tcPr>
          <w:p w14:paraId="7B718E9A" w14:textId="77777777" w:rsidR="00130877" w:rsidRPr="00BD6A69" w:rsidRDefault="00130877" w:rsidP="009B4DCB">
            <w:pPr>
              <w:rPr>
                <w:rFonts w:asciiTheme="majorHAnsi" w:hAnsiTheme="majorHAnsi" w:cstheme="majorHAnsi"/>
                <w:b/>
                <w:bCs/>
              </w:rPr>
            </w:pPr>
            <w:r w:rsidRPr="00BD6A69">
              <w:rPr>
                <w:rFonts w:asciiTheme="majorHAnsi" w:hAnsiTheme="majorHAnsi" w:cstheme="majorHAnsi"/>
                <w:b/>
                <w:bCs/>
              </w:rPr>
              <w:t>Donor</w:t>
            </w:r>
          </w:p>
        </w:tc>
        <w:tc>
          <w:tcPr>
            <w:tcW w:w="1870" w:type="dxa"/>
            <w:tcBorders>
              <w:top w:val="single" w:sz="4" w:space="0" w:color="auto"/>
              <w:left w:val="single" w:sz="4" w:space="0" w:color="auto"/>
              <w:bottom w:val="single" w:sz="4" w:space="0" w:color="auto"/>
              <w:right w:val="single" w:sz="4" w:space="0" w:color="auto"/>
            </w:tcBorders>
            <w:hideMark/>
          </w:tcPr>
          <w:p w14:paraId="4E78AE0B" w14:textId="77777777" w:rsidR="00130877" w:rsidRPr="00BD6A69" w:rsidRDefault="00130877" w:rsidP="009B4DCB">
            <w:pPr>
              <w:rPr>
                <w:rFonts w:asciiTheme="majorHAnsi" w:hAnsiTheme="majorHAnsi" w:cstheme="majorHAnsi"/>
                <w:b/>
                <w:bCs/>
              </w:rPr>
            </w:pPr>
            <w:r w:rsidRPr="00BD6A69">
              <w:rPr>
                <w:rFonts w:asciiTheme="majorHAnsi" w:hAnsiTheme="majorHAnsi" w:cstheme="majorHAnsi"/>
                <w:b/>
                <w:bCs/>
              </w:rPr>
              <w:t>Program</w:t>
            </w:r>
          </w:p>
        </w:tc>
        <w:tc>
          <w:tcPr>
            <w:tcW w:w="1870" w:type="dxa"/>
            <w:tcBorders>
              <w:top w:val="single" w:sz="4" w:space="0" w:color="auto"/>
              <w:left w:val="single" w:sz="4" w:space="0" w:color="auto"/>
              <w:bottom w:val="single" w:sz="4" w:space="0" w:color="auto"/>
              <w:right w:val="single" w:sz="4" w:space="0" w:color="auto"/>
            </w:tcBorders>
            <w:hideMark/>
          </w:tcPr>
          <w:p w14:paraId="06B9BED5" w14:textId="77777777" w:rsidR="00130877" w:rsidRPr="00BD6A69" w:rsidRDefault="00130877" w:rsidP="009B4DCB">
            <w:pPr>
              <w:rPr>
                <w:rFonts w:asciiTheme="majorHAnsi" w:hAnsiTheme="majorHAnsi" w:cstheme="majorHAnsi"/>
                <w:b/>
                <w:bCs/>
              </w:rPr>
            </w:pPr>
            <w:r w:rsidRPr="00BD6A69">
              <w:rPr>
                <w:rFonts w:asciiTheme="majorHAnsi" w:hAnsiTheme="majorHAnsi" w:cstheme="majorHAnsi"/>
                <w:b/>
                <w:bCs/>
              </w:rPr>
              <w:t>Amount (USD)</w:t>
            </w:r>
          </w:p>
        </w:tc>
        <w:tc>
          <w:tcPr>
            <w:tcW w:w="1870" w:type="dxa"/>
            <w:tcBorders>
              <w:top w:val="single" w:sz="4" w:space="0" w:color="auto"/>
              <w:left w:val="single" w:sz="4" w:space="0" w:color="auto"/>
              <w:bottom w:val="single" w:sz="4" w:space="0" w:color="auto"/>
              <w:right w:val="single" w:sz="4" w:space="0" w:color="auto"/>
            </w:tcBorders>
            <w:hideMark/>
          </w:tcPr>
          <w:p w14:paraId="1EDA94E6" w14:textId="77777777" w:rsidR="00130877" w:rsidRPr="00BD6A69" w:rsidRDefault="00130877" w:rsidP="009B4DCB">
            <w:pPr>
              <w:rPr>
                <w:rFonts w:asciiTheme="majorHAnsi" w:hAnsiTheme="majorHAnsi" w:cstheme="majorHAnsi"/>
                <w:b/>
                <w:bCs/>
              </w:rPr>
            </w:pPr>
            <w:r w:rsidRPr="00BD6A69">
              <w:rPr>
                <w:rFonts w:asciiTheme="majorHAnsi" w:hAnsiTheme="majorHAnsi" w:cstheme="majorHAnsi"/>
                <w:b/>
                <w:bCs/>
              </w:rPr>
              <w:t>Requested? (Y/N)</w:t>
            </w:r>
          </w:p>
        </w:tc>
        <w:tc>
          <w:tcPr>
            <w:tcW w:w="1870" w:type="dxa"/>
            <w:tcBorders>
              <w:top w:val="single" w:sz="4" w:space="0" w:color="auto"/>
              <w:left w:val="single" w:sz="4" w:space="0" w:color="auto"/>
              <w:bottom w:val="single" w:sz="4" w:space="0" w:color="auto"/>
              <w:right w:val="single" w:sz="4" w:space="0" w:color="auto"/>
            </w:tcBorders>
            <w:hideMark/>
          </w:tcPr>
          <w:p w14:paraId="428EF2C7" w14:textId="77777777" w:rsidR="00130877" w:rsidRPr="00BD6A69" w:rsidRDefault="00130877" w:rsidP="009B4DCB">
            <w:pPr>
              <w:rPr>
                <w:rFonts w:asciiTheme="majorHAnsi" w:hAnsiTheme="majorHAnsi" w:cstheme="majorHAnsi"/>
                <w:b/>
                <w:bCs/>
              </w:rPr>
            </w:pPr>
            <w:r w:rsidRPr="00BD6A69">
              <w:rPr>
                <w:rFonts w:asciiTheme="majorHAnsi" w:hAnsiTheme="majorHAnsi" w:cstheme="majorHAnsi"/>
                <w:b/>
                <w:bCs/>
              </w:rPr>
              <w:t>Confirmed? (Y/N)</w:t>
            </w:r>
          </w:p>
        </w:tc>
      </w:tr>
      <w:tr w:rsidR="00E8353D" w:rsidRPr="00BD6A69" w14:paraId="51E25349" w14:textId="77777777" w:rsidTr="009B4DCB">
        <w:tc>
          <w:tcPr>
            <w:tcW w:w="1870" w:type="dxa"/>
            <w:tcBorders>
              <w:top w:val="single" w:sz="4" w:space="0" w:color="auto"/>
              <w:left w:val="single" w:sz="4" w:space="0" w:color="auto"/>
              <w:bottom w:val="single" w:sz="4" w:space="0" w:color="auto"/>
              <w:right w:val="single" w:sz="4" w:space="0" w:color="auto"/>
            </w:tcBorders>
            <w:hideMark/>
          </w:tcPr>
          <w:p w14:paraId="273FD0B1"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TALA</w:t>
            </w:r>
          </w:p>
        </w:tc>
        <w:tc>
          <w:tcPr>
            <w:tcW w:w="1870" w:type="dxa"/>
            <w:tcBorders>
              <w:top w:val="single" w:sz="4" w:space="0" w:color="auto"/>
              <w:left w:val="single" w:sz="4" w:space="0" w:color="auto"/>
              <w:bottom w:val="single" w:sz="4" w:space="0" w:color="auto"/>
              <w:right w:val="single" w:sz="4" w:space="0" w:color="auto"/>
            </w:tcBorders>
            <w:hideMark/>
          </w:tcPr>
          <w:p w14:paraId="5635D0E5"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WASH (COVID-19)</w:t>
            </w:r>
          </w:p>
        </w:tc>
        <w:tc>
          <w:tcPr>
            <w:tcW w:w="1870" w:type="dxa"/>
            <w:tcBorders>
              <w:top w:val="single" w:sz="4" w:space="0" w:color="auto"/>
              <w:left w:val="single" w:sz="4" w:space="0" w:color="auto"/>
              <w:bottom w:val="single" w:sz="4" w:space="0" w:color="auto"/>
              <w:right w:val="single" w:sz="4" w:space="0" w:color="auto"/>
            </w:tcBorders>
            <w:hideMark/>
          </w:tcPr>
          <w:p w14:paraId="699BC82E"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0</w:t>
            </w:r>
          </w:p>
        </w:tc>
        <w:tc>
          <w:tcPr>
            <w:tcW w:w="1870" w:type="dxa"/>
            <w:tcBorders>
              <w:top w:val="single" w:sz="4" w:space="0" w:color="auto"/>
              <w:left w:val="single" w:sz="4" w:space="0" w:color="auto"/>
              <w:bottom w:val="single" w:sz="4" w:space="0" w:color="auto"/>
              <w:right w:val="single" w:sz="4" w:space="0" w:color="auto"/>
            </w:tcBorders>
            <w:hideMark/>
          </w:tcPr>
          <w:p w14:paraId="185B6CEC"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c>
          <w:tcPr>
            <w:tcW w:w="1870" w:type="dxa"/>
            <w:tcBorders>
              <w:top w:val="single" w:sz="4" w:space="0" w:color="auto"/>
              <w:left w:val="single" w:sz="4" w:space="0" w:color="auto"/>
              <w:bottom w:val="single" w:sz="4" w:space="0" w:color="auto"/>
              <w:right w:val="single" w:sz="4" w:space="0" w:color="auto"/>
            </w:tcBorders>
            <w:hideMark/>
          </w:tcPr>
          <w:p w14:paraId="066E55E8" w14:textId="2BF9ABF5" w:rsidR="00130877" w:rsidRPr="00BD6A69" w:rsidRDefault="00130877" w:rsidP="009B4DCB">
            <w:pPr>
              <w:rPr>
                <w:rFonts w:asciiTheme="majorHAnsi" w:hAnsiTheme="majorHAnsi" w:cstheme="majorHAnsi"/>
              </w:rPr>
            </w:pPr>
            <w:r w:rsidRPr="00BD6A69">
              <w:rPr>
                <w:rFonts w:asciiTheme="majorHAnsi" w:hAnsiTheme="majorHAnsi" w:cstheme="majorHAnsi"/>
              </w:rPr>
              <w:t>Y – Donor withdrew this funding, and it will no longer be available.</w:t>
            </w:r>
          </w:p>
        </w:tc>
      </w:tr>
      <w:tr w:rsidR="00E8353D" w:rsidRPr="00BD6A69" w14:paraId="2EEA87EB" w14:textId="77777777" w:rsidTr="009B4DCB">
        <w:tc>
          <w:tcPr>
            <w:tcW w:w="1870" w:type="dxa"/>
            <w:tcBorders>
              <w:top w:val="single" w:sz="4" w:space="0" w:color="auto"/>
              <w:left w:val="single" w:sz="4" w:space="0" w:color="auto"/>
              <w:bottom w:val="single" w:sz="4" w:space="0" w:color="auto"/>
              <w:right w:val="single" w:sz="4" w:space="0" w:color="auto"/>
            </w:tcBorders>
            <w:hideMark/>
          </w:tcPr>
          <w:p w14:paraId="72A20596"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ChildFund Korea</w:t>
            </w:r>
          </w:p>
        </w:tc>
        <w:tc>
          <w:tcPr>
            <w:tcW w:w="1870" w:type="dxa"/>
            <w:tcBorders>
              <w:top w:val="single" w:sz="4" w:space="0" w:color="auto"/>
              <w:left w:val="single" w:sz="4" w:space="0" w:color="auto"/>
              <w:bottom w:val="single" w:sz="4" w:space="0" w:color="auto"/>
              <w:right w:val="single" w:sz="4" w:space="0" w:color="auto"/>
            </w:tcBorders>
            <w:hideMark/>
          </w:tcPr>
          <w:p w14:paraId="4CBD452D"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EMERGENCY (COVID_19)</w:t>
            </w:r>
          </w:p>
        </w:tc>
        <w:tc>
          <w:tcPr>
            <w:tcW w:w="1870" w:type="dxa"/>
            <w:tcBorders>
              <w:top w:val="single" w:sz="4" w:space="0" w:color="auto"/>
              <w:left w:val="single" w:sz="4" w:space="0" w:color="auto"/>
              <w:bottom w:val="single" w:sz="4" w:space="0" w:color="auto"/>
              <w:right w:val="single" w:sz="4" w:space="0" w:color="auto"/>
            </w:tcBorders>
            <w:hideMark/>
          </w:tcPr>
          <w:p w14:paraId="1413A897"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104,900</w:t>
            </w:r>
          </w:p>
        </w:tc>
        <w:tc>
          <w:tcPr>
            <w:tcW w:w="1870" w:type="dxa"/>
            <w:tcBorders>
              <w:top w:val="single" w:sz="4" w:space="0" w:color="auto"/>
              <w:left w:val="single" w:sz="4" w:space="0" w:color="auto"/>
              <w:bottom w:val="single" w:sz="4" w:space="0" w:color="auto"/>
              <w:right w:val="single" w:sz="4" w:space="0" w:color="auto"/>
            </w:tcBorders>
            <w:hideMark/>
          </w:tcPr>
          <w:p w14:paraId="51376925"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c>
          <w:tcPr>
            <w:tcW w:w="1870" w:type="dxa"/>
            <w:tcBorders>
              <w:top w:val="single" w:sz="4" w:space="0" w:color="auto"/>
              <w:left w:val="single" w:sz="4" w:space="0" w:color="auto"/>
              <w:bottom w:val="single" w:sz="4" w:space="0" w:color="auto"/>
              <w:right w:val="single" w:sz="4" w:space="0" w:color="auto"/>
            </w:tcBorders>
            <w:hideMark/>
          </w:tcPr>
          <w:p w14:paraId="55C9846F"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r>
      <w:tr w:rsidR="00E8353D" w:rsidRPr="00BD6A69" w14:paraId="68F6ADB7" w14:textId="77777777" w:rsidTr="009B4DCB">
        <w:tc>
          <w:tcPr>
            <w:tcW w:w="1870" w:type="dxa"/>
            <w:tcBorders>
              <w:top w:val="single" w:sz="4" w:space="0" w:color="auto"/>
              <w:left w:val="single" w:sz="4" w:space="0" w:color="auto"/>
              <w:bottom w:val="single" w:sz="4" w:space="0" w:color="auto"/>
              <w:right w:val="single" w:sz="4" w:space="0" w:color="auto"/>
            </w:tcBorders>
            <w:hideMark/>
          </w:tcPr>
          <w:p w14:paraId="766D03EE"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IO (Philanthropy)</w:t>
            </w:r>
          </w:p>
        </w:tc>
        <w:tc>
          <w:tcPr>
            <w:tcW w:w="1870" w:type="dxa"/>
            <w:tcBorders>
              <w:top w:val="single" w:sz="4" w:space="0" w:color="auto"/>
              <w:left w:val="single" w:sz="4" w:space="0" w:color="auto"/>
              <w:bottom w:val="single" w:sz="4" w:space="0" w:color="auto"/>
              <w:right w:val="single" w:sz="4" w:space="0" w:color="auto"/>
            </w:tcBorders>
            <w:hideMark/>
          </w:tcPr>
          <w:p w14:paraId="4F3CBF31"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WASH (COVID-19)</w:t>
            </w:r>
          </w:p>
        </w:tc>
        <w:tc>
          <w:tcPr>
            <w:tcW w:w="1870" w:type="dxa"/>
            <w:tcBorders>
              <w:top w:val="single" w:sz="4" w:space="0" w:color="auto"/>
              <w:left w:val="single" w:sz="4" w:space="0" w:color="auto"/>
              <w:bottom w:val="single" w:sz="4" w:space="0" w:color="auto"/>
              <w:right w:val="single" w:sz="4" w:space="0" w:color="auto"/>
            </w:tcBorders>
            <w:hideMark/>
          </w:tcPr>
          <w:p w14:paraId="687F8CD8"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4,471</w:t>
            </w:r>
          </w:p>
        </w:tc>
        <w:tc>
          <w:tcPr>
            <w:tcW w:w="1870" w:type="dxa"/>
            <w:tcBorders>
              <w:top w:val="single" w:sz="4" w:space="0" w:color="auto"/>
              <w:left w:val="single" w:sz="4" w:space="0" w:color="auto"/>
              <w:bottom w:val="single" w:sz="4" w:space="0" w:color="auto"/>
              <w:right w:val="single" w:sz="4" w:space="0" w:color="auto"/>
            </w:tcBorders>
            <w:hideMark/>
          </w:tcPr>
          <w:p w14:paraId="004B36B4"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c>
          <w:tcPr>
            <w:tcW w:w="1870" w:type="dxa"/>
            <w:tcBorders>
              <w:top w:val="single" w:sz="4" w:space="0" w:color="auto"/>
              <w:left w:val="single" w:sz="4" w:space="0" w:color="auto"/>
              <w:bottom w:val="single" w:sz="4" w:space="0" w:color="auto"/>
              <w:right w:val="single" w:sz="4" w:space="0" w:color="auto"/>
            </w:tcBorders>
            <w:hideMark/>
          </w:tcPr>
          <w:p w14:paraId="607E5102"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r>
      <w:tr w:rsidR="00E8353D" w:rsidRPr="00BD6A69" w14:paraId="121E655A" w14:textId="77777777" w:rsidTr="009B4DCB">
        <w:tc>
          <w:tcPr>
            <w:tcW w:w="1870" w:type="dxa"/>
            <w:tcBorders>
              <w:top w:val="single" w:sz="4" w:space="0" w:color="auto"/>
              <w:left w:val="single" w:sz="4" w:space="0" w:color="auto"/>
              <w:bottom w:val="single" w:sz="4" w:space="0" w:color="auto"/>
              <w:right w:val="single" w:sz="4" w:space="0" w:color="auto"/>
            </w:tcBorders>
            <w:hideMark/>
          </w:tcPr>
          <w:p w14:paraId="5A733499"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Subsidy</w:t>
            </w:r>
          </w:p>
        </w:tc>
        <w:tc>
          <w:tcPr>
            <w:tcW w:w="1870" w:type="dxa"/>
            <w:tcBorders>
              <w:top w:val="single" w:sz="4" w:space="0" w:color="auto"/>
              <w:left w:val="single" w:sz="4" w:space="0" w:color="auto"/>
              <w:bottom w:val="single" w:sz="4" w:space="0" w:color="auto"/>
              <w:right w:val="single" w:sz="4" w:space="0" w:color="auto"/>
            </w:tcBorders>
            <w:hideMark/>
          </w:tcPr>
          <w:p w14:paraId="10B5B9BC"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WASH (COVID-19)</w:t>
            </w:r>
          </w:p>
        </w:tc>
        <w:tc>
          <w:tcPr>
            <w:tcW w:w="1870" w:type="dxa"/>
            <w:tcBorders>
              <w:top w:val="single" w:sz="4" w:space="0" w:color="auto"/>
              <w:left w:val="single" w:sz="4" w:space="0" w:color="auto"/>
              <w:bottom w:val="single" w:sz="4" w:space="0" w:color="auto"/>
              <w:right w:val="single" w:sz="4" w:space="0" w:color="auto"/>
            </w:tcBorders>
            <w:hideMark/>
          </w:tcPr>
          <w:p w14:paraId="26A32735"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20,000</w:t>
            </w:r>
          </w:p>
        </w:tc>
        <w:tc>
          <w:tcPr>
            <w:tcW w:w="1870" w:type="dxa"/>
            <w:tcBorders>
              <w:top w:val="single" w:sz="4" w:space="0" w:color="auto"/>
              <w:left w:val="single" w:sz="4" w:space="0" w:color="auto"/>
              <w:bottom w:val="single" w:sz="4" w:space="0" w:color="auto"/>
              <w:right w:val="single" w:sz="4" w:space="0" w:color="auto"/>
            </w:tcBorders>
            <w:hideMark/>
          </w:tcPr>
          <w:p w14:paraId="5C23E1C9"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c>
          <w:tcPr>
            <w:tcW w:w="1870" w:type="dxa"/>
            <w:tcBorders>
              <w:top w:val="single" w:sz="4" w:space="0" w:color="auto"/>
              <w:left w:val="single" w:sz="4" w:space="0" w:color="auto"/>
              <w:bottom w:val="single" w:sz="4" w:space="0" w:color="auto"/>
              <w:right w:val="single" w:sz="4" w:space="0" w:color="auto"/>
            </w:tcBorders>
            <w:hideMark/>
          </w:tcPr>
          <w:p w14:paraId="6799CB70"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r>
      <w:tr w:rsidR="00E8353D" w:rsidRPr="00BD6A69" w14:paraId="644D864E" w14:textId="77777777" w:rsidTr="009B4DCB">
        <w:tc>
          <w:tcPr>
            <w:tcW w:w="1870" w:type="dxa"/>
            <w:tcBorders>
              <w:top w:val="single" w:sz="4" w:space="0" w:color="auto"/>
              <w:left w:val="single" w:sz="4" w:space="0" w:color="auto"/>
              <w:bottom w:val="single" w:sz="4" w:space="0" w:color="auto"/>
              <w:right w:val="single" w:sz="4" w:space="0" w:color="auto"/>
            </w:tcBorders>
            <w:hideMark/>
          </w:tcPr>
          <w:p w14:paraId="3322E31F"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Conrad N Hilton</w:t>
            </w:r>
          </w:p>
        </w:tc>
        <w:tc>
          <w:tcPr>
            <w:tcW w:w="1870" w:type="dxa"/>
            <w:tcBorders>
              <w:top w:val="single" w:sz="4" w:space="0" w:color="auto"/>
              <w:left w:val="single" w:sz="4" w:space="0" w:color="auto"/>
              <w:bottom w:val="single" w:sz="4" w:space="0" w:color="auto"/>
              <w:right w:val="single" w:sz="4" w:space="0" w:color="auto"/>
            </w:tcBorders>
            <w:hideMark/>
          </w:tcPr>
          <w:p w14:paraId="5C6FE34B"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Child Protection (COVID-19)</w:t>
            </w:r>
          </w:p>
        </w:tc>
        <w:tc>
          <w:tcPr>
            <w:tcW w:w="1870" w:type="dxa"/>
            <w:tcBorders>
              <w:top w:val="single" w:sz="4" w:space="0" w:color="auto"/>
              <w:left w:val="single" w:sz="4" w:space="0" w:color="auto"/>
              <w:bottom w:val="single" w:sz="4" w:space="0" w:color="auto"/>
              <w:right w:val="single" w:sz="4" w:space="0" w:color="auto"/>
            </w:tcBorders>
            <w:hideMark/>
          </w:tcPr>
          <w:p w14:paraId="4B6F9594"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5,000</w:t>
            </w:r>
          </w:p>
        </w:tc>
        <w:tc>
          <w:tcPr>
            <w:tcW w:w="1870" w:type="dxa"/>
            <w:tcBorders>
              <w:top w:val="single" w:sz="4" w:space="0" w:color="auto"/>
              <w:left w:val="single" w:sz="4" w:space="0" w:color="auto"/>
              <w:bottom w:val="single" w:sz="4" w:space="0" w:color="auto"/>
              <w:right w:val="single" w:sz="4" w:space="0" w:color="auto"/>
            </w:tcBorders>
            <w:hideMark/>
          </w:tcPr>
          <w:p w14:paraId="12CA26BC"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c>
          <w:tcPr>
            <w:tcW w:w="1870" w:type="dxa"/>
            <w:tcBorders>
              <w:top w:val="single" w:sz="4" w:space="0" w:color="auto"/>
              <w:left w:val="single" w:sz="4" w:space="0" w:color="auto"/>
              <w:bottom w:val="single" w:sz="4" w:space="0" w:color="auto"/>
              <w:right w:val="single" w:sz="4" w:space="0" w:color="auto"/>
            </w:tcBorders>
            <w:hideMark/>
          </w:tcPr>
          <w:p w14:paraId="703CB736"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r>
      <w:tr w:rsidR="00E8353D" w:rsidRPr="00BD6A69" w14:paraId="5341A4F5" w14:textId="77777777" w:rsidTr="009B4DCB">
        <w:tc>
          <w:tcPr>
            <w:tcW w:w="1870" w:type="dxa"/>
            <w:tcBorders>
              <w:top w:val="single" w:sz="4" w:space="0" w:color="auto"/>
              <w:left w:val="single" w:sz="4" w:space="0" w:color="auto"/>
              <w:bottom w:val="single" w:sz="4" w:space="0" w:color="auto"/>
              <w:right w:val="single" w:sz="4" w:space="0" w:color="auto"/>
            </w:tcBorders>
          </w:tcPr>
          <w:p w14:paraId="0D264990"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Coca-Cola Bottlers Africa</w:t>
            </w:r>
          </w:p>
        </w:tc>
        <w:tc>
          <w:tcPr>
            <w:tcW w:w="1870" w:type="dxa"/>
            <w:tcBorders>
              <w:top w:val="single" w:sz="4" w:space="0" w:color="auto"/>
              <w:left w:val="single" w:sz="4" w:space="0" w:color="auto"/>
              <w:bottom w:val="single" w:sz="4" w:space="0" w:color="auto"/>
              <w:right w:val="single" w:sz="4" w:space="0" w:color="auto"/>
            </w:tcBorders>
          </w:tcPr>
          <w:p w14:paraId="10E0CA05"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WASH -COVID-19</w:t>
            </w:r>
          </w:p>
        </w:tc>
        <w:tc>
          <w:tcPr>
            <w:tcW w:w="1870" w:type="dxa"/>
            <w:tcBorders>
              <w:top w:val="single" w:sz="4" w:space="0" w:color="auto"/>
              <w:left w:val="single" w:sz="4" w:space="0" w:color="auto"/>
              <w:bottom w:val="single" w:sz="4" w:space="0" w:color="auto"/>
              <w:right w:val="single" w:sz="4" w:space="0" w:color="auto"/>
            </w:tcBorders>
          </w:tcPr>
          <w:p w14:paraId="1AB2D7D8"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 xml:space="preserve">6,300 </w:t>
            </w:r>
          </w:p>
        </w:tc>
        <w:tc>
          <w:tcPr>
            <w:tcW w:w="1870" w:type="dxa"/>
            <w:tcBorders>
              <w:top w:val="single" w:sz="4" w:space="0" w:color="auto"/>
              <w:left w:val="single" w:sz="4" w:space="0" w:color="auto"/>
              <w:bottom w:val="single" w:sz="4" w:space="0" w:color="auto"/>
              <w:right w:val="single" w:sz="4" w:space="0" w:color="auto"/>
            </w:tcBorders>
          </w:tcPr>
          <w:p w14:paraId="5A0F2B85"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c>
          <w:tcPr>
            <w:tcW w:w="1870" w:type="dxa"/>
            <w:tcBorders>
              <w:top w:val="single" w:sz="4" w:space="0" w:color="auto"/>
              <w:left w:val="single" w:sz="4" w:space="0" w:color="auto"/>
              <w:bottom w:val="single" w:sz="4" w:space="0" w:color="auto"/>
              <w:right w:val="single" w:sz="4" w:space="0" w:color="auto"/>
            </w:tcBorders>
          </w:tcPr>
          <w:p w14:paraId="1305740C"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Y (In Kind – Handwashing stands)</w:t>
            </w:r>
          </w:p>
        </w:tc>
      </w:tr>
      <w:tr w:rsidR="00E8353D" w:rsidRPr="00BD6A69" w14:paraId="7EBF35EC" w14:textId="77777777" w:rsidTr="009B4DCB">
        <w:tc>
          <w:tcPr>
            <w:tcW w:w="1870" w:type="dxa"/>
            <w:tcBorders>
              <w:top w:val="single" w:sz="4" w:space="0" w:color="auto"/>
              <w:left w:val="single" w:sz="4" w:space="0" w:color="auto"/>
              <w:bottom w:val="single" w:sz="4" w:space="0" w:color="auto"/>
              <w:right w:val="single" w:sz="4" w:space="0" w:color="auto"/>
            </w:tcBorders>
          </w:tcPr>
          <w:p w14:paraId="1862387A"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IO Philanthropy team</w:t>
            </w:r>
          </w:p>
        </w:tc>
        <w:tc>
          <w:tcPr>
            <w:tcW w:w="1870" w:type="dxa"/>
            <w:tcBorders>
              <w:top w:val="single" w:sz="4" w:space="0" w:color="auto"/>
              <w:left w:val="single" w:sz="4" w:space="0" w:color="auto"/>
              <w:bottom w:val="single" w:sz="4" w:space="0" w:color="auto"/>
              <w:right w:val="single" w:sz="4" w:space="0" w:color="auto"/>
            </w:tcBorders>
          </w:tcPr>
          <w:p w14:paraId="0B1D6243"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WASH-COVID-19</w:t>
            </w:r>
          </w:p>
        </w:tc>
        <w:tc>
          <w:tcPr>
            <w:tcW w:w="1870" w:type="dxa"/>
            <w:tcBorders>
              <w:top w:val="single" w:sz="4" w:space="0" w:color="auto"/>
              <w:left w:val="single" w:sz="4" w:space="0" w:color="auto"/>
              <w:bottom w:val="single" w:sz="4" w:space="0" w:color="auto"/>
              <w:right w:val="single" w:sz="4" w:space="0" w:color="auto"/>
            </w:tcBorders>
          </w:tcPr>
          <w:p w14:paraId="014F51D3"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1,000</w:t>
            </w:r>
          </w:p>
        </w:tc>
        <w:tc>
          <w:tcPr>
            <w:tcW w:w="1870" w:type="dxa"/>
            <w:tcBorders>
              <w:top w:val="single" w:sz="4" w:space="0" w:color="auto"/>
              <w:left w:val="single" w:sz="4" w:space="0" w:color="auto"/>
              <w:bottom w:val="single" w:sz="4" w:space="0" w:color="auto"/>
              <w:right w:val="single" w:sz="4" w:space="0" w:color="auto"/>
            </w:tcBorders>
          </w:tcPr>
          <w:p w14:paraId="5B02C8F1"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c>
          <w:tcPr>
            <w:tcW w:w="1870" w:type="dxa"/>
            <w:tcBorders>
              <w:top w:val="single" w:sz="4" w:space="0" w:color="auto"/>
              <w:left w:val="single" w:sz="4" w:space="0" w:color="auto"/>
              <w:bottom w:val="single" w:sz="4" w:space="0" w:color="auto"/>
              <w:right w:val="single" w:sz="4" w:space="0" w:color="auto"/>
            </w:tcBorders>
          </w:tcPr>
          <w:p w14:paraId="14E3B5B9"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r>
      <w:tr w:rsidR="00E8353D" w:rsidRPr="00BD6A69" w14:paraId="74751F32" w14:textId="77777777" w:rsidTr="009B4DCB">
        <w:tc>
          <w:tcPr>
            <w:tcW w:w="1870" w:type="dxa"/>
            <w:tcBorders>
              <w:top w:val="single" w:sz="4" w:space="0" w:color="auto"/>
              <w:left w:val="single" w:sz="4" w:space="0" w:color="auto"/>
              <w:bottom w:val="single" w:sz="4" w:space="0" w:color="auto"/>
              <w:right w:val="single" w:sz="4" w:space="0" w:color="auto"/>
            </w:tcBorders>
          </w:tcPr>
          <w:p w14:paraId="08849606"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IO Philanthropy team</w:t>
            </w:r>
          </w:p>
        </w:tc>
        <w:tc>
          <w:tcPr>
            <w:tcW w:w="1870" w:type="dxa"/>
            <w:tcBorders>
              <w:top w:val="single" w:sz="4" w:space="0" w:color="auto"/>
              <w:left w:val="single" w:sz="4" w:space="0" w:color="auto"/>
              <w:bottom w:val="single" w:sz="4" w:space="0" w:color="auto"/>
              <w:right w:val="single" w:sz="4" w:space="0" w:color="auto"/>
            </w:tcBorders>
          </w:tcPr>
          <w:p w14:paraId="617C1E3F"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WASH-COVID-19</w:t>
            </w:r>
          </w:p>
        </w:tc>
        <w:tc>
          <w:tcPr>
            <w:tcW w:w="1870" w:type="dxa"/>
            <w:tcBorders>
              <w:top w:val="single" w:sz="4" w:space="0" w:color="auto"/>
              <w:left w:val="single" w:sz="4" w:space="0" w:color="auto"/>
              <w:bottom w:val="single" w:sz="4" w:space="0" w:color="auto"/>
              <w:right w:val="single" w:sz="4" w:space="0" w:color="auto"/>
            </w:tcBorders>
          </w:tcPr>
          <w:p w14:paraId="71A14E52"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 xml:space="preserve">10,000 reviewed downward to </w:t>
            </w:r>
            <w:r w:rsidRPr="00BD6A69">
              <w:rPr>
                <w:rFonts w:asciiTheme="majorHAnsi" w:hAnsiTheme="majorHAnsi" w:cstheme="majorHAnsi"/>
              </w:rPr>
              <w:t>$9,752.50</w:t>
            </w:r>
          </w:p>
        </w:tc>
        <w:tc>
          <w:tcPr>
            <w:tcW w:w="1870" w:type="dxa"/>
            <w:tcBorders>
              <w:top w:val="single" w:sz="4" w:space="0" w:color="auto"/>
              <w:left w:val="single" w:sz="4" w:space="0" w:color="auto"/>
              <w:bottom w:val="single" w:sz="4" w:space="0" w:color="auto"/>
              <w:right w:val="single" w:sz="4" w:space="0" w:color="auto"/>
            </w:tcBorders>
          </w:tcPr>
          <w:p w14:paraId="54468E28"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c>
          <w:tcPr>
            <w:tcW w:w="1870" w:type="dxa"/>
            <w:tcBorders>
              <w:top w:val="single" w:sz="4" w:space="0" w:color="auto"/>
              <w:left w:val="single" w:sz="4" w:space="0" w:color="auto"/>
              <w:bottom w:val="single" w:sz="4" w:space="0" w:color="auto"/>
              <w:right w:val="single" w:sz="4" w:space="0" w:color="auto"/>
            </w:tcBorders>
          </w:tcPr>
          <w:p w14:paraId="31C883CD"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r>
      <w:tr w:rsidR="00E8353D" w:rsidRPr="00BD6A69" w14:paraId="7A24C798" w14:textId="77777777" w:rsidTr="009B4DCB">
        <w:trPr>
          <w:trHeight w:val="3635"/>
        </w:trPr>
        <w:tc>
          <w:tcPr>
            <w:tcW w:w="1870" w:type="dxa"/>
            <w:tcBorders>
              <w:top w:val="single" w:sz="4" w:space="0" w:color="auto"/>
              <w:left w:val="single" w:sz="4" w:space="0" w:color="auto"/>
              <w:bottom w:val="single" w:sz="4" w:space="0" w:color="auto"/>
              <w:right w:val="single" w:sz="4" w:space="0" w:color="auto"/>
            </w:tcBorders>
          </w:tcPr>
          <w:p w14:paraId="4C3AA531"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Standard Chartered Bank</w:t>
            </w:r>
          </w:p>
        </w:tc>
        <w:tc>
          <w:tcPr>
            <w:tcW w:w="1870" w:type="dxa"/>
            <w:tcBorders>
              <w:top w:val="single" w:sz="4" w:space="0" w:color="auto"/>
              <w:left w:val="single" w:sz="4" w:space="0" w:color="auto"/>
              <w:bottom w:val="single" w:sz="4" w:space="0" w:color="auto"/>
              <w:right w:val="single" w:sz="4" w:space="0" w:color="auto"/>
            </w:tcBorders>
          </w:tcPr>
          <w:p w14:paraId="00E03587"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 xml:space="preserve">Livelihood and </w:t>
            </w:r>
          </w:p>
          <w:p w14:paraId="34721EA9"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Learning -COVID-19</w:t>
            </w:r>
          </w:p>
        </w:tc>
        <w:tc>
          <w:tcPr>
            <w:tcW w:w="1870" w:type="dxa"/>
            <w:tcBorders>
              <w:top w:val="single" w:sz="4" w:space="0" w:color="auto"/>
              <w:left w:val="single" w:sz="4" w:space="0" w:color="auto"/>
              <w:bottom w:val="single" w:sz="4" w:space="0" w:color="auto"/>
              <w:right w:val="single" w:sz="4" w:space="0" w:color="auto"/>
            </w:tcBorders>
          </w:tcPr>
          <w:p w14:paraId="190F1017"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USD 234,334</w:t>
            </w:r>
          </w:p>
          <w:p w14:paraId="71E90766" w14:textId="77777777" w:rsidR="00130877" w:rsidRPr="00BD6A69" w:rsidRDefault="00130877" w:rsidP="009B4DCB">
            <w:pPr>
              <w:rPr>
                <w:rFonts w:asciiTheme="majorHAnsi" w:hAnsiTheme="majorHAnsi" w:cstheme="majorHAnsi"/>
                <w:u w:val="single"/>
              </w:rPr>
            </w:pPr>
          </w:p>
          <w:p w14:paraId="13CDCFBA"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USD 247,258</w:t>
            </w:r>
          </w:p>
        </w:tc>
        <w:tc>
          <w:tcPr>
            <w:tcW w:w="1870" w:type="dxa"/>
            <w:tcBorders>
              <w:top w:val="single" w:sz="4" w:space="0" w:color="auto"/>
              <w:left w:val="single" w:sz="4" w:space="0" w:color="auto"/>
              <w:bottom w:val="single" w:sz="4" w:space="0" w:color="auto"/>
              <w:right w:val="single" w:sz="4" w:space="0" w:color="auto"/>
            </w:tcBorders>
          </w:tcPr>
          <w:p w14:paraId="59A6D195"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u w:val="single"/>
              </w:rPr>
              <w:t>Y</w:t>
            </w:r>
          </w:p>
        </w:tc>
        <w:tc>
          <w:tcPr>
            <w:tcW w:w="1870" w:type="dxa"/>
            <w:tcBorders>
              <w:top w:val="single" w:sz="4" w:space="0" w:color="auto"/>
              <w:left w:val="single" w:sz="4" w:space="0" w:color="auto"/>
              <w:bottom w:val="single" w:sz="4" w:space="0" w:color="auto"/>
              <w:right w:val="single" w:sz="4" w:space="0" w:color="auto"/>
            </w:tcBorders>
          </w:tcPr>
          <w:p w14:paraId="6FC3381D" w14:textId="77777777" w:rsidR="00130877" w:rsidRPr="00BD6A69" w:rsidRDefault="00130877" w:rsidP="009B4DCB">
            <w:pPr>
              <w:rPr>
                <w:rFonts w:asciiTheme="majorHAnsi" w:hAnsiTheme="majorHAnsi" w:cstheme="majorHAnsi"/>
                <w:u w:val="single"/>
              </w:rPr>
            </w:pPr>
            <w:r w:rsidRPr="00BD6A69">
              <w:rPr>
                <w:rFonts w:asciiTheme="majorHAnsi" w:hAnsiTheme="majorHAnsi" w:cstheme="majorHAnsi"/>
              </w:rPr>
              <w:t>Y—Not successful</w:t>
            </w:r>
            <w:r w:rsidRPr="00BD6A69">
              <w:rPr>
                <w:rFonts w:asciiTheme="majorHAnsi" w:hAnsiTheme="majorHAnsi" w:cstheme="majorHAnsi"/>
                <w:u w:val="single"/>
              </w:rPr>
              <w:t xml:space="preserve">. </w:t>
            </w:r>
          </w:p>
          <w:p w14:paraId="2F4C9B76" w14:textId="77777777" w:rsidR="00130877" w:rsidRPr="00BD6A69" w:rsidRDefault="00130877" w:rsidP="009B4DCB">
            <w:pPr>
              <w:rPr>
                <w:rFonts w:asciiTheme="majorHAnsi" w:hAnsiTheme="majorHAnsi" w:cstheme="majorHAnsi"/>
                <w:u w:val="single"/>
              </w:rPr>
            </w:pPr>
          </w:p>
          <w:p w14:paraId="28F4B923"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 xml:space="preserve">A new proposal submitted for phase II. – Feedback received and Standard Chartered will not be </w:t>
            </w:r>
            <w:proofErr w:type="gramStart"/>
            <w:r w:rsidRPr="00BD6A69">
              <w:rPr>
                <w:rFonts w:asciiTheme="majorHAnsi" w:hAnsiTheme="majorHAnsi" w:cstheme="majorHAnsi"/>
              </w:rPr>
              <w:t>in a position</w:t>
            </w:r>
            <w:proofErr w:type="gramEnd"/>
            <w:r w:rsidRPr="00BD6A69">
              <w:rPr>
                <w:rFonts w:asciiTheme="majorHAnsi" w:hAnsiTheme="majorHAnsi" w:cstheme="majorHAnsi"/>
              </w:rPr>
              <w:t xml:space="preserve"> to fund second submission </w:t>
            </w:r>
          </w:p>
          <w:p w14:paraId="4F6F4131" w14:textId="77777777" w:rsidR="00130877" w:rsidRPr="00BD6A69" w:rsidRDefault="00130877" w:rsidP="009B4DCB">
            <w:pPr>
              <w:rPr>
                <w:rFonts w:asciiTheme="majorHAnsi" w:hAnsiTheme="majorHAnsi" w:cstheme="majorHAnsi"/>
                <w:u w:val="single"/>
              </w:rPr>
            </w:pPr>
          </w:p>
        </w:tc>
      </w:tr>
      <w:tr w:rsidR="00E8353D" w:rsidRPr="00BD6A69" w14:paraId="5E3237F2" w14:textId="77777777" w:rsidTr="009B4DCB">
        <w:tc>
          <w:tcPr>
            <w:tcW w:w="1870" w:type="dxa"/>
            <w:tcBorders>
              <w:top w:val="single" w:sz="4" w:space="0" w:color="auto"/>
              <w:left w:val="single" w:sz="4" w:space="0" w:color="auto"/>
              <w:bottom w:val="single" w:sz="4" w:space="0" w:color="auto"/>
              <w:right w:val="single" w:sz="4" w:space="0" w:color="auto"/>
            </w:tcBorders>
          </w:tcPr>
          <w:p w14:paraId="700A0767"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Emergency Response to COVID – 19 in Kenya</w:t>
            </w:r>
          </w:p>
        </w:tc>
        <w:tc>
          <w:tcPr>
            <w:tcW w:w="1870" w:type="dxa"/>
            <w:tcBorders>
              <w:top w:val="single" w:sz="4" w:space="0" w:color="auto"/>
              <w:left w:val="single" w:sz="4" w:space="0" w:color="auto"/>
              <w:bottom w:val="single" w:sz="4" w:space="0" w:color="auto"/>
              <w:right w:val="single" w:sz="4" w:space="0" w:color="auto"/>
            </w:tcBorders>
          </w:tcPr>
          <w:p w14:paraId="4BCAFDEB"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COVID -19 response</w:t>
            </w:r>
          </w:p>
        </w:tc>
        <w:tc>
          <w:tcPr>
            <w:tcW w:w="1870" w:type="dxa"/>
            <w:tcBorders>
              <w:top w:val="single" w:sz="4" w:space="0" w:color="auto"/>
              <w:left w:val="single" w:sz="4" w:space="0" w:color="auto"/>
              <w:bottom w:val="single" w:sz="4" w:space="0" w:color="auto"/>
              <w:right w:val="single" w:sz="4" w:space="0" w:color="auto"/>
            </w:tcBorders>
          </w:tcPr>
          <w:p w14:paraId="457BF1D1"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USD 642,199</w:t>
            </w:r>
          </w:p>
        </w:tc>
        <w:tc>
          <w:tcPr>
            <w:tcW w:w="1870" w:type="dxa"/>
            <w:tcBorders>
              <w:top w:val="single" w:sz="4" w:space="0" w:color="auto"/>
              <w:left w:val="single" w:sz="4" w:space="0" w:color="auto"/>
              <w:bottom w:val="single" w:sz="4" w:space="0" w:color="auto"/>
              <w:right w:val="single" w:sz="4" w:space="0" w:color="auto"/>
            </w:tcBorders>
          </w:tcPr>
          <w:p w14:paraId="3EF8C9C6"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Y</w:t>
            </w:r>
          </w:p>
        </w:tc>
        <w:tc>
          <w:tcPr>
            <w:tcW w:w="1870" w:type="dxa"/>
            <w:tcBorders>
              <w:top w:val="single" w:sz="4" w:space="0" w:color="auto"/>
              <w:left w:val="single" w:sz="4" w:space="0" w:color="auto"/>
              <w:bottom w:val="single" w:sz="4" w:space="0" w:color="auto"/>
              <w:right w:val="single" w:sz="4" w:space="0" w:color="auto"/>
            </w:tcBorders>
          </w:tcPr>
          <w:p w14:paraId="69618B84"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 xml:space="preserve">Y – Funded and implementation started on 24 August 2020. </w:t>
            </w:r>
          </w:p>
        </w:tc>
      </w:tr>
      <w:tr w:rsidR="00E8353D" w:rsidRPr="00BD6A69" w14:paraId="76E01BCB" w14:textId="77777777" w:rsidTr="009B4DCB">
        <w:tc>
          <w:tcPr>
            <w:tcW w:w="1870" w:type="dxa"/>
            <w:tcBorders>
              <w:top w:val="single" w:sz="4" w:space="0" w:color="auto"/>
              <w:left w:val="single" w:sz="4" w:space="0" w:color="auto"/>
              <w:bottom w:val="single" w:sz="4" w:space="0" w:color="auto"/>
              <w:right w:val="single" w:sz="4" w:space="0" w:color="auto"/>
            </w:tcBorders>
          </w:tcPr>
          <w:p w14:paraId="47991575"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Emergency COVID Response – Procter &amp; Gamble</w:t>
            </w:r>
          </w:p>
        </w:tc>
        <w:tc>
          <w:tcPr>
            <w:tcW w:w="1870" w:type="dxa"/>
            <w:tcBorders>
              <w:top w:val="single" w:sz="4" w:space="0" w:color="auto"/>
              <w:left w:val="single" w:sz="4" w:space="0" w:color="auto"/>
              <w:bottom w:val="single" w:sz="4" w:space="0" w:color="auto"/>
              <w:right w:val="single" w:sz="4" w:space="0" w:color="auto"/>
            </w:tcBorders>
          </w:tcPr>
          <w:p w14:paraId="56D8FB79"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COVID -19 Response</w:t>
            </w:r>
          </w:p>
        </w:tc>
        <w:tc>
          <w:tcPr>
            <w:tcW w:w="1870" w:type="dxa"/>
            <w:tcBorders>
              <w:top w:val="single" w:sz="4" w:space="0" w:color="auto"/>
              <w:left w:val="single" w:sz="4" w:space="0" w:color="auto"/>
              <w:bottom w:val="single" w:sz="4" w:space="0" w:color="auto"/>
              <w:right w:val="single" w:sz="4" w:space="0" w:color="auto"/>
            </w:tcBorders>
          </w:tcPr>
          <w:p w14:paraId="5D344638"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USD 26,874</w:t>
            </w:r>
          </w:p>
        </w:tc>
        <w:tc>
          <w:tcPr>
            <w:tcW w:w="1870" w:type="dxa"/>
            <w:tcBorders>
              <w:top w:val="single" w:sz="4" w:space="0" w:color="auto"/>
              <w:left w:val="single" w:sz="4" w:space="0" w:color="auto"/>
              <w:bottom w:val="single" w:sz="4" w:space="0" w:color="auto"/>
              <w:right w:val="single" w:sz="4" w:space="0" w:color="auto"/>
            </w:tcBorders>
          </w:tcPr>
          <w:p w14:paraId="3976B673"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Y</w:t>
            </w:r>
          </w:p>
        </w:tc>
        <w:tc>
          <w:tcPr>
            <w:tcW w:w="1870" w:type="dxa"/>
            <w:tcBorders>
              <w:top w:val="single" w:sz="4" w:space="0" w:color="auto"/>
              <w:left w:val="single" w:sz="4" w:space="0" w:color="auto"/>
              <w:bottom w:val="single" w:sz="4" w:space="0" w:color="auto"/>
              <w:right w:val="single" w:sz="4" w:space="0" w:color="auto"/>
            </w:tcBorders>
          </w:tcPr>
          <w:p w14:paraId="1A422708"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Y</w:t>
            </w:r>
          </w:p>
        </w:tc>
      </w:tr>
      <w:tr w:rsidR="00E8353D" w:rsidRPr="00BD6A69" w14:paraId="1ADE69B5" w14:textId="77777777" w:rsidTr="009B4DCB">
        <w:tc>
          <w:tcPr>
            <w:tcW w:w="1870" w:type="dxa"/>
            <w:tcBorders>
              <w:top w:val="single" w:sz="4" w:space="0" w:color="auto"/>
              <w:left w:val="single" w:sz="4" w:space="0" w:color="auto"/>
              <w:bottom w:val="single" w:sz="4" w:space="0" w:color="auto"/>
              <w:right w:val="single" w:sz="4" w:space="0" w:color="auto"/>
            </w:tcBorders>
          </w:tcPr>
          <w:p w14:paraId="0E973C4D"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 xml:space="preserve">Post COVID-19 Support to Communities </w:t>
            </w:r>
          </w:p>
        </w:tc>
        <w:tc>
          <w:tcPr>
            <w:tcW w:w="1870" w:type="dxa"/>
            <w:tcBorders>
              <w:top w:val="single" w:sz="4" w:space="0" w:color="auto"/>
              <w:left w:val="single" w:sz="4" w:space="0" w:color="auto"/>
              <w:bottom w:val="single" w:sz="4" w:space="0" w:color="auto"/>
              <w:right w:val="single" w:sz="4" w:space="0" w:color="auto"/>
            </w:tcBorders>
          </w:tcPr>
          <w:p w14:paraId="5AF10BB2"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COVID 19 Response</w:t>
            </w:r>
          </w:p>
        </w:tc>
        <w:tc>
          <w:tcPr>
            <w:tcW w:w="1870" w:type="dxa"/>
            <w:tcBorders>
              <w:top w:val="single" w:sz="4" w:space="0" w:color="auto"/>
              <w:left w:val="single" w:sz="4" w:space="0" w:color="auto"/>
              <w:bottom w:val="single" w:sz="4" w:space="0" w:color="auto"/>
              <w:right w:val="single" w:sz="4" w:space="0" w:color="auto"/>
            </w:tcBorders>
          </w:tcPr>
          <w:p w14:paraId="6C5A8E91"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USD 1,426,914</w:t>
            </w:r>
          </w:p>
        </w:tc>
        <w:tc>
          <w:tcPr>
            <w:tcW w:w="1870" w:type="dxa"/>
            <w:tcBorders>
              <w:top w:val="single" w:sz="4" w:space="0" w:color="auto"/>
              <w:left w:val="single" w:sz="4" w:space="0" w:color="auto"/>
              <w:bottom w:val="single" w:sz="4" w:space="0" w:color="auto"/>
              <w:right w:val="single" w:sz="4" w:space="0" w:color="auto"/>
            </w:tcBorders>
          </w:tcPr>
          <w:p w14:paraId="691C47E2"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Y</w:t>
            </w:r>
          </w:p>
        </w:tc>
        <w:tc>
          <w:tcPr>
            <w:tcW w:w="1870" w:type="dxa"/>
            <w:tcBorders>
              <w:top w:val="single" w:sz="4" w:space="0" w:color="auto"/>
              <w:left w:val="single" w:sz="4" w:space="0" w:color="auto"/>
              <w:bottom w:val="single" w:sz="4" w:space="0" w:color="auto"/>
              <w:right w:val="single" w:sz="4" w:space="0" w:color="auto"/>
            </w:tcBorders>
          </w:tcPr>
          <w:p w14:paraId="7CFEA900"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New proposal submitted to KOICA</w:t>
            </w:r>
          </w:p>
          <w:p w14:paraId="50A66786" w14:textId="4FD2C730" w:rsidR="00130877" w:rsidRPr="00BD6A69" w:rsidRDefault="00B6103E" w:rsidP="009B4DCB">
            <w:pPr>
              <w:rPr>
                <w:rFonts w:asciiTheme="majorHAnsi" w:hAnsiTheme="majorHAnsi" w:cstheme="majorHAnsi"/>
              </w:rPr>
            </w:pPr>
            <w:r w:rsidRPr="00BD6A69">
              <w:rPr>
                <w:rFonts w:asciiTheme="majorHAnsi" w:hAnsiTheme="majorHAnsi" w:cstheme="majorHAnsi"/>
              </w:rPr>
              <w:t>Feedback received</w:t>
            </w:r>
            <w:r w:rsidR="00130877" w:rsidRPr="00BD6A69">
              <w:rPr>
                <w:rFonts w:asciiTheme="majorHAnsi" w:hAnsiTheme="majorHAnsi" w:cstheme="majorHAnsi"/>
              </w:rPr>
              <w:t xml:space="preserve"> from donor and not shortlisted to proceed to the next stage.</w:t>
            </w:r>
          </w:p>
        </w:tc>
      </w:tr>
      <w:tr w:rsidR="00130877" w:rsidRPr="00BD6A69" w14:paraId="38082D67" w14:textId="77777777" w:rsidTr="009B4DCB">
        <w:tc>
          <w:tcPr>
            <w:tcW w:w="1870" w:type="dxa"/>
            <w:tcBorders>
              <w:top w:val="single" w:sz="4" w:space="0" w:color="auto"/>
              <w:left w:val="single" w:sz="4" w:space="0" w:color="auto"/>
              <w:bottom w:val="single" w:sz="4" w:space="0" w:color="auto"/>
              <w:right w:val="single" w:sz="4" w:space="0" w:color="auto"/>
            </w:tcBorders>
          </w:tcPr>
          <w:p w14:paraId="6189F90D" w14:textId="748B2EB4" w:rsidR="00130877" w:rsidRPr="00BD6A69" w:rsidRDefault="00130877" w:rsidP="009B4DCB">
            <w:pPr>
              <w:rPr>
                <w:rFonts w:asciiTheme="majorHAnsi" w:hAnsiTheme="majorHAnsi" w:cstheme="majorHAnsi"/>
              </w:rPr>
            </w:pPr>
            <w:r w:rsidRPr="00BD6A69">
              <w:rPr>
                <w:rFonts w:asciiTheme="majorHAnsi" w:hAnsiTheme="majorHAnsi" w:cstheme="majorHAnsi"/>
              </w:rPr>
              <w:t xml:space="preserve">COVID-19 Response in Mukuru Informal Settlements - </w:t>
            </w:r>
          </w:p>
          <w:p w14:paraId="05245FB0"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IO Emergency Fund</w:t>
            </w:r>
          </w:p>
        </w:tc>
        <w:tc>
          <w:tcPr>
            <w:tcW w:w="1870" w:type="dxa"/>
            <w:tcBorders>
              <w:top w:val="single" w:sz="4" w:space="0" w:color="auto"/>
              <w:left w:val="single" w:sz="4" w:space="0" w:color="auto"/>
              <w:bottom w:val="single" w:sz="4" w:space="0" w:color="auto"/>
              <w:right w:val="single" w:sz="4" w:space="0" w:color="auto"/>
            </w:tcBorders>
          </w:tcPr>
          <w:p w14:paraId="5F778EFE"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COVID 19 Response</w:t>
            </w:r>
          </w:p>
        </w:tc>
        <w:tc>
          <w:tcPr>
            <w:tcW w:w="1870" w:type="dxa"/>
            <w:tcBorders>
              <w:top w:val="single" w:sz="4" w:space="0" w:color="auto"/>
              <w:left w:val="single" w:sz="4" w:space="0" w:color="auto"/>
              <w:bottom w:val="single" w:sz="4" w:space="0" w:color="auto"/>
              <w:right w:val="single" w:sz="4" w:space="0" w:color="auto"/>
            </w:tcBorders>
          </w:tcPr>
          <w:p w14:paraId="08B59EFD"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UDS 25,000</w:t>
            </w:r>
          </w:p>
        </w:tc>
        <w:tc>
          <w:tcPr>
            <w:tcW w:w="1870" w:type="dxa"/>
            <w:tcBorders>
              <w:top w:val="single" w:sz="4" w:space="0" w:color="auto"/>
              <w:left w:val="single" w:sz="4" w:space="0" w:color="auto"/>
              <w:bottom w:val="single" w:sz="4" w:space="0" w:color="auto"/>
              <w:right w:val="single" w:sz="4" w:space="0" w:color="auto"/>
            </w:tcBorders>
          </w:tcPr>
          <w:p w14:paraId="3AA0F4ED"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Y</w:t>
            </w:r>
          </w:p>
        </w:tc>
        <w:tc>
          <w:tcPr>
            <w:tcW w:w="1870" w:type="dxa"/>
            <w:tcBorders>
              <w:top w:val="single" w:sz="4" w:space="0" w:color="auto"/>
              <w:left w:val="single" w:sz="4" w:space="0" w:color="auto"/>
              <w:bottom w:val="single" w:sz="4" w:space="0" w:color="auto"/>
              <w:right w:val="single" w:sz="4" w:space="0" w:color="auto"/>
            </w:tcBorders>
          </w:tcPr>
          <w:p w14:paraId="4BE0F799"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Y</w:t>
            </w:r>
          </w:p>
          <w:p w14:paraId="108777B6" w14:textId="77777777" w:rsidR="00130877" w:rsidRPr="00BD6A69" w:rsidRDefault="00130877" w:rsidP="009B4DCB">
            <w:pPr>
              <w:rPr>
                <w:rFonts w:asciiTheme="majorHAnsi" w:hAnsiTheme="majorHAnsi" w:cstheme="majorHAnsi"/>
              </w:rPr>
            </w:pPr>
            <w:r w:rsidRPr="00BD6A69">
              <w:rPr>
                <w:rFonts w:asciiTheme="majorHAnsi" w:hAnsiTheme="majorHAnsi" w:cstheme="majorHAnsi"/>
              </w:rPr>
              <w:t>Received funding from IO EAF funds</w:t>
            </w:r>
          </w:p>
        </w:tc>
      </w:tr>
      <w:tr w:rsidR="00870D61" w:rsidRPr="00BD6A69" w14:paraId="729E9B24" w14:textId="77777777" w:rsidTr="009B4DCB">
        <w:tc>
          <w:tcPr>
            <w:tcW w:w="1870" w:type="dxa"/>
            <w:tcBorders>
              <w:top w:val="single" w:sz="4" w:space="0" w:color="auto"/>
              <w:left w:val="single" w:sz="4" w:space="0" w:color="auto"/>
              <w:bottom w:val="single" w:sz="4" w:space="0" w:color="auto"/>
              <w:right w:val="single" w:sz="4" w:space="0" w:color="auto"/>
            </w:tcBorders>
          </w:tcPr>
          <w:p w14:paraId="5E264A15" w14:textId="728F5904" w:rsidR="00870D61" w:rsidRPr="00692160" w:rsidRDefault="00870D61" w:rsidP="00870D61">
            <w:pPr>
              <w:rPr>
                <w:rFonts w:asciiTheme="majorHAnsi" w:hAnsiTheme="majorHAnsi" w:cstheme="majorHAnsi"/>
              </w:rPr>
            </w:pPr>
            <w:r w:rsidRPr="00692160">
              <w:rPr>
                <w:rFonts w:asciiTheme="majorHAnsi" w:hAnsiTheme="majorHAnsi" w:cstheme="majorHAnsi"/>
              </w:rPr>
              <w:t>Tuchanuke OCP (</w:t>
            </w:r>
            <w:proofErr w:type="gramStart"/>
            <w:r w:rsidRPr="00692160">
              <w:rPr>
                <w:rFonts w:asciiTheme="majorHAnsi" w:hAnsiTheme="majorHAnsi" w:cstheme="majorHAnsi"/>
              </w:rPr>
              <w:t>Let’s</w:t>
            </w:r>
            <w:proofErr w:type="gramEnd"/>
            <w:r w:rsidRPr="00692160">
              <w:rPr>
                <w:rFonts w:asciiTheme="majorHAnsi" w:hAnsiTheme="majorHAnsi" w:cstheme="majorHAnsi"/>
              </w:rPr>
              <w:t xml:space="preserve"> Wise Up – Online Child Protection) Google Africa Online Safety Fund</w:t>
            </w:r>
          </w:p>
        </w:tc>
        <w:tc>
          <w:tcPr>
            <w:tcW w:w="1870" w:type="dxa"/>
            <w:tcBorders>
              <w:top w:val="single" w:sz="4" w:space="0" w:color="auto"/>
              <w:left w:val="single" w:sz="4" w:space="0" w:color="auto"/>
              <w:bottom w:val="single" w:sz="4" w:space="0" w:color="auto"/>
              <w:right w:val="single" w:sz="4" w:space="0" w:color="auto"/>
            </w:tcBorders>
          </w:tcPr>
          <w:p w14:paraId="7DF4FE03" w14:textId="2850B95A" w:rsidR="00870D61" w:rsidRPr="00692160" w:rsidRDefault="00870D61" w:rsidP="00870D61">
            <w:pPr>
              <w:rPr>
                <w:rFonts w:asciiTheme="majorHAnsi" w:hAnsiTheme="majorHAnsi" w:cstheme="majorHAnsi"/>
              </w:rPr>
            </w:pPr>
            <w:r w:rsidRPr="00692160">
              <w:rPr>
                <w:rFonts w:asciiTheme="majorHAnsi" w:hAnsiTheme="majorHAnsi" w:cstheme="majorHAnsi"/>
              </w:rPr>
              <w:t xml:space="preserve">Online Sexual Exploitation – Increased due to </w:t>
            </w:r>
            <w:proofErr w:type="gramStart"/>
            <w:r w:rsidRPr="00692160">
              <w:rPr>
                <w:rFonts w:asciiTheme="majorHAnsi" w:hAnsiTheme="majorHAnsi" w:cstheme="majorHAnsi"/>
              </w:rPr>
              <w:t>opened up</w:t>
            </w:r>
            <w:proofErr w:type="gramEnd"/>
            <w:r w:rsidRPr="00692160">
              <w:rPr>
                <w:rFonts w:asciiTheme="majorHAnsi" w:hAnsiTheme="majorHAnsi" w:cstheme="majorHAnsi"/>
              </w:rPr>
              <w:t xml:space="preserve"> technology and COVID pandemic leading to access to online services.</w:t>
            </w:r>
          </w:p>
        </w:tc>
        <w:tc>
          <w:tcPr>
            <w:tcW w:w="1870" w:type="dxa"/>
            <w:tcBorders>
              <w:top w:val="single" w:sz="4" w:space="0" w:color="auto"/>
              <w:left w:val="single" w:sz="4" w:space="0" w:color="auto"/>
              <w:bottom w:val="single" w:sz="4" w:space="0" w:color="auto"/>
              <w:right w:val="single" w:sz="4" w:space="0" w:color="auto"/>
            </w:tcBorders>
          </w:tcPr>
          <w:p w14:paraId="3AC1B8FE" w14:textId="3BE36ADE" w:rsidR="00870D61" w:rsidRPr="00692160" w:rsidRDefault="00870D61" w:rsidP="00870D61">
            <w:pPr>
              <w:rPr>
                <w:rFonts w:asciiTheme="majorHAnsi" w:hAnsiTheme="majorHAnsi" w:cstheme="majorHAnsi"/>
              </w:rPr>
            </w:pPr>
            <w:r w:rsidRPr="00692160">
              <w:rPr>
                <w:rFonts w:asciiTheme="majorHAnsi" w:hAnsiTheme="majorHAnsi" w:cstheme="majorHAnsi"/>
              </w:rPr>
              <w:t>USD 65,000</w:t>
            </w:r>
          </w:p>
        </w:tc>
        <w:tc>
          <w:tcPr>
            <w:tcW w:w="1870" w:type="dxa"/>
            <w:tcBorders>
              <w:top w:val="single" w:sz="4" w:space="0" w:color="auto"/>
              <w:left w:val="single" w:sz="4" w:space="0" w:color="auto"/>
              <w:bottom w:val="single" w:sz="4" w:space="0" w:color="auto"/>
              <w:right w:val="single" w:sz="4" w:space="0" w:color="auto"/>
            </w:tcBorders>
          </w:tcPr>
          <w:p w14:paraId="34E2C483" w14:textId="1E8790D4" w:rsidR="00870D61" w:rsidRPr="00692160" w:rsidRDefault="00870D61" w:rsidP="00870D61">
            <w:pPr>
              <w:rPr>
                <w:rFonts w:asciiTheme="majorHAnsi" w:hAnsiTheme="majorHAnsi" w:cstheme="majorHAnsi"/>
              </w:rPr>
            </w:pPr>
            <w:r w:rsidRPr="00692160">
              <w:rPr>
                <w:rFonts w:asciiTheme="majorHAnsi" w:hAnsiTheme="majorHAnsi" w:cstheme="majorHAnsi"/>
              </w:rPr>
              <w:t>Y</w:t>
            </w:r>
          </w:p>
        </w:tc>
        <w:tc>
          <w:tcPr>
            <w:tcW w:w="1870" w:type="dxa"/>
            <w:tcBorders>
              <w:top w:val="single" w:sz="4" w:space="0" w:color="auto"/>
              <w:left w:val="single" w:sz="4" w:space="0" w:color="auto"/>
              <w:bottom w:val="single" w:sz="4" w:space="0" w:color="auto"/>
              <w:right w:val="single" w:sz="4" w:space="0" w:color="auto"/>
            </w:tcBorders>
          </w:tcPr>
          <w:p w14:paraId="7A99A011" w14:textId="4444FC2E" w:rsidR="00870D61" w:rsidRPr="00692160" w:rsidRDefault="00870D61" w:rsidP="00870D61">
            <w:pPr>
              <w:rPr>
                <w:rFonts w:asciiTheme="majorHAnsi" w:hAnsiTheme="majorHAnsi" w:cstheme="majorHAnsi"/>
              </w:rPr>
            </w:pPr>
            <w:r w:rsidRPr="00692160">
              <w:rPr>
                <w:rFonts w:asciiTheme="majorHAnsi" w:hAnsiTheme="majorHAnsi" w:cstheme="majorHAnsi"/>
              </w:rPr>
              <w:t xml:space="preserve">N – awaiting modification of the proposal – Application request was </w:t>
            </w:r>
            <w:r w:rsidR="00703954" w:rsidRPr="00692160">
              <w:rPr>
                <w:rFonts w:asciiTheme="majorHAnsi" w:hAnsiTheme="majorHAnsi" w:cstheme="majorHAnsi"/>
              </w:rPr>
              <w:t>$100,000;</w:t>
            </w:r>
            <w:r w:rsidRPr="00692160">
              <w:rPr>
                <w:rFonts w:asciiTheme="majorHAnsi" w:hAnsiTheme="majorHAnsi" w:cstheme="majorHAnsi"/>
              </w:rPr>
              <w:t xml:space="preserve"> donor has confirmed an available funding of $65,000</w:t>
            </w:r>
          </w:p>
        </w:tc>
      </w:tr>
    </w:tbl>
    <w:p w14:paraId="290834DB" w14:textId="77777777" w:rsidR="006059B3" w:rsidRPr="00BD6A69" w:rsidRDefault="006059B3" w:rsidP="00397043">
      <w:pPr>
        <w:spacing w:line="240" w:lineRule="auto"/>
        <w:ind w:left="180" w:hanging="180"/>
        <w:rPr>
          <w:rFonts w:asciiTheme="majorHAnsi" w:hAnsiTheme="majorHAnsi" w:cstheme="majorHAnsi"/>
          <w:u w:val="single"/>
        </w:rPr>
      </w:pPr>
    </w:p>
    <w:p w14:paraId="3CAD5E03" w14:textId="77777777" w:rsidR="003E3435" w:rsidRPr="00BD6A69" w:rsidRDefault="003E3435" w:rsidP="003E3435">
      <w:pPr>
        <w:spacing w:line="240" w:lineRule="auto"/>
        <w:ind w:left="180" w:hanging="180"/>
        <w:rPr>
          <w:rFonts w:asciiTheme="majorHAnsi" w:hAnsiTheme="majorHAnsi" w:cstheme="majorHAnsi"/>
          <w:u w:val="single"/>
        </w:rPr>
      </w:pPr>
      <w:r w:rsidRPr="00BD6A69">
        <w:rPr>
          <w:rFonts w:asciiTheme="majorHAnsi" w:hAnsiTheme="majorHAnsi" w:cstheme="majorHAnsi"/>
          <w:u w:val="single"/>
        </w:rPr>
        <w:t>Part 9 Media/Communications</w:t>
      </w:r>
    </w:p>
    <w:p w14:paraId="2315D876" w14:textId="77777777" w:rsidR="00703954" w:rsidRPr="00BD6A69" w:rsidRDefault="00703954" w:rsidP="00703954">
      <w:pPr>
        <w:pStyle w:val="ListParagraph"/>
        <w:numPr>
          <w:ilvl w:val="1"/>
          <w:numId w:val="1"/>
        </w:numPr>
        <w:spacing w:line="240" w:lineRule="auto"/>
        <w:rPr>
          <w:rFonts w:asciiTheme="majorHAnsi" w:hAnsiTheme="majorHAnsi" w:cstheme="majorHAnsi"/>
          <w:u w:val="single"/>
        </w:rPr>
      </w:pPr>
      <w:r w:rsidRPr="00BD6A69">
        <w:rPr>
          <w:rFonts w:asciiTheme="majorHAnsi" w:hAnsiTheme="majorHAnsi" w:cstheme="majorHAnsi"/>
        </w:rPr>
        <w:t>List of media who will be or have been contacted with press releases.</w:t>
      </w:r>
    </w:p>
    <w:p w14:paraId="181DE37D" w14:textId="77777777" w:rsidR="00703954" w:rsidRPr="00BD6A69" w:rsidRDefault="00703954" w:rsidP="00703954">
      <w:pPr>
        <w:pStyle w:val="ListParagraph"/>
        <w:numPr>
          <w:ilvl w:val="1"/>
          <w:numId w:val="1"/>
        </w:numPr>
        <w:spacing w:line="240" w:lineRule="auto"/>
        <w:rPr>
          <w:rFonts w:asciiTheme="majorHAnsi" w:hAnsiTheme="majorHAnsi" w:cstheme="majorHAnsi"/>
          <w:u w:val="single"/>
        </w:rPr>
      </w:pPr>
      <w:r w:rsidRPr="00BD6A69">
        <w:rPr>
          <w:rFonts w:asciiTheme="majorHAnsi" w:hAnsiTheme="majorHAnsi" w:cstheme="majorHAnsi"/>
        </w:rPr>
        <w:t xml:space="preserve">List of emergency CO spokespeople, including name, location, contact information, and languages spoken. </w:t>
      </w:r>
      <w:r w:rsidRPr="00BD6A69">
        <w:rPr>
          <w:rFonts w:asciiTheme="majorHAnsi" w:hAnsiTheme="majorHAnsi" w:cstheme="majorHAnsi"/>
          <w:b/>
          <w:bCs/>
        </w:rPr>
        <w:t>Chege Ngugi, Country Director</w:t>
      </w:r>
    </w:p>
    <w:p w14:paraId="4DACE3DD" w14:textId="77777777" w:rsidR="00703954" w:rsidRPr="00BD6A69" w:rsidRDefault="00703954" w:rsidP="00703954">
      <w:pPr>
        <w:pStyle w:val="ListParagraph"/>
        <w:spacing w:line="240" w:lineRule="auto"/>
        <w:ind w:left="1440"/>
        <w:rPr>
          <w:rFonts w:asciiTheme="majorHAnsi" w:hAnsiTheme="majorHAnsi" w:cstheme="majorHAnsi"/>
          <w:u w:val="single"/>
        </w:rPr>
      </w:pPr>
    </w:p>
    <w:p w14:paraId="7CAE6AA0" w14:textId="77777777" w:rsidR="00703954" w:rsidRPr="004738BA" w:rsidRDefault="00703954" w:rsidP="00703954">
      <w:pPr>
        <w:pStyle w:val="ListParagraph"/>
        <w:numPr>
          <w:ilvl w:val="1"/>
          <w:numId w:val="1"/>
        </w:numPr>
        <w:spacing w:line="240" w:lineRule="auto"/>
        <w:rPr>
          <w:rFonts w:asciiTheme="majorHAnsi" w:hAnsiTheme="majorHAnsi" w:cstheme="majorHAnsi"/>
          <w:i/>
          <w:iCs/>
          <w:u w:val="single"/>
        </w:rPr>
      </w:pPr>
      <w:r w:rsidRPr="00BD6A69">
        <w:rPr>
          <w:rFonts w:asciiTheme="majorHAnsi" w:hAnsiTheme="majorHAnsi" w:cstheme="majorHAnsi"/>
        </w:rPr>
        <w:t xml:space="preserve">Plans for collecting photos/videos/stories, e.g., should an outside photographer be hired? </w:t>
      </w:r>
      <w:r w:rsidRPr="00BD6A69">
        <w:rPr>
          <w:rFonts w:asciiTheme="majorHAnsi" w:hAnsiTheme="majorHAnsi" w:cstheme="majorHAnsi"/>
          <w:i/>
          <w:iCs/>
        </w:rPr>
        <w:t>There is need to document the life of one of some of our sponsored families as they maneuver the tough COVID-19 times especially caregivers and the children in informal settlements in Nairobi.</w:t>
      </w:r>
    </w:p>
    <w:p w14:paraId="4A3D780E" w14:textId="77777777" w:rsidR="00703954" w:rsidRPr="004738BA" w:rsidRDefault="00703954" w:rsidP="00703954">
      <w:pPr>
        <w:pStyle w:val="ListParagraph"/>
        <w:rPr>
          <w:rFonts w:asciiTheme="majorHAnsi" w:hAnsiTheme="majorHAnsi" w:cstheme="majorHAnsi"/>
          <w:b/>
          <w:bCs/>
          <w:i/>
          <w:iCs/>
          <w:u w:val="single"/>
        </w:rPr>
      </w:pPr>
    </w:p>
    <w:p w14:paraId="33339BB6" w14:textId="77777777" w:rsidR="00703954" w:rsidRPr="004738BA" w:rsidRDefault="00703954" w:rsidP="00703954">
      <w:pPr>
        <w:pStyle w:val="ListParagraph"/>
        <w:numPr>
          <w:ilvl w:val="1"/>
          <w:numId w:val="1"/>
        </w:numPr>
        <w:spacing w:line="240" w:lineRule="auto"/>
        <w:rPr>
          <w:rFonts w:asciiTheme="majorHAnsi" w:hAnsiTheme="majorHAnsi" w:cstheme="majorHAnsi"/>
          <w:b/>
          <w:bCs/>
          <w:i/>
          <w:iCs/>
          <w:u w:val="single"/>
        </w:rPr>
      </w:pPr>
      <w:r w:rsidRPr="004738BA">
        <w:rPr>
          <w:rFonts w:asciiTheme="majorHAnsi" w:hAnsiTheme="majorHAnsi" w:cstheme="majorHAnsi"/>
          <w:b/>
          <w:bCs/>
          <w:u w:val="single"/>
        </w:rPr>
        <w:t>Publications</w:t>
      </w:r>
    </w:p>
    <w:p w14:paraId="5DE95ACD" w14:textId="77777777" w:rsidR="00703954" w:rsidRPr="002F6BC6" w:rsidRDefault="00703954" w:rsidP="00703954">
      <w:pPr>
        <w:ind w:left="720" w:firstLine="720"/>
        <w:rPr>
          <w:rFonts w:asciiTheme="majorHAnsi" w:hAnsiTheme="majorHAnsi" w:cstheme="majorHAnsi"/>
        </w:rPr>
      </w:pPr>
      <w:r>
        <w:rPr>
          <w:rFonts w:asciiTheme="majorHAnsi" w:hAnsiTheme="majorHAnsi" w:cstheme="majorHAnsi"/>
        </w:rPr>
        <w:t>None</w:t>
      </w:r>
    </w:p>
    <w:p w14:paraId="5C4D4177" w14:textId="77777777" w:rsidR="00703954" w:rsidRDefault="00703954" w:rsidP="00703954">
      <w:pPr>
        <w:pStyle w:val="ListParagraph"/>
        <w:numPr>
          <w:ilvl w:val="0"/>
          <w:numId w:val="23"/>
        </w:numPr>
        <w:spacing w:line="240" w:lineRule="auto"/>
        <w:rPr>
          <w:rFonts w:asciiTheme="majorHAnsi" w:hAnsiTheme="majorHAnsi" w:cstheme="majorHAnsi"/>
          <w:b/>
          <w:bCs/>
        </w:rPr>
      </w:pPr>
      <w:r w:rsidRPr="004738BA">
        <w:rPr>
          <w:rFonts w:asciiTheme="majorHAnsi" w:hAnsiTheme="majorHAnsi" w:cstheme="majorHAnsi"/>
          <w:b/>
          <w:bCs/>
        </w:rPr>
        <w:t>Fi</w:t>
      </w:r>
      <w:r>
        <w:rPr>
          <w:rFonts w:asciiTheme="majorHAnsi" w:hAnsiTheme="majorHAnsi" w:cstheme="majorHAnsi"/>
          <w:b/>
          <w:bCs/>
        </w:rPr>
        <w:t>l</w:t>
      </w:r>
      <w:r w:rsidRPr="004738BA">
        <w:rPr>
          <w:rFonts w:asciiTheme="majorHAnsi" w:hAnsiTheme="majorHAnsi" w:cstheme="majorHAnsi"/>
          <w:b/>
          <w:bCs/>
        </w:rPr>
        <w:t>ming</w:t>
      </w:r>
    </w:p>
    <w:p w14:paraId="1AD547A7" w14:textId="77777777" w:rsidR="00703954" w:rsidRPr="009B63CB" w:rsidRDefault="00703954" w:rsidP="00703954">
      <w:pPr>
        <w:spacing w:line="240" w:lineRule="auto"/>
        <w:ind w:left="1440"/>
        <w:rPr>
          <w:rFonts w:asciiTheme="majorHAnsi" w:hAnsiTheme="majorHAnsi" w:cstheme="majorHAnsi"/>
        </w:rPr>
      </w:pPr>
      <w:r>
        <w:rPr>
          <w:rFonts w:asciiTheme="majorHAnsi" w:hAnsiTheme="majorHAnsi" w:cstheme="majorHAnsi"/>
        </w:rPr>
        <w:t>None</w:t>
      </w:r>
    </w:p>
    <w:p w14:paraId="11AA2976" w14:textId="77777777" w:rsidR="00703954" w:rsidRPr="00BD6A69" w:rsidRDefault="00703954" w:rsidP="00703954">
      <w:pPr>
        <w:pStyle w:val="ListParagraph"/>
        <w:numPr>
          <w:ilvl w:val="1"/>
          <w:numId w:val="1"/>
        </w:numPr>
        <w:jc w:val="both"/>
        <w:rPr>
          <w:rFonts w:asciiTheme="majorHAnsi" w:hAnsiTheme="majorHAnsi" w:cstheme="majorHAnsi"/>
          <w:b/>
          <w:bCs/>
        </w:rPr>
      </w:pPr>
      <w:r w:rsidRPr="00BD6A69">
        <w:rPr>
          <w:rFonts w:asciiTheme="majorHAnsi" w:hAnsiTheme="majorHAnsi" w:cstheme="majorHAnsi"/>
          <w:b/>
          <w:bCs/>
        </w:rPr>
        <w:t>Media engagements:</w:t>
      </w:r>
    </w:p>
    <w:p w14:paraId="48054BFE" w14:textId="77777777" w:rsidR="00703954" w:rsidRPr="009B63CB" w:rsidRDefault="00703954" w:rsidP="00703954">
      <w:pPr>
        <w:pStyle w:val="ListParagraph"/>
        <w:tabs>
          <w:tab w:val="left" w:pos="6301"/>
        </w:tabs>
        <w:jc w:val="both"/>
        <w:rPr>
          <w:rFonts w:ascii="Tw Cen MT" w:hAnsi="Tw Cen MT"/>
        </w:rPr>
      </w:pPr>
      <w:r>
        <w:rPr>
          <w:rFonts w:asciiTheme="majorHAnsi" w:hAnsiTheme="majorHAnsi" w:cstheme="majorHAnsi"/>
        </w:rPr>
        <w:t xml:space="preserve">               None</w:t>
      </w:r>
      <w:r w:rsidRPr="002F6BC6">
        <w:rPr>
          <w:rFonts w:ascii="Tw Cen MT" w:hAnsi="Tw Cen MT"/>
        </w:rPr>
        <w:tab/>
      </w:r>
    </w:p>
    <w:p w14:paraId="0E411BA1" w14:textId="77777777" w:rsidR="00703954" w:rsidRPr="00BD6A69" w:rsidRDefault="00703954" w:rsidP="00703954">
      <w:pPr>
        <w:pStyle w:val="Default"/>
        <w:rPr>
          <w:rFonts w:asciiTheme="majorHAnsi" w:hAnsiTheme="majorHAnsi" w:cstheme="majorHAnsi"/>
          <w:b/>
          <w:bCs/>
          <w:color w:val="auto"/>
          <w:sz w:val="22"/>
          <w:szCs w:val="22"/>
        </w:rPr>
      </w:pPr>
    </w:p>
    <w:p w14:paraId="72CDA67C" w14:textId="77777777" w:rsidR="00703954" w:rsidRPr="00BD6A69" w:rsidRDefault="00703954" w:rsidP="00703954">
      <w:pPr>
        <w:pStyle w:val="ListParagraph"/>
        <w:numPr>
          <w:ilvl w:val="0"/>
          <w:numId w:val="2"/>
        </w:numPr>
        <w:spacing w:line="240" w:lineRule="auto"/>
        <w:rPr>
          <w:rFonts w:asciiTheme="majorHAnsi" w:hAnsiTheme="majorHAnsi" w:cstheme="majorHAnsi"/>
          <w:b/>
          <w:bCs/>
          <w:u w:val="single"/>
        </w:rPr>
      </w:pPr>
      <w:r w:rsidRPr="00BD6A69">
        <w:rPr>
          <w:rFonts w:asciiTheme="majorHAnsi" w:hAnsiTheme="majorHAnsi" w:cstheme="majorHAnsi"/>
          <w:b/>
          <w:bCs/>
        </w:rPr>
        <w:t>Key points for messaging and visibility, particularly any host-government sensibilities that must be considered.</w:t>
      </w:r>
    </w:p>
    <w:p w14:paraId="5678C953" w14:textId="77777777" w:rsidR="00703954" w:rsidRPr="00BD6A69" w:rsidRDefault="00703954" w:rsidP="00703954">
      <w:pPr>
        <w:spacing w:line="240" w:lineRule="auto"/>
        <w:ind w:left="720"/>
        <w:rPr>
          <w:rFonts w:asciiTheme="majorHAnsi" w:hAnsiTheme="majorHAnsi" w:cstheme="majorHAnsi"/>
        </w:rPr>
      </w:pPr>
      <w:r w:rsidRPr="00BD6A69">
        <w:rPr>
          <w:rFonts w:asciiTheme="majorHAnsi" w:hAnsiTheme="majorHAnsi" w:cstheme="majorHAnsi"/>
        </w:rPr>
        <w:t>None</w:t>
      </w:r>
      <w:r>
        <w:rPr>
          <w:rFonts w:asciiTheme="majorHAnsi" w:hAnsiTheme="majorHAnsi" w:cstheme="majorHAnsi"/>
        </w:rPr>
        <w:t xml:space="preserve"> in the reporting period</w:t>
      </w:r>
    </w:p>
    <w:p w14:paraId="72D04CBE" w14:textId="77777777" w:rsidR="00703954" w:rsidRPr="00BD6A69" w:rsidRDefault="00703954" w:rsidP="00703954">
      <w:pPr>
        <w:pStyle w:val="ListParagraph"/>
        <w:numPr>
          <w:ilvl w:val="0"/>
          <w:numId w:val="3"/>
        </w:numPr>
        <w:spacing w:line="240" w:lineRule="auto"/>
        <w:rPr>
          <w:rFonts w:asciiTheme="majorHAnsi" w:hAnsiTheme="majorHAnsi" w:cstheme="majorHAnsi"/>
          <w:u w:val="single"/>
        </w:rPr>
      </w:pPr>
      <w:r w:rsidRPr="00BD6A69">
        <w:rPr>
          <w:rFonts w:asciiTheme="majorHAnsi" w:hAnsiTheme="majorHAnsi" w:cstheme="majorHAnsi"/>
        </w:rPr>
        <w:t xml:space="preserve">Support needed or requested from IO, GSS or Global Teams – whether onsite or remote. </w:t>
      </w:r>
    </w:p>
    <w:p w14:paraId="3C1CFBD3" w14:textId="77777777" w:rsidR="00703954" w:rsidRPr="00BD6A69" w:rsidRDefault="00703954" w:rsidP="00703954">
      <w:pPr>
        <w:pStyle w:val="ListParagraph"/>
        <w:spacing w:line="240" w:lineRule="auto"/>
        <w:rPr>
          <w:rFonts w:asciiTheme="majorHAnsi" w:hAnsiTheme="majorHAnsi" w:cstheme="majorHAnsi"/>
          <w:u w:val="single"/>
        </w:rPr>
      </w:pPr>
      <w:r w:rsidRPr="00BD6A69">
        <w:rPr>
          <w:rFonts w:asciiTheme="majorHAnsi" w:hAnsiTheme="majorHAnsi" w:cstheme="majorHAnsi"/>
          <w:b/>
          <w:bCs/>
        </w:rPr>
        <w:t>None at this stage</w:t>
      </w:r>
    </w:p>
    <w:p w14:paraId="3EF5AF96" w14:textId="77777777" w:rsidR="00703954" w:rsidRPr="00BD6A69" w:rsidRDefault="00703954" w:rsidP="00703954">
      <w:pPr>
        <w:spacing w:line="240" w:lineRule="auto"/>
        <w:ind w:left="180" w:hanging="180"/>
        <w:rPr>
          <w:rFonts w:asciiTheme="majorHAnsi" w:hAnsiTheme="majorHAnsi" w:cstheme="majorHAnsi"/>
          <w:u w:val="single"/>
        </w:rPr>
      </w:pPr>
    </w:p>
    <w:p w14:paraId="725DD07A" w14:textId="77777777" w:rsidR="00703954" w:rsidRPr="00BD6A69" w:rsidRDefault="00703954" w:rsidP="00703954">
      <w:pPr>
        <w:spacing w:line="240" w:lineRule="auto"/>
        <w:ind w:left="180" w:hanging="180"/>
        <w:rPr>
          <w:rFonts w:asciiTheme="majorHAnsi" w:hAnsiTheme="majorHAnsi" w:cstheme="majorHAnsi"/>
          <w:u w:val="single"/>
        </w:rPr>
      </w:pPr>
    </w:p>
    <w:p w14:paraId="35FA7385" w14:textId="642E7634" w:rsidR="00E8353D" w:rsidRPr="00BD6A69" w:rsidRDefault="00E8353D" w:rsidP="003E3435">
      <w:pPr>
        <w:spacing w:line="240" w:lineRule="auto"/>
        <w:ind w:left="180" w:hanging="180"/>
        <w:rPr>
          <w:rFonts w:asciiTheme="majorHAnsi" w:hAnsiTheme="majorHAnsi" w:cstheme="majorHAnsi"/>
          <w:u w:val="single"/>
        </w:rPr>
      </w:pPr>
    </w:p>
    <w:sectPr w:rsidR="00E8353D" w:rsidRPr="00BD6A69" w:rsidSect="007410DD">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CDF6C" w14:textId="77777777" w:rsidR="007E163B" w:rsidRDefault="007E163B" w:rsidP="007410DD">
      <w:pPr>
        <w:spacing w:after="0" w:line="240" w:lineRule="auto"/>
      </w:pPr>
      <w:r>
        <w:separator/>
      </w:r>
    </w:p>
  </w:endnote>
  <w:endnote w:type="continuationSeparator" w:id="0">
    <w:p w14:paraId="52BC1D64" w14:textId="77777777" w:rsidR="007E163B" w:rsidRDefault="007E163B"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0F82B4BB" w:rsidR="00B37C7C" w:rsidRDefault="00B37C7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3316D">
          <w:rPr>
            <w:b/>
            <w:bCs/>
            <w:noProof/>
          </w:rPr>
          <w:t>9</w:t>
        </w:r>
        <w:r>
          <w:rPr>
            <w:b/>
            <w:bCs/>
            <w:noProof/>
          </w:rPr>
          <w:fldChar w:fldCharType="end"/>
        </w:r>
        <w:r>
          <w:rPr>
            <w:b/>
            <w:bCs/>
          </w:rPr>
          <w:t xml:space="preserve"> | </w:t>
        </w:r>
        <w:r>
          <w:rPr>
            <w:color w:val="7F7F7F" w:themeColor="background1" w:themeShade="7F"/>
            <w:spacing w:val="60"/>
          </w:rPr>
          <w:t>Page</w:t>
        </w:r>
      </w:p>
    </w:sdtContent>
  </w:sdt>
  <w:p w14:paraId="68D0DD38" w14:textId="77777777" w:rsidR="00B37C7C" w:rsidRDefault="00B3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0F411" w14:textId="77777777" w:rsidR="007E163B" w:rsidRDefault="007E163B" w:rsidP="007410DD">
      <w:pPr>
        <w:spacing w:after="0" w:line="240" w:lineRule="auto"/>
      </w:pPr>
      <w:r>
        <w:separator/>
      </w:r>
    </w:p>
  </w:footnote>
  <w:footnote w:type="continuationSeparator" w:id="0">
    <w:p w14:paraId="6D12F68D" w14:textId="77777777" w:rsidR="007E163B" w:rsidRDefault="007E163B"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5C0815F3" w:rsidR="00B37C7C" w:rsidRDefault="00B37C7C">
    <w:pPr>
      <w:pStyle w:val="Header"/>
    </w:pPr>
    <w:r>
      <w:t xml:space="preserve">[Kenya] SITREP [22] 10.04.2021] </w:t>
    </w:r>
  </w:p>
  <w:p w14:paraId="685C8B5F" w14:textId="67F0B98A" w:rsidR="00B37C7C" w:rsidRDefault="00B37C7C"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1A01"/>
    <w:multiLevelType w:val="hybridMultilevel"/>
    <w:tmpl w:val="6330A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56DA"/>
    <w:multiLevelType w:val="hybridMultilevel"/>
    <w:tmpl w:val="5CA209A2"/>
    <w:lvl w:ilvl="0" w:tplc="DE806C2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05A0"/>
    <w:multiLevelType w:val="hybridMultilevel"/>
    <w:tmpl w:val="DAE6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F1C9E"/>
    <w:multiLevelType w:val="hybridMultilevel"/>
    <w:tmpl w:val="24FC4D18"/>
    <w:lvl w:ilvl="0" w:tplc="DACECA94">
      <w:numFmt w:val="bullet"/>
      <w:suff w:val="space"/>
      <w:lvlText w:val="-"/>
      <w:lvlJc w:val="left"/>
      <w:pPr>
        <w:ind w:left="864" w:hanging="1008"/>
      </w:pPr>
      <w:rPr>
        <w:rFonts w:ascii="Calibri" w:eastAsiaTheme="minorHAnsi" w:hAnsi="Calibri"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0F3355EE"/>
    <w:multiLevelType w:val="hybridMultilevel"/>
    <w:tmpl w:val="984896E0"/>
    <w:lvl w:ilvl="0" w:tplc="BCEEA15A">
      <w:start w:val="4"/>
      <w:numFmt w:val="bullet"/>
      <w:lvlText w:val="-"/>
      <w:lvlJc w:val="left"/>
      <w:pPr>
        <w:ind w:left="720" w:hanging="360"/>
      </w:pPr>
      <w:rPr>
        <w:rFonts w:ascii="Gill Sans MT" w:eastAsiaTheme="minorHAnsi"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256B2"/>
    <w:multiLevelType w:val="hybridMultilevel"/>
    <w:tmpl w:val="84B21758"/>
    <w:lvl w:ilvl="0" w:tplc="4E404806">
      <w:start w:val="3"/>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5163B"/>
    <w:multiLevelType w:val="hybridMultilevel"/>
    <w:tmpl w:val="F94C6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B57D42"/>
    <w:multiLevelType w:val="hybridMultilevel"/>
    <w:tmpl w:val="64440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143C5"/>
    <w:multiLevelType w:val="hybridMultilevel"/>
    <w:tmpl w:val="4D5E9104"/>
    <w:lvl w:ilvl="0" w:tplc="D31A1A6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75AEC"/>
    <w:multiLevelType w:val="hybridMultilevel"/>
    <w:tmpl w:val="A52045E2"/>
    <w:lvl w:ilvl="0" w:tplc="F714808E">
      <w:start w:val="1"/>
      <w:numFmt w:val="bullet"/>
      <w:lvlText w:val="-"/>
      <w:lvlJc w:val="left"/>
      <w:pPr>
        <w:ind w:left="720" w:hanging="360"/>
      </w:pPr>
      <w:rPr>
        <w:rFonts w:ascii="Vrinda" w:hAnsi="Vrind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693E92"/>
    <w:multiLevelType w:val="hybridMultilevel"/>
    <w:tmpl w:val="6D389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B903FB"/>
    <w:multiLevelType w:val="hybridMultilevel"/>
    <w:tmpl w:val="AF94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027D0"/>
    <w:multiLevelType w:val="hybridMultilevel"/>
    <w:tmpl w:val="24F2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D6735"/>
    <w:multiLevelType w:val="hybridMultilevel"/>
    <w:tmpl w:val="E1A88D7A"/>
    <w:lvl w:ilvl="0" w:tplc="18888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967E72"/>
    <w:multiLevelType w:val="hybridMultilevel"/>
    <w:tmpl w:val="1976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85596"/>
    <w:multiLevelType w:val="hybridMultilevel"/>
    <w:tmpl w:val="34D67CF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27099"/>
    <w:multiLevelType w:val="hybridMultilevel"/>
    <w:tmpl w:val="89AA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2031E"/>
    <w:multiLevelType w:val="hybridMultilevel"/>
    <w:tmpl w:val="DEA62AE8"/>
    <w:lvl w:ilvl="0" w:tplc="24FA1018">
      <w:start w:val="1"/>
      <w:numFmt w:val="lowerLetter"/>
      <w:lvlText w:val="(%1)"/>
      <w:lvlJc w:val="left"/>
      <w:pPr>
        <w:ind w:left="720" w:hanging="360"/>
      </w:pPr>
      <w:rPr>
        <w:rFont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2C0AE0"/>
    <w:multiLevelType w:val="hybridMultilevel"/>
    <w:tmpl w:val="9D74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71C28"/>
    <w:multiLevelType w:val="hybridMultilevel"/>
    <w:tmpl w:val="61A6AD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1300E6A"/>
    <w:multiLevelType w:val="hybridMultilevel"/>
    <w:tmpl w:val="53E25F46"/>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1FF042D"/>
    <w:multiLevelType w:val="hybridMultilevel"/>
    <w:tmpl w:val="A49475C6"/>
    <w:lvl w:ilvl="0" w:tplc="D31A1A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807841"/>
    <w:multiLevelType w:val="hybridMultilevel"/>
    <w:tmpl w:val="034491F4"/>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8688D"/>
    <w:multiLevelType w:val="hybridMultilevel"/>
    <w:tmpl w:val="5C0C94C4"/>
    <w:lvl w:ilvl="0" w:tplc="08090009">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5" w15:restartNumberingAfterBreak="0">
    <w:nsid w:val="7EA0241B"/>
    <w:multiLevelType w:val="hybridMultilevel"/>
    <w:tmpl w:val="0560836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7"/>
  </w:num>
  <w:num w:numId="4">
    <w:abstractNumId w:val="17"/>
  </w:num>
  <w:num w:numId="5">
    <w:abstractNumId w:val="8"/>
  </w:num>
  <w:num w:numId="6">
    <w:abstractNumId w:val="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16"/>
  </w:num>
  <w:num w:numId="11">
    <w:abstractNumId w:val="20"/>
  </w:num>
  <w:num w:numId="12">
    <w:abstractNumId w:val="11"/>
  </w:num>
  <w:num w:numId="13">
    <w:abstractNumId w:val="14"/>
  </w:num>
  <w:num w:numId="14">
    <w:abstractNumId w:val="21"/>
  </w:num>
  <w:num w:numId="15">
    <w:abstractNumId w:val="24"/>
  </w:num>
  <w:num w:numId="16">
    <w:abstractNumId w:val="6"/>
  </w:num>
  <w:num w:numId="17">
    <w:abstractNumId w:val="12"/>
  </w:num>
  <w:num w:numId="18">
    <w:abstractNumId w:val="22"/>
  </w:num>
  <w:num w:numId="19">
    <w:abstractNumId w:val="2"/>
  </w:num>
  <w:num w:numId="20">
    <w:abstractNumId w:val="3"/>
  </w:num>
  <w:num w:numId="21">
    <w:abstractNumId w:val="5"/>
  </w:num>
  <w:num w:numId="22">
    <w:abstractNumId w:val="15"/>
  </w:num>
  <w:num w:numId="23">
    <w:abstractNumId w:val="10"/>
  </w:num>
  <w:num w:numId="24">
    <w:abstractNumId w:val="25"/>
  </w:num>
  <w:num w:numId="25">
    <w:abstractNumId w:val="4"/>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0003E"/>
    <w:rsid w:val="00003239"/>
    <w:rsid w:val="00003E53"/>
    <w:rsid w:val="00004F28"/>
    <w:rsid w:val="00005391"/>
    <w:rsid w:val="00010394"/>
    <w:rsid w:val="000114E6"/>
    <w:rsid w:val="00015882"/>
    <w:rsid w:val="00016538"/>
    <w:rsid w:val="000249E6"/>
    <w:rsid w:val="00034AE5"/>
    <w:rsid w:val="00034C95"/>
    <w:rsid w:val="00035D38"/>
    <w:rsid w:val="00040478"/>
    <w:rsid w:val="000406D7"/>
    <w:rsid w:val="0004713B"/>
    <w:rsid w:val="00060537"/>
    <w:rsid w:val="00066FC5"/>
    <w:rsid w:val="000670BD"/>
    <w:rsid w:val="00070576"/>
    <w:rsid w:val="0007080F"/>
    <w:rsid w:val="00074BA6"/>
    <w:rsid w:val="00075FE7"/>
    <w:rsid w:val="00084D34"/>
    <w:rsid w:val="000863C6"/>
    <w:rsid w:val="00091886"/>
    <w:rsid w:val="000973A7"/>
    <w:rsid w:val="000A35A5"/>
    <w:rsid w:val="000A38D3"/>
    <w:rsid w:val="000C3090"/>
    <w:rsid w:val="000C44A9"/>
    <w:rsid w:val="000C6296"/>
    <w:rsid w:val="000C6BDB"/>
    <w:rsid w:val="000C7A9B"/>
    <w:rsid w:val="000D0340"/>
    <w:rsid w:val="000D57BF"/>
    <w:rsid w:val="000D5FA6"/>
    <w:rsid w:val="000D5FDF"/>
    <w:rsid w:val="000D69A1"/>
    <w:rsid w:val="000F0769"/>
    <w:rsid w:val="000F3058"/>
    <w:rsid w:val="000F4C54"/>
    <w:rsid w:val="001000D7"/>
    <w:rsid w:val="00100E32"/>
    <w:rsid w:val="00103D09"/>
    <w:rsid w:val="00113169"/>
    <w:rsid w:val="00113D1B"/>
    <w:rsid w:val="00116227"/>
    <w:rsid w:val="00116597"/>
    <w:rsid w:val="00117B56"/>
    <w:rsid w:val="00130877"/>
    <w:rsid w:val="00130CD6"/>
    <w:rsid w:val="00130ED7"/>
    <w:rsid w:val="00133D66"/>
    <w:rsid w:val="00136944"/>
    <w:rsid w:val="00136D64"/>
    <w:rsid w:val="001378C3"/>
    <w:rsid w:val="001420BD"/>
    <w:rsid w:val="001533B4"/>
    <w:rsid w:val="0015343D"/>
    <w:rsid w:val="00153952"/>
    <w:rsid w:val="001579C0"/>
    <w:rsid w:val="001607F9"/>
    <w:rsid w:val="0016173F"/>
    <w:rsid w:val="001630DF"/>
    <w:rsid w:val="00163E2A"/>
    <w:rsid w:val="0016551C"/>
    <w:rsid w:val="00165F03"/>
    <w:rsid w:val="00167326"/>
    <w:rsid w:val="001673E6"/>
    <w:rsid w:val="001768C4"/>
    <w:rsid w:val="001768D9"/>
    <w:rsid w:val="00177A84"/>
    <w:rsid w:val="00182544"/>
    <w:rsid w:val="0018410A"/>
    <w:rsid w:val="00190883"/>
    <w:rsid w:val="00195FE4"/>
    <w:rsid w:val="0019710D"/>
    <w:rsid w:val="001A05F4"/>
    <w:rsid w:val="001A23CB"/>
    <w:rsid w:val="001A304D"/>
    <w:rsid w:val="001A31B6"/>
    <w:rsid w:val="001B366D"/>
    <w:rsid w:val="001B529A"/>
    <w:rsid w:val="001C2767"/>
    <w:rsid w:val="001D3A54"/>
    <w:rsid w:val="001D468D"/>
    <w:rsid w:val="001D49D6"/>
    <w:rsid w:val="001D783C"/>
    <w:rsid w:val="001E052E"/>
    <w:rsid w:val="001E42DA"/>
    <w:rsid w:val="001F18B6"/>
    <w:rsid w:val="001F18BC"/>
    <w:rsid w:val="001F78DB"/>
    <w:rsid w:val="001F7B6A"/>
    <w:rsid w:val="0020348E"/>
    <w:rsid w:val="00203BE0"/>
    <w:rsid w:val="00207E06"/>
    <w:rsid w:val="00211890"/>
    <w:rsid w:val="0021413F"/>
    <w:rsid w:val="002240D1"/>
    <w:rsid w:val="002268D7"/>
    <w:rsid w:val="0023316D"/>
    <w:rsid w:val="00235723"/>
    <w:rsid w:val="00240B73"/>
    <w:rsid w:val="00241CBC"/>
    <w:rsid w:val="00244277"/>
    <w:rsid w:val="00252A11"/>
    <w:rsid w:val="0025536D"/>
    <w:rsid w:val="00275843"/>
    <w:rsid w:val="0027799D"/>
    <w:rsid w:val="00280748"/>
    <w:rsid w:val="002809B4"/>
    <w:rsid w:val="00285161"/>
    <w:rsid w:val="00297381"/>
    <w:rsid w:val="002A0880"/>
    <w:rsid w:val="002B13FB"/>
    <w:rsid w:val="002B7C78"/>
    <w:rsid w:val="002C11A7"/>
    <w:rsid w:val="002C1BC4"/>
    <w:rsid w:val="002C4C0A"/>
    <w:rsid w:val="002D0AA4"/>
    <w:rsid w:val="002D1B9E"/>
    <w:rsid w:val="002D3EB2"/>
    <w:rsid w:val="002D5035"/>
    <w:rsid w:val="002E2F5A"/>
    <w:rsid w:val="002E65F5"/>
    <w:rsid w:val="002E677F"/>
    <w:rsid w:val="002F128A"/>
    <w:rsid w:val="002F459E"/>
    <w:rsid w:val="0030042C"/>
    <w:rsid w:val="0031311C"/>
    <w:rsid w:val="00322462"/>
    <w:rsid w:val="0032317D"/>
    <w:rsid w:val="00323181"/>
    <w:rsid w:val="00334A81"/>
    <w:rsid w:val="00337F62"/>
    <w:rsid w:val="0034502B"/>
    <w:rsid w:val="00345AF1"/>
    <w:rsid w:val="00347408"/>
    <w:rsid w:val="00350614"/>
    <w:rsid w:val="0035231C"/>
    <w:rsid w:val="00353D2A"/>
    <w:rsid w:val="00354BF0"/>
    <w:rsid w:val="00355907"/>
    <w:rsid w:val="00363148"/>
    <w:rsid w:val="0036443F"/>
    <w:rsid w:val="00365DDA"/>
    <w:rsid w:val="00371F33"/>
    <w:rsid w:val="00375C67"/>
    <w:rsid w:val="003778D5"/>
    <w:rsid w:val="00380D78"/>
    <w:rsid w:val="003837B7"/>
    <w:rsid w:val="00390F60"/>
    <w:rsid w:val="003933D9"/>
    <w:rsid w:val="00397043"/>
    <w:rsid w:val="003A3CFD"/>
    <w:rsid w:val="003A5BF5"/>
    <w:rsid w:val="003B22BF"/>
    <w:rsid w:val="003B7F7E"/>
    <w:rsid w:val="003C27D6"/>
    <w:rsid w:val="003C3025"/>
    <w:rsid w:val="003D6B6B"/>
    <w:rsid w:val="003E3435"/>
    <w:rsid w:val="003F0C17"/>
    <w:rsid w:val="003F419C"/>
    <w:rsid w:val="003F6415"/>
    <w:rsid w:val="003F7DAC"/>
    <w:rsid w:val="0040338A"/>
    <w:rsid w:val="0040415C"/>
    <w:rsid w:val="00404175"/>
    <w:rsid w:val="004045EF"/>
    <w:rsid w:val="00406DAE"/>
    <w:rsid w:val="004070C6"/>
    <w:rsid w:val="00407C92"/>
    <w:rsid w:val="0041298C"/>
    <w:rsid w:val="00413630"/>
    <w:rsid w:val="00416339"/>
    <w:rsid w:val="00416C40"/>
    <w:rsid w:val="00417A94"/>
    <w:rsid w:val="00417FEC"/>
    <w:rsid w:val="00421EFA"/>
    <w:rsid w:val="00422291"/>
    <w:rsid w:val="00425C3B"/>
    <w:rsid w:val="004264D9"/>
    <w:rsid w:val="00445EE1"/>
    <w:rsid w:val="004530F3"/>
    <w:rsid w:val="00453B8F"/>
    <w:rsid w:val="00460C55"/>
    <w:rsid w:val="0047226F"/>
    <w:rsid w:val="004744A1"/>
    <w:rsid w:val="00474F63"/>
    <w:rsid w:val="0047520F"/>
    <w:rsid w:val="00475FD9"/>
    <w:rsid w:val="0047780F"/>
    <w:rsid w:val="00477C96"/>
    <w:rsid w:val="00477E7E"/>
    <w:rsid w:val="00482ADC"/>
    <w:rsid w:val="00487026"/>
    <w:rsid w:val="00490366"/>
    <w:rsid w:val="00490991"/>
    <w:rsid w:val="004927BB"/>
    <w:rsid w:val="00493636"/>
    <w:rsid w:val="004946EE"/>
    <w:rsid w:val="0049620B"/>
    <w:rsid w:val="004A0CF9"/>
    <w:rsid w:val="004A0D55"/>
    <w:rsid w:val="004A192A"/>
    <w:rsid w:val="004A49BA"/>
    <w:rsid w:val="004A5A78"/>
    <w:rsid w:val="004A6831"/>
    <w:rsid w:val="004B0528"/>
    <w:rsid w:val="004B1B95"/>
    <w:rsid w:val="004B3783"/>
    <w:rsid w:val="004B5D41"/>
    <w:rsid w:val="004C16A9"/>
    <w:rsid w:val="004C54D1"/>
    <w:rsid w:val="004C7F5D"/>
    <w:rsid w:val="004D0D3D"/>
    <w:rsid w:val="004D1D1A"/>
    <w:rsid w:val="004D2EA1"/>
    <w:rsid w:val="004D3439"/>
    <w:rsid w:val="004D3515"/>
    <w:rsid w:val="004D5FCB"/>
    <w:rsid w:val="004D60DC"/>
    <w:rsid w:val="004D6705"/>
    <w:rsid w:val="004E15C3"/>
    <w:rsid w:val="004E654B"/>
    <w:rsid w:val="004F1371"/>
    <w:rsid w:val="004F1734"/>
    <w:rsid w:val="004F2954"/>
    <w:rsid w:val="0050269B"/>
    <w:rsid w:val="00502EC4"/>
    <w:rsid w:val="005050D5"/>
    <w:rsid w:val="00507E6F"/>
    <w:rsid w:val="0051159B"/>
    <w:rsid w:val="00511C38"/>
    <w:rsid w:val="005123EB"/>
    <w:rsid w:val="00513A3C"/>
    <w:rsid w:val="005146EE"/>
    <w:rsid w:val="00520107"/>
    <w:rsid w:val="00520C52"/>
    <w:rsid w:val="00521420"/>
    <w:rsid w:val="00522162"/>
    <w:rsid w:val="00525490"/>
    <w:rsid w:val="005264EE"/>
    <w:rsid w:val="005266EA"/>
    <w:rsid w:val="00527F75"/>
    <w:rsid w:val="00532183"/>
    <w:rsid w:val="005326C4"/>
    <w:rsid w:val="00535034"/>
    <w:rsid w:val="00536804"/>
    <w:rsid w:val="005408C9"/>
    <w:rsid w:val="0054171D"/>
    <w:rsid w:val="00541771"/>
    <w:rsid w:val="00542E5B"/>
    <w:rsid w:val="00544791"/>
    <w:rsid w:val="0054623E"/>
    <w:rsid w:val="00547326"/>
    <w:rsid w:val="0055226B"/>
    <w:rsid w:val="00556F20"/>
    <w:rsid w:val="00560718"/>
    <w:rsid w:val="00562DEC"/>
    <w:rsid w:val="00563483"/>
    <w:rsid w:val="00564868"/>
    <w:rsid w:val="00567A52"/>
    <w:rsid w:val="00577305"/>
    <w:rsid w:val="005775C5"/>
    <w:rsid w:val="005812A7"/>
    <w:rsid w:val="00587439"/>
    <w:rsid w:val="0059190C"/>
    <w:rsid w:val="0059318F"/>
    <w:rsid w:val="00594B57"/>
    <w:rsid w:val="005A1BE8"/>
    <w:rsid w:val="005A28E4"/>
    <w:rsid w:val="005A4213"/>
    <w:rsid w:val="005A4FF7"/>
    <w:rsid w:val="005A607F"/>
    <w:rsid w:val="005B0B93"/>
    <w:rsid w:val="005C1EA0"/>
    <w:rsid w:val="005C3817"/>
    <w:rsid w:val="005C76B7"/>
    <w:rsid w:val="005D447A"/>
    <w:rsid w:val="005D4D81"/>
    <w:rsid w:val="005E0C11"/>
    <w:rsid w:val="005E2972"/>
    <w:rsid w:val="005E305A"/>
    <w:rsid w:val="005E4A0F"/>
    <w:rsid w:val="005F3BFC"/>
    <w:rsid w:val="005F476F"/>
    <w:rsid w:val="005F513B"/>
    <w:rsid w:val="005F7605"/>
    <w:rsid w:val="006010EF"/>
    <w:rsid w:val="00601109"/>
    <w:rsid w:val="006037E9"/>
    <w:rsid w:val="006042DB"/>
    <w:rsid w:val="006059B3"/>
    <w:rsid w:val="0061085E"/>
    <w:rsid w:val="0061436D"/>
    <w:rsid w:val="00621B63"/>
    <w:rsid w:val="00627A74"/>
    <w:rsid w:val="00633CCE"/>
    <w:rsid w:val="00635D82"/>
    <w:rsid w:val="006360FE"/>
    <w:rsid w:val="006368A2"/>
    <w:rsid w:val="00643528"/>
    <w:rsid w:val="006473CB"/>
    <w:rsid w:val="00647FDD"/>
    <w:rsid w:val="00650785"/>
    <w:rsid w:val="0067098D"/>
    <w:rsid w:val="0067408D"/>
    <w:rsid w:val="00675061"/>
    <w:rsid w:val="00687FEA"/>
    <w:rsid w:val="00690B15"/>
    <w:rsid w:val="00692160"/>
    <w:rsid w:val="00693C68"/>
    <w:rsid w:val="006958AA"/>
    <w:rsid w:val="00697DCD"/>
    <w:rsid w:val="006A274A"/>
    <w:rsid w:val="006A4C0B"/>
    <w:rsid w:val="006A63E7"/>
    <w:rsid w:val="006A6F47"/>
    <w:rsid w:val="006B515B"/>
    <w:rsid w:val="006B5798"/>
    <w:rsid w:val="006B6AC6"/>
    <w:rsid w:val="006C50C5"/>
    <w:rsid w:val="006C733C"/>
    <w:rsid w:val="006D09D3"/>
    <w:rsid w:val="006D2A4E"/>
    <w:rsid w:val="006E0E05"/>
    <w:rsid w:val="006E23A7"/>
    <w:rsid w:val="006E50CF"/>
    <w:rsid w:val="006F2162"/>
    <w:rsid w:val="006F4C1D"/>
    <w:rsid w:val="006F71EE"/>
    <w:rsid w:val="0070023E"/>
    <w:rsid w:val="00700254"/>
    <w:rsid w:val="00702A7F"/>
    <w:rsid w:val="00703954"/>
    <w:rsid w:val="00706670"/>
    <w:rsid w:val="00720CDB"/>
    <w:rsid w:val="00721DCB"/>
    <w:rsid w:val="0073018F"/>
    <w:rsid w:val="00731C2D"/>
    <w:rsid w:val="007410DD"/>
    <w:rsid w:val="00744503"/>
    <w:rsid w:val="00747370"/>
    <w:rsid w:val="007601A4"/>
    <w:rsid w:val="007604EE"/>
    <w:rsid w:val="00763650"/>
    <w:rsid w:val="00763A6D"/>
    <w:rsid w:val="00763FF8"/>
    <w:rsid w:val="00764E3F"/>
    <w:rsid w:val="00767330"/>
    <w:rsid w:val="007740D8"/>
    <w:rsid w:val="0078178E"/>
    <w:rsid w:val="00782727"/>
    <w:rsid w:val="0078535C"/>
    <w:rsid w:val="00785EB7"/>
    <w:rsid w:val="00786181"/>
    <w:rsid w:val="00787163"/>
    <w:rsid w:val="0079004B"/>
    <w:rsid w:val="00795471"/>
    <w:rsid w:val="00795591"/>
    <w:rsid w:val="0079767E"/>
    <w:rsid w:val="007A1F80"/>
    <w:rsid w:val="007A3059"/>
    <w:rsid w:val="007A32DF"/>
    <w:rsid w:val="007A3B9E"/>
    <w:rsid w:val="007A5BE0"/>
    <w:rsid w:val="007B4B07"/>
    <w:rsid w:val="007B5D32"/>
    <w:rsid w:val="007C14B0"/>
    <w:rsid w:val="007C1BFE"/>
    <w:rsid w:val="007C648B"/>
    <w:rsid w:val="007C6DD2"/>
    <w:rsid w:val="007E163B"/>
    <w:rsid w:val="007E25C7"/>
    <w:rsid w:val="007E3B89"/>
    <w:rsid w:val="007E6650"/>
    <w:rsid w:val="007E6AE9"/>
    <w:rsid w:val="007F36B6"/>
    <w:rsid w:val="007F7881"/>
    <w:rsid w:val="008006CD"/>
    <w:rsid w:val="00801CD0"/>
    <w:rsid w:val="00805100"/>
    <w:rsid w:val="00812362"/>
    <w:rsid w:val="00812D2E"/>
    <w:rsid w:val="00813B37"/>
    <w:rsid w:val="00813D6C"/>
    <w:rsid w:val="00815D6F"/>
    <w:rsid w:val="00816792"/>
    <w:rsid w:val="00816DF3"/>
    <w:rsid w:val="008172DB"/>
    <w:rsid w:val="00822CA3"/>
    <w:rsid w:val="008245DF"/>
    <w:rsid w:val="00824789"/>
    <w:rsid w:val="00825D78"/>
    <w:rsid w:val="00833169"/>
    <w:rsid w:val="00834446"/>
    <w:rsid w:val="00835EB6"/>
    <w:rsid w:val="0084092F"/>
    <w:rsid w:val="00844382"/>
    <w:rsid w:val="0085047F"/>
    <w:rsid w:val="008542C6"/>
    <w:rsid w:val="00855BA2"/>
    <w:rsid w:val="008564BF"/>
    <w:rsid w:val="00861B8C"/>
    <w:rsid w:val="00865ED3"/>
    <w:rsid w:val="00866000"/>
    <w:rsid w:val="008701ED"/>
    <w:rsid w:val="00870D61"/>
    <w:rsid w:val="0087146A"/>
    <w:rsid w:val="008724A6"/>
    <w:rsid w:val="00877217"/>
    <w:rsid w:val="00882E3F"/>
    <w:rsid w:val="00882EB6"/>
    <w:rsid w:val="00885BE3"/>
    <w:rsid w:val="0088695E"/>
    <w:rsid w:val="00886B4E"/>
    <w:rsid w:val="00886E6E"/>
    <w:rsid w:val="008930F7"/>
    <w:rsid w:val="00894AE9"/>
    <w:rsid w:val="00897C43"/>
    <w:rsid w:val="008A1180"/>
    <w:rsid w:val="008A3126"/>
    <w:rsid w:val="008A583A"/>
    <w:rsid w:val="008B0D9E"/>
    <w:rsid w:val="008B2743"/>
    <w:rsid w:val="008B395A"/>
    <w:rsid w:val="008B3FD1"/>
    <w:rsid w:val="008D0A9E"/>
    <w:rsid w:val="008D2613"/>
    <w:rsid w:val="008D40A2"/>
    <w:rsid w:val="008D45A1"/>
    <w:rsid w:val="008D6FFB"/>
    <w:rsid w:val="008D73FE"/>
    <w:rsid w:val="008E1758"/>
    <w:rsid w:val="008F1B80"/>
    <w:rsid w:val="008F5A5B"/>
    <w:rsid w:val="008F6421"/>
    <w:rsid w:val="008F64A9"/>
    <w:rsid w:val="00903311"/>
    <w:rsid w:val="009061CD"/>
    <w:rsid w:val="009076E5"/>
    <w:rsid w:val="0090778D"/>
    <w:rsid w:val="0091042B"/>
    <w:rsid w:val="00915A10"/>
    <w:rsid w:val="0091649A"/>
    <w:rsid w:val="009236EA"/>
    <w:rsid w:val="00926497"/>
    <w:rsid w:val="009339EA"/>
    <w:rsid w:val="00934A06"/>
    <w:rsid w:val="00934CB4"/>
    <w:rsid w:val="00936F61"/>
    <w:rsid w:val="00946138"/>
    <w:rsid w:val="00955B01"/>
    <w:rsid w:val="0095729F"/>
    <w:rsid w:val="00971FEA"/>
    <w:rsid w:val="00977157"/>
    <w:rsid w:val="00982A84"/>
    <w:rsid w:val="00985526"/>
    <w:rsid w:val="009924D4"/>
    <w:rsid w:val="00993260"/>
    <w:rsid w:val="00994D3A"/>
    <w:rsid w:val="00995256"/>
    <w:rsid w:val="009A12F0"/>
    <w:rsid w:val="009A205D"/>
    <w:rsid w:val="009A6A8D"/>
    <w:rsid w:val="009B4012"/>
    <w:rsid w:val="009B4DCB"/>
    <w:rsid w:val="009B698A"/>
    <w:rsid w:val="009B6EA1"/>
    <w:rsid w:val="009C3B51"/>
    <w:rsid w:val="009C5828"/>
    <w:rsid w:val="009C691F"/>
    <w:rsid w:val="009D0B7A"/>
    <w:rsid w:val="009D1697"/>
    <w:rsid w:val="009D3D35"/>
    <w:rsid w:val="009D5440"/>
    <w:rsid w:val="009D7B28"/>
    <w:rsid w:val="009E1128"/>
    <w:rsid w:val="009E1A79"/>
    <w:rsid w:val="009E6BB4"/>
    <w:rsid w:val="009F0DDB"/>
    <w:rsid w:val="009F2067"/>
    <w:rsid w:val="009F2C14"/>
    <w:rsid w:val="009F3BC1"/>
    <w:rsid w:val="009F4905"/>
    <w:rsid w:val="009F67FC"/>
    <w:rsid w:val="009F7879"/>
    <w:rsid w:val="00A109A7"/>
    <w:rsid w:val="00A15A85"/>
    <w:rsid w:val="00A16391"/>
    <w:rsid w:val="00A16A80"/>
    <w:rsid w:val="00A20F0B"/>
    <w:rsid w:val="00A2300D"/>
    <w:rsid w:val="00A27B39"/>
    <w:rsid w:val="00A3181D"/>
    <w:rsid w:val="00A31820"/>
    <w:rsid w:val="00A3652B"/>
    <w:rsid w:val="00A42B39"/>
    <w:rsid w:val="00A43170"/>
    <w:rsid w:val="00A51F77"/>
    <w:rsid w:val="00A529A5"/>
    <w:rsid w:val="00A535B1"/>
    <w:rsid w:val="00A605D6"/>
    <w:rsid w:val="00A6149A"/>
    <w:rsid w:val="00A632C9"/>
    <w:rsid w:val="00A74F26"/>
    <w:rsid w:val="00A7623B"/>
    <w:rsid w:val="00A76817"/>
    <w:rsid w:val="00A77D1D"/>
    <w:rsid w:val="00A8040C"/>
    <w:rsid w:val="00A83F30"/>
    <w:rsid w:val="00A85221"/>
    <w:rsid w:val="00A86D72"/>
    <w:rsid w:val="00A9159D"/>
    <w:rsid w:val="00A92086"/>
    <w:rsid w:val="00A94E2C"/>
    <w:rsid w:val="00A953E1"/>
    <w:rsid w:val="00AA2628"/>
    <w:rsid w:val="00AA3914"/>
    <w:rsid w:val="00AB3D1B"/>
    <w:rsid w:val="00AB4918"/>
    <w:rsid w:val="00AC1355"/>
    <w:rsid w:val="00AC21E1"/>
    <w:rsid w:val="00AC3418"/>
    <w:rsid w:val="00AC4651"/>
    <w:rsid w:val="00AD1144"/>
    <w:rsid w:val="00AD216E"/>
    <w:rsid w:val="00AD22A9"/>
    <w:rsid w:val="00AD757E"/>
    <w:rsid w:val="00AE28A8"/>
    <w:rsid w:val="00AE562C"/>
    <w:rsid w:val="00AF0FD8"/>
    <w:rsid w:val="00AF3967"/>
    <w:rsid w:val="00AF5784"/>
    <w:rsid w:val="00AF76AE"/>
    <w:rsid w:val="00B0199A"/>
    <w:rsid w:val="00B03CA9"/>
    <w:rsid w:val="00B12935"/>
    <w:rsid w:val="00B14ECB"/>
    <w:rsid w:val="00B15570"/>
    <w:rsid w:val="00B21B54"/>
    <w:rsid w:val="00B220DA"/>
    <w:rsid w:val="00B221FE"/>
    <w:rsid w:val="00B317A7"/>
    <w:rsid w:val="00B3211D"/>
    <w:rsid w:val="00B339B7"/>
    <w:rsid w:val="00B37C7C"/>
    <w:rsid w:val="00B40687"/>
    <w:rsid w:val="00B41F93"/>
    <w:rsid w:val="00B46398"/>
    <w:rsid w:val="00B60C3D"/>
    <w:rsid w:val="00B6103E"/>
    <w:rsid w:val="00B6349D"/>
    <w:rsid w:val="00B63D5B"/>
    <w:rsid w:val="00B64B06"/>
    <w:rsid w:val="00B66DE3"/>
    <w:rsid w:val="00B67579"/>
    <w:rsid w:val="00B67968"/>
    <w:rsid w:val="00B73EF4"/>
    <w:rsid w:val="00B75901"/>
    <w:rsid w:val="00B75FA2"/>
    <w:rsid w:val="00B773CA"/>
    <w:rsid w:val="00B80618"/>
    <w:rsid w:val="00B82541"/>
    <w:rsid w:val="00B82618"/>
    <w:rsid w:val="00B82827"/>
    <w:rsid w:val="00B8309D"/>
    <w:rsid w:val="00B8352C"/>
    <w:rsid w:val="00B90045"/>
    <w:rsid w:val="00B91D08"/>
    <w:rsid w:val="00B96CBD"/>
    <w:rsid w:val="00BA145F"/>
    <w:rsid w:val="00BA2A60"/>
    <w:rsid w:val="00BA33C7"/>
    <w:rsid w:val="00BA3CD4"/>
    <w:rsid w:val="00BA52D4"/>
    <w:rsid w:val="00BA6268"/>
    <w:rsid w:val="00BA797B"/>
    <w:rsid w:val="00BB3CBD"/>
    <w:rsid w:val="00BB3EC3"/>
    <w:rsid w:val="00BB609B"/>
    <w:rsid w:val="00BB6781"/>
    <w:rsid w:val="00BB7970"/>
    <w:rsid w:val="00BC079D"/>
    <w:rsid w:val="00BC607D"/>
    <w:rsid w:val="00BD2C99"/>
    <w:rsid w:val="00BD3784"/>
    <w:rsid w:val="00BD6A69"/>
    <w:rsid w:val="00BE04B4"/>
    <w:rsid w:val="00BE0B07"/>
    <w:rsid w:val="00BE1448"/>
    <w:rsid w:val="00BE18A2"/>
    <w:rsid w:val="00BE31C9"/>
    <w:rsid w:val="00BF4D63"/>
    <w:rsid w:val="00BF5489"/>
    <w:rsid w:val="00C01AA2"/>
    <w:rsid w:val="00C0310C"/>
    <w:rsid w:val="00C11488"/>
    <w:rsid w:val="00C25E1E"/>
    <w:rsid w:val="00C31BA6"/>
    <w:rsid w:val="00C44298"/>
    <w:rsid w:val="00C50BE7"/>
    <w:rsid w:val="00C56610"/>
    <w:rsid w:val="00C6106B"/>
    <w:rsid w:val="00C6233E"/>
    <w:rsid w:val="00C631F8"/>
    <w:rsid w:val="00C6649F"/>
    <w:rsid w:val="00C73FC1"/>
    <w:rsid w:val="00C7433A"/>
    <w:rsid w:val="00C7635F"/>
    <w:rsid w:val="00C8484E"/>
    <w:rsid w:val="00C86D78"/>
    <w:rsid w:val="00C87A15"/>
    <w:rsid w:val="00C93865"/>
    <w:rsid w:val="00CA06F3"/>
    <w:rsid w:val="00CA3736"/>
    <w:rsid w:val="00CA3BB7"/>
    <w:rsid w:val="00CA444B"/>
    <w:rsid w:val="00CB0DE4"/>
    <w:rsid w:val="00CB1B18"/>
    <w:rsid w:val="00CB34C6"/>
    <w:rsid w:val="00CB7621"/>
    <w:rsid w:val="00CB7D28"/>
    <w:rsid w:val="00CC2684"/>
    <w:rsid w:val="00CC2B6B"/>
    <w:rsid w:val="00CC2D20"/>
    <w:rsid w:val="00CC53D7"/>
    <w:rsid w:val="00CC6968"/>
    <w:rsid w:val="00CC7042"/>
    <w:rsid w:val="00CD1D9D"/>
    <w:rsid w:val="00CD2F3E"/>
    <w:rsid w:val="00CD4F9D"/>
    <w:rsid w:val="00CD4FE0"/>
    <w:rsid w:val="00CD50DA"/>
    <w:rsid w:val="00CD5A4E"/>
    <w:rsid w:val="00CD6AD1"/>
    <w:rsid w:val="00CD79A3"/>
    <w:rsid w:val="00CE1858"/>
    <w:rsid w:val="00CE7175"/>
    <w:rsid w:val="00CF023F"/>
    <w:rsid w:val="00D0092D"/>
    <w:rsid w:val="00D02AFB"/>
    <w:rsid w:val="00D0374E"/>
    <w:rsid w:val="00D04437"/>
    <w:rsid w:val="00D079C0"/>
    <w:rsid w:val="00D15318"/>
    <w:rsid w:val="00D21B21"/>
    <w:rsid w:val="00D22233"/>
    <w:rsid w:val="00D2252C"/>
    <w:rsid w:val="00D2257F"/>
    <w:rsid w:val="00D2387D"/>
    <w:rsid w:val="00D244D7"/>
    <w:rsid w:val="00D254E0"/>
    <w:rsid w:val="00D26B10"/>
    <w:rsid w:val="00D2748D"/>
    <w:rsid w:val="00D33B5B"/>
    <w:rsid w:val="00D341E5"/>
    <w:rsid w:val="00D3459B"/>
    <w:rsid w:val="00D34995"/>
    <w:rsid w:val="00D34ED5"/>
    <w:rsid w:val="00D41903"/>
    <w:rsid w:val="00D424EB"/>
    <w:rsid w:val="00D4373F"/>
    <w:rsid w:val="00D52B10"/>
    <w:rsid w:val="00D545A1"/>
    <w:rsid w:val="00D54EED"/>
    <w:rsid w:val="00D577C8"/>
    <w:rsid w:val="00D6566B"/>
    <w:rsid w:val="00D71BF2"/>
    <w:rsid w:val="00D72133"/>
    <w:rsid w:val="00D87D76"/>
    <w:rsid w:val="00D90E85"/>
    <w:rsid w:val="00D9371F"/>
    <w:rsid w:val="00D94A50"/>
    <w:rsid w:val="00D94A8E"/>
    <w:rsid w:val="00D94AE0"/>
    <w:rsid w:val="00D950E9"/>
    <w:rsid w:val="00D95C87"/>
    <w:rsid w:val="00DA17E9"/>
    <w:rsid w:val="00DA24E4"/>
    <w:rsid w:val="00DA3ADD"/>
    <w:rsid w:val="00DA5520"/>
    <w:rsid w:val="00DB1075"/>
    <w:rsid w:val="00DB3F02"/>
    <w:rsid w:val="00DB4A8B"/>
    <w:rsid w:val="00DC7330"/>
    <w:rsid w:val="00DC7E0B"/>
    <w:rsid w:val="00DD0ED9"/>
    <w:rsid w:val="00DD6D10"/>
    <w:rsid w:val="00DE51E8"/>
    <w:rsid w:val="00DE7DA4"/>
    <w:rsid w:val="00DF0CBE"/>
    <w:rsid w:val="00DF1003"/>
    <w:rsid w:val="00DF1A07"/>
    <w:rsid w:val="00DF5716"/>
    <w:rsid w:val="00E0065D"/>
    <w:rsid w:val="00E013D8"/>
    <w:rsid w:val="00E03308"/>
    <w:rsid w:val="00E05280"/>
    <w:rsid w:val="00E05806"/>
    <w:rsid w:val="00E06401"/>
    <w:rsid w:val="00E117AE"/>
    <w:rsid w:val="00E13535"/>
    <w:rsid w:val="00E13712"/>
    <w:rsid w:val="00E16388"/>
    <w:rsid w:val="00E264C0"/>
    <w:rsid w:val="00E3375A"/>
    <w:rsid w:val="00E34F68"/>
    <w:rsid w:val="00E357E9"/>
    <w:rsid w:val="00E43871"/>
    <w:rsid w:val="00E43B42"/>
    <w:rsid w:val="00E56C1B"/>
    <w:rsid w:val="00E57E15"/>
    <w:rsid w:val="00E63496"/>
    <w:rsid w:val="00E6768A"/>
    <w:rsid w:val="00E67782"/>
    <w:rsid w:val="00E70DC5"/>
    <w:rsid w:val="00E72521"/>
    <w:rsid w:val="00E72C3E"/>
    <w:rsid w:val="00E72C92"/>
    <w:rsid w:val="00E80742"/>
    <w:rsid w:val="00E8190D"/>
    <w:rsid w:val="00E81C3F"/>
    <w:rsid w:val="00E83021"/>
    <w:rsid w:val="00E8353D"/>
    <w:rsid w:val="00E84A9D"/>
    <w:rsid w:val="00E86F46"/>
    <w:rsid w:val="00E901AB"/>
    <w:rsid w:val="00E9266F"/>
    <w:rsid w:val="00E92BA2"/>
    <w:rsid w:val="00EA08D5"/>
    <w:rsid w:val="00EA28D8"/>
    <w:rsid w:val="00EA328B"/>
    <w:rsid w:val="00EB4DE7"/>
    <w:rsid w:val="00EB54E0"/>
    <w:rsid w:val="00EB6FB8"/>
    <w:rsid w:val="00EC24E7"/>
    <w:rsid w:val="00EC4B3F"/>
    <w:rsid w:val="00EC7B63"/>
    <w:rsid w:val="00ED4607"/>
    <w:rsid w:val="00EE20D9"/>
    <w:rsid w:val="00EE3869"/>
    <w:rsid w:val="00F02C6E"/>
    <w:rsid w:val="00F10782"/>
    <w:rsid w:val="00F10909"/>
    <w:rsid w:val="00F115A1"/>
    <w:rsid w:val="00F1299B"/>
    <w:rsid w:val="00F148DC"/>
    <w:rsid w:val="00F15AC1"/>
    <w:rsid w:val="00F15FD3"/>
    <w:rsid w:val="00F162AD"/>
    <w:rsid w:val="00F17EB0"/>
    <w:rsid w:val="00F27DFC"/>
    <w:rsid w:val="00F319CE"/>
    <w:rsid w:val="00F32A38"/>
    <w:rsid w:val="00F4194E"/>
    <w:rsid w:val="00F42335"/>
    <w:rsid w:val="00F4282F"/>
    <w:rsid w:val="00F448E0"/>
    <w:rsid w:val="00F46939"/>
    <w:rsid w:val="00F50340"/>
    <w:rsid w:val="00F52F11"/>
    <w:rsid w:val="00F56CB8"/>
    <w:rsid w:val="00F61138"/>
    <w:rsid w:val="00F61F7D"/>
    <w:rsid w:val="00F63C22"/>
    <w:rsid w:val="00F64B0D"/>
    <w:rsid w:val="00F6657C"/>
    <w:rsid w:val="00F66FE2"/>
    <w:rsid w:val="00F67303"/>
    <w:rsid w:val="00F7199D"/>
    <w:rsid w:val="00F74F16"/>
    <w:rsid w:val="00F80A6A"/>
    <w:rsid w:val="00F80C5F"/>
    <w:rsid w:val="00F8761B"/>
    <w:rsid w:val="00F94C37"/>
    <w:rsid w:val="00FA06B8"/>
    <w:rsid w:val="00FA1F74"/>
    <w:rsid w:val="00FA2DDE"/>
    <w:rsid w:val="00FA3595"/>
    <w:rsid w:val="00FA4D31"/>
    <w:rsid w:val="00FA4F54"/>
    <w:rsid w:val="00FB5B9F"/>
    <w:rsid w:val="00FB6370"/>
    <w:rsid w:val="00FB6A32"/>
    <w:rsid w:val="00FC1C0A"/>
    <w:rsid w:val="00FC5AF8"/>
    <w:rsid w:val="00FC5B84"/>
    <w:rsid w:val="00FC7A79"/>
    <w:rsid w:val="00FC7E32"/>
    <w:rsid w:val="00FD2CE0"/>
    <w:rsid w:val="00FD30FC"/>
    <w:rsid w:val="00FD4711"/>
    <w:rsid w:val="00FD5093"/>
    <w:rsid w:val="00FD65BA"/>
    <w:rsid w:val="00FE0D80"/>
    <w:rsid w:val="00FE30DC"/>
    <w:rsid w:val="00FF0CA1"/>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2">
    <w:name w:val="heading 2"/>
    <w:basedOn w:val="Normal"/>
    <w:next w:val="Normal"/>
    <w:link w:val="Heading2Char"/>
    <w:uiPriority w:val="9"/>
    <w:unhideWhenUsed/>
    <w:qFormat/>
    <w:rsid w:val="00323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aliases w:val="List,References,Paragraphe de liste1,stil3,Bullets,MCHIP_list paragraph,List Paragraph1,Recommendation,Bullet List,FooterText,Numbered List Paragraph,ReferencesCxSpLast,Colorful List Accent 1,numbered,????,????1,Bulletr List Paragraph"/>
    <w:basedOn w:val="Normal"/>
    <w:link w:val="ListParagraphChar"/>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customStyle="1" w:styleId="UnresolvedMention1">
    <w:name w:val="Unresolved Mention1"/>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NormalWeb">
    <w:name w:val="Normal (Web)"/>
    <w:basedOn w:val="Normal"/>
    <w:uiPriority w:val="99"/>
    <w:unhideWhenUsed/>
    <w:rsid w:val="00380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0065D"/>
    <w:rPr>
      <w:color w:val="605E5C"/>
      <w:shd w:val="clear" w:color="auto" w:fill="E1DFDD"/>
    </w:rPr>
  </w:style>
  <w:style w:type="character" w:styleId="Emphasis">
    <w:name w:val="Emphasis"/>
    <w:basedOn w:val="DefaultParagraphFont"/>
    <w:uiPriority w:val="20"/>
    <w:qFormat/>
    <w:rsid w:val="009A6A8D"/>
    <w:rPr>
      <w:i/>
      <w:iCs/>
    </w:rPr>
  </w:style>
  <w:style w:type="paragraph" w:styleId="FootnoteText">
    <w:name w:val="footnote text"/>
    <w:basedOn w:val="Normal"/>
    <w:link w:val="FootnoteTextChar"/>
    <w:uiPriority w:val="99"/>
    <w:semiHidden/>
    <w:unhideWhenUsed/>
    <w:rsid w:val="000D5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7BF"/>
    <w:rPr>
      <w:sz w:val="20"/>
      <w:szCs w:val="20"/>
    </w:rPr>
  </w:style>
  <w:style w:type="character" w:customStyle="1" w:styleId="UnresolvedMention3">
    <w:name w:val="Unresolved Mention3"/>
    <w:basedOn w:val="DefaultParagraphFont"/>
    <w:uiPriority w:val="99"/>
    <w:semiHidden/>
    <w:unhideWhenUsed/>
    <w:rsid w:val="005F3BFC"/>
    <w:rPr>
      <w:color w:val="605E5C"/>
      <w:shd w:val="clear" w:color="auto" w:fill="E1DFDD"/>
    </w:rPr>
  </w:style>
  <w:style w:type="table" w:customStyle="1" w:styleId="TableGrid1">
    <w:name w:val="Table Grid1"/>
    <w:basedOn w:val="TableNormal"/>
    <w:next w:val="TableGrid"/>
    <w:uiPriority w:val="39"/>
    <w:rsid w:val="0011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24E7"/>
    <w:rPr>
      <w:color w:val="954F72" w:themeColor="followedHyperlink"/>
      <w:u w:val="single"/>
    </w:rPr>
  </w:style>
  <w:style w:type="character" w:customStyle="1" w:styleId="UnresolvedMention4">
    <w:name w:val="Unresolved Mention4"/>
    <w:basedOn w:val="DefaultParagraphFont"/>
    <w:uiPriority w:val="99"/>
    <w:semiHidden/>
    <w:unhideWhenUsed/>
    <w:rsid w:val="00FD65BA"/>
    <w:rPr>
      <w:color w:val="605E5C"/>
      <w:shd w:val="clear" w:color="auto" w:fill="E1DFDD"/>
    </w:rPr>
  </w:style>
  <w:style w:type="paragraph" w:customStyle="1" w:styleId="Default">
    <w:name w:val="Default"/>
    <w:rsid w:val="00B03CA9"/>
    <w:pPr>
      <w:autoSpaceDE w:val="0"/>
      <w:autoSpaceDN w:val="0"/>
      <w:adjustRightInd w:val="0"/>
      <w:spacing w:after="0" w:line="240" w:lineRule="auto"/>
    </w:pPr>
    <w:rPr>
      <w:rFonts w:ascii="Tahoma" w:hAnsi="Tahoma" w:cs="Tahoma"/>
      <w:color w:val="000000"/>
      <w:sz w:val="24"/>
      <w:szCs w:val="24"/>
      <w:lang w:val="en-GB"/>
    </w:rPr>
  </w:style>
  <w:style w:type="table" w:customStyle="1" w:styleId="TableGrid21">
    <w:name w:val="Table Grid21"/>
    <w:basedOn w:val="TableNormal"/>
    <w:next w:val="TableGrid"/>
    <w:uiPriority w:val="39"/>
    <w:rsid w:val="0093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References Char,Paragraphe de liste1 Char,stil3 Char,Bullets Char,MCHIP_list paragraph Char,List Paragraph1 Char,Recommendation Char,Bullet List Char,FooterText Char,Numbered List Paragraph Char,ReferencesCxSpLast Char"/>
    <w:link w:val="ListParagraph"/>
    <w:uiPriority w:val="34"/>
    <w:locked/>
    <w:rsid w:val="00721DCB"/>
  </w:style>
  <w:style w:type="character" w:customStyle="1" w:styleId="UnresolvedMention5">
    <w:name w:val="Unresolved Mention5"/>
    <w:basedOn w:val="DefaultParagraphFont"/>
    <w:uiPriority w:val="99"/>
    <w:semiHidden/>
    <w:unhideWhenUsed/>
    <w:rsid w:val="00721DCB"/>
    <w:rPr>
      <w:color w:val="605E5C"/>
      <w:shd w:val="clear" w:color="auto" w:fill="E1DFDD"/>
    </w:rPr>
  </w:style>
  <w:style w:type="character" w:styleId="UnresolvedMention">
    <w:name w:val="Unresolved Mention"/>
    <w:basedOn w:val="DefaultParagraphFont"/>
    <w:uiPriority w:val="99"/>
    <w:semiHidden/>
    <w:unhideWhenUsed/>
    <w:rsid w:val="00E9266F"/>
    <w:rPr>
      <w:color w:val="605E5C"/>
      <w:shd w:val="clear" w:color="auto" w:fill="E1DFDD"/>
    </w:rPr>
  </w:style>
  <w:style w:type="paragraph" w:styleId="Caption">
    <w:name w:val="caption"/>
    <w:basedOn w:val="Normal"/>
    <w:next w:val="Normal"/>
    <w:uiPriority w:val="35"/>
    <w:semiHidden/>
    <w:unhideWhenUsed/>
    <w:qFormat/>
    <w:rsid w:val="003E343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3231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1923">
      <w:bodyDiv w:val="1"/>
      <w:marLeft w:val="0"/>
      <w:marRight w:val="0"/>
      <w:marTop w:val="0"/>
      <w:marBottom w:val="0"/>
      <w:divBdr>
        <w:top w:val="none" w:sz="0" w:space="0" w:color="auto"/>
        <w:left w:val="none" w:sz="0" w:space="0" w:color="auto"/>
        <w:bottom w:val="none" w:sz="0" w:space="0" w:color="auto"/>
        <w:right w:val="none" w:sz="0" w:space="0" w:color="auto"/>
      </w:divBdr>
    </w:div>
    <w:div w:id="283198587">
      <w:bodyDiv w:val="1"/>
      <w:marLeft w:val="0"/>
      <w:marRight w:val="0"/>
      <w:marTop w:val="0"/>
      <w:marBottom w:val="0"/>
      <w:divBdr>
        <w:top w:val="none" w:sz="0" w:space="0" w:color="auto"/>
        <w:left w:val="none" w:sz="0" w:space="0" w:color="auto"/>
        <w:bottom w:val="none" w:sz="0" w:space="0" w:color="auto"/>
        <w:right w:val="none" w:sz="0" w:space="0" w:color="auto"/>
      </w:divBdr>
    </w:div>
    <w:div w:id="346105713">
      <w:bodyDiv w:val="1"/>
      <w:marLeft w:val="0"/>
      <w:marRight w:val="0"/>
      <w:marTop w:val="0"/>
      <w:marBottom w:val="0"/>
      <w:divBdr>
        <w:top w:val="none" w:sz="0" w:space="0" w:color="auto"/>
        <w:left w:val="none" w:sz="0" w:space="0" w:color="auto"/>
        <w:bottom w:val="none" w:sz="0" w:space="0" w:color="auto"/>
        <w:right w:val="none" w:sz="0" w:space="0" w:color="auto"/>
      </w:divBdr>
    </w:div>
    <w:div w:id="419523970">
      <w:bodyDiv w:val="1"/>
      <w:marLeft w:val="0"/>
      <w:marRight w:val="0"/>
      <w:marTop w:val="0"/>
      <w:marBottom w:val="0"/>
      <w:divBdr>
        <w:top w:val="none" w:sz="0" w:space="0" w:color="auto"/>
        <w:left w:val="none" w:sz="0" w:space="0" w:color="auto"/>
        <w:bottom w:val="none" w:sz="0" w:space="0" w:color="auto"/>
        <w:right w:val="none" w:sz="0" w:space="0" w:color="auto"/>
      </w:divBdr>
    </w:div>
    <w:div w:id="479805609">
      <w:bodyDiv w:val="1"/>
      <w:marLeft w:val="0"/>
      <w:marRight w:val="0"/>
      <w:marTop w:val="0"/>
      <w:marBottom w:val="0"/>
      <w:divBdr>
        <w:top w:val="none" w:sz="0" w:space="0" w:color="auto"/>
        <w:left w:val="none" w:sz="0" w:space="0" w:color="auto"/>
        <w:bottom w:val="none" w:sz="0" w:space="0" w:color="auto"/>
        <w:right w:val="none" w:sz="0" w:space="0" w:color="auto"/>
      </w:divBdr>
    </w:div>
    <w:div w:id="479999035">
      <w:bodyDiv w:val="1"/>
      <w:marLeft w:val="0"/>
      <w:marRight w:val="0"/>
      <w:marTop w:val="0"/>
      <w:marBottom w:val="0"/>
      <w:divBdr>
        <w:top w:val="none" w:sz="0" w:space="0" w:color="auto"/>
        <w:left w:val="none" w:sz="0" w:space="0" w:color="auto"/>
        <w:bottom w:val="none" w:sz="0" w:space="0" w:color="auto"/>
        <w:right w:val="none" w:sz="0" w:space="0" w:color="auto"/>
      </w:divBdr>
    </w:div>
    <w:div w:id="716318269">
      <w:bodyDiv w:val="1"/>
      <w:marLeft w:val="0"/>
      <w:marRight w:val="0"/>
      <w:marTop w:val="0"/>
      <w:marBottom w:val="0"/>
      <w:divBdr>
        <w:top w:val="none" w:sz="0" w:space="0" w:color="auto"/>
        <w:left w:val="none" w:sz="0" w:space="0" w:color="auto"/>
        <w:bottom w:val="none" w:sz="0" w:space="0" w:color="auto"/>
        <w:right w:val="none" w:sz="0" w:space="0" w:color="auto"/>
      </w:divBdr>
    </w:div>
    <w:div w:id="769548124">
      <w:bodyDiv w:val="1"/>
      <w:marLeft w:val="0"/>
      <w:marRight w:val="0"/>
      <w:marTop w:val="0"/>
      <w:marBottom w:val="0"/>
      <w:divBdr>
        <w:top w:val="none" w:sz="0" w:space="0" w:color="auto"/>
        <w:left w:val="none" w:sz="0" w:space="0" w:color="auto"/>
        <w:bottom w:val="none" w:sz="0" w:space="0" w:color="auto"/>
        <w:right w:val="none" w:sz="0" w:space="0" w:color="auto"/>
      </w:divBdr>
    </w:div>
    <w:div w:id="1005091793">
      <w:bodyDiv w:val="1"/>
      <w:marLeft w:val="0"/>
      <w:marRight w:val="0"/>
      <w:marTop w:val="0"/>
      <w:marBottom w:val="0"/>
      <w:divBdr>
        <w:top w:val="none" w:sz="0" w:space="0" w:color="auto"/>
        <w:left w:val="none" w:sz="0" w:space="0" w:color="auto"/>
        <w:bottom w:val="none" w:sz="0" w:space="0" w:color="auto"/>
        <w:right w:val="none" w:sz="0" w:space="0" w:color="auto"/>
      </w:divBdr>
    </w:div>
    <w:div w:id="1013995784">
      <w:bodyDiv w:val="1"/>
      <w:marLeft w:val="0"/>
      <w:marRight w:val="0"/>
      <w:marTop w:val="0"/>
      <w:marBottom w:val="0"/>
      <w:divBdr>
        <w:top w:val="none" w:sz="0" w:space="0" w:color="auto"/>
        <w:left w:val="none" w:sz="0" w:space="0" w:color="auto"/>
        <w:bottom w:val="none" w:sz="0" w:space="0" w:color="auto"/>
        <w:right w:val="none" w:sz="0" w:space="0" w:color="auto"/>
      </w:divBdr>
    </w:div>
    <w:div w:id="1052001471">
      <w:bodyDiv w:val="1"/>
      <w:marLeft w:val="0"/>
      <w:marRight w:val="0"/>
      <w:marTop w:val="0"/>
      <w:marBottom w:val="0"/>
      <w:divBdr>
        <w:top w:val="none" w:sz="0" w:space="0" w:color="auto"/>
        <w:left w:val="none" w:sz="0" w:space="0" w:color="auto"/>
        <w:bottom w:val="none" w:sz="0" w:space="0" w:color="auto"/>
        <w:right w:val="none" w:sz="0" w:space="0" w:color="auto"/>
      </w:divBdr>
    </w:div>
    <w:div w:id="1233193753">
      <w:bodyDiv w:val="1"/>
      <w:marLeft w:val="0"/>
      <w:marRight w:val="0"/>
      <w:marTop w:val="0"/>
      <w:marBottom w:val="0"/>
      <w:divBdr>
        <w:top w:val="none" w:sz="0" w:space="0" w:color="auto"/>
        <w:left w:val="none" w:sz="0" w:space="0" w:color="auto"/>
        <w:bottom w:val="none" w:sz="0" w:space="0" w:color="auto"/>
        <w:right w:val="none" w:sz="0" w:space="0" w:color="auto"/>
      </w:divBdr>
    </w:div>
    <w:div w:id="1355154490">
      <w:bodyDiv w:val="1"/>
      <w:marLeft w:val="0"/>
      <w:marRight w:val="0"/>
      <w:marTop w:val="0"/>
      <w:marBottom w:val="0"/>
      <w:divBdr>
        <w:top w:val="none" w:sz="0" w:space="0" w:color="auto"/>
        <w:left w:val="none" w:sz="0" w:space="0" w:color="auto"/>
        <w:bottom w:val="none" w:sz="0" w:space="0" w:color="auto"/>
        <w:right w:val="none" w:sz="0" w:space="0" w:color="auto"/>
      </w:divBdr>
    </w:div>
    <w:div w:id="1520973127">
      <w:bodyDiv w:val="1"/>
      <w:marLeft w:val="0"/>
      <w:marRight w:val="0"/>
      <w:marTop w:val="0"/>
      <w:marBottom w:val="0"/>
      <w:divBdr>
        <w:top w:val="none" w:sz="0" w:space="0" w:color="auto"/>
        <w:left w:val="none" w:sz="0" w:space="0" w:color="auto"/>
        <w:bottom w:val="none" w:sz="0" w:space="0" w:color="auto"/>
        <w:right w:val="none" w:sz="0" w:space="0" w:color="auto"/>
      </w:divBdr>
      <w:divsChild>
        <w:div w:id="1951014053">
          <w:marLeft w:val="0"/>
          <w:marRight w:val="0"/>
          <w:marTop w:val="0"/>
          <w:marBottom w:val="0"/>
          <w:divBdr>
            <w:top w:val="single" w:sz="2" w:space="0" w:color="000000"/>
            <w:left w:val="single" w:sz="2" w:space="0" w:color="000000"/>
            <w:bottom w:val="single" w:sz="2" w:space="0" w:color="000000"/>
            <w:right w:val="single" w:sz="2" w:space="0" w:color="000000"/>
          </w:divBdr>
        </w:div>
        <w:div w:id="1914118224">
          <w:marLeft w:val="0"/>
          <w:marRight w:val="0"/>
          <w:marTop w:val="0"/>
          <w:marBottom w:val="0"/>
          <w:divBdr>
            <w:top w:val="single" w:sz="2" w:space="0" w:color="000000"/>
            <w:left w:val="single" w:sz="2" w:space="0" w:color="000000"/>
            <w:bottom w:val="single" w:sz="2" w:space="0" w:color="000000"/>
            <w:right w:val="single" w:sz="2" w:space="0" w:color="000000"/>
          </w:divBdr>
        </w:div>
        <w:div w:id="744910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5675245">
      <w:bodyDiv w:val="1"/>
      <w:marLeft w:val="0"/>
      <w:marRight w:val="0"/>
      <w:marTop w:val="0"/>
      <w:marBottom w:val="0"/>
      <w:divBdr>
        <w:top w:val="none" w:sz="0" w:space="0" w:color="auto"/>
        <w:left w:val="none" w:sz="0" w:space="0" w:color="auto"/>
        <w:bottom w:val="none" w:sz="0" w:space="0" w:color="auto"/>
        <w:right w:val="none" w:sz="0" w:space="0" w:color="auto"/>
      </w:divBdr>
    </w:div>
    <w:div w:id="1623535687">
      <w:bodyDiv w:val="1"/>
      <w:marLeft w:val="0"/>
      <w:marRight w:val="0"/>
      <w:marTop w:val="0"/>
      <w:marBottom w:val="0"/>
      <w:divBdr>
        <w:top w:val="none" w:sz="0" w:space="0" w:color="auto"/>
        <w:left w:val="none" w:sz="0" w:space="0" w:color="auto"/>
        <w:bottom w:val="none" w:sz="0" w:space="0" w:color="auto"/>
        <w:right w:val="none" w:sz="0" w:space="0" w:color="auto"/>
      </w:divBdr>
      <w:divsChild>
        <w:div w:id="8911163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43913424">
      <w:bodyDiv w:val="1"/>
      <w:marLeft w:val="0"/>
      <w:marRight w:val="0"/>
      <w:marTop w:val="0"/>
      <w:marBottom w:val="0"/>
      <w:divBdr>
        <w:top w:val="none" w:sz="0" w:space="0" w:color="auto"/>
        <w:left w:val="none" w:sz="0" w:space="0" w:color="auto"/>
        <w:bottom w:val="none" w:sz="0" w:space="0" w:color="auto"/>
        <w:right w:val="none" w:sz="0" w:space="0" w:color="auto"/>
      </w:divBdr>
    </w:div>
    <w:div w:id="1770662204">
      <w:bodyDiv w:val="1"/>
      <w:marLeft w:val="0"/>
      <w:marRight w:val="0"/>
      <w:marTop w:val="0"/>
      <w:marBottom w:val="0"/>
      <w:divBdr>
        <w:top w:val="none" w:sz="0" w:space="0" w:color="auto"/>
        <w:left w:val="none" w:sz="0" w:space="0" w:color="auto"/>
        <w:bottom w:val="none" w:sz="0" w:space="0" w:color="auto"/>
        <w:right w:val="none" w:sz="0" w:space="0" w:color="auto"/>
      </w:divBdr>
    </w:div>
    <w:div w:id="1820460618">
      <w:bodyDiv w:val="1"/>
      <w:marLeft w:val="0"/>
      <w:marRight w:val="0"/>
      <w:marTop w:val="0"/>
      <w:marBottom w:val="0"/>
      <w:divBdr>
        <w:top w:val="none" w:sz="0" w:space="0" w:color="auto"/>
        <w:left w:val="none" w:sz="0" w:space="0" w:color="auto"/>
        <w:bottom w:val="none" w:sz="0" w:space="0" w:color="auto"/>
        <w:right w:val="none" w:sz="0" w:space="0" w:color="auto"/>
      </w:divBdr>
    </w:div>
    <w:div w:id="1896619681">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1949006049">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emergencies/diseases/novel-coronavirus-2019/training/online-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ildfundintl.sharepoint.com/:b:/g/News/COVID-19/ETFAT1mC_8BHjamXXOqMs3gBRsmi2thcbUO4qLhyddl4kA?e=zYbN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gis.com/apps/opsdashboard/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d7991badcd9b753d0af569eba49e8c90">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97e713ef8c0ef67a236caf4e9a5a36de"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59358-8846-4ACD-9B21-BB5B3E63CCE7}">
  <ds:schemaRefs>
    <ds:schemaRef ds:uri="http://schemas.microsoft.com/sharepoint/v3/contenttype/forms"/>
  </ds:schemaRefs>
</ds:datastoreItem>
</file>

<file path=customXml/itemProps2.xml><?xml version="1.0" encoding="utf-8"?>
<ds:datastoreItem xmlns:ds="http://schemas.openxmlformats.org/officeDocument/2006/customXml" ds:itemID="{CA0F8EBF-4209-4DDE-826A-92081DD84FC3}">
  <ds:schemaRefs>
    <ds:schemaRef ds:uri="http://schemas.microsoft.com/office/2006/metadata/properties"/>
    <ds:schemaRef ds:uri="http://schemas.microsoft.com/office/infopath/2007/PartnerControls"/>
    <ds:schemaRef ds:uri="b6757df5-0951-41be-9d5a-bfee9e0050ff"/>
    <ds:schemaRef ds:uri="http://schemas.microsoft.com/sharepoint/v3"/>
    <ds:schemaRef ds:uri="8cebd163-df6a-419d-ab73-c2cb00ba2ac9"/>
  </ds:schemaRefs>
</ds:datastoreItem>
</file>

<file path=customXml/itemProps3.xml><?xml version="1.0" encoding="utf-8"?>
<ds:datastoreItem xmlns:ds="http://schemas.openxmlformats.org/officeDocument/2006/customXml" ds:itemID="{948DA2EE-5FFC-479A-A185-BBC0D872B48E}">
  <ds:schemaRefs>
    <ds:schemaRef ds:uri="http://schemas.openxmlformats.org/officeDocument/2006/bibliography"/>
  </ds:schemaRefs>
</ds:datastoreItem>
</file>

<file path=customXml/itemProps4.xml><?xml version="1.0" encoding="utf-8"?>
<ds:datastoreItem xmlns:ds="http://schemas.openxmlformats.org/officeDocument/2006/customXml" ds:itemID="{FB259BA2-E318-464C-A6FA-57B53F1A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57df5-0951-41be-9d5a-bfee9e0050ff"/>
    <ds:schemaRef ds:uri="8cebd163-df6a-419d-ab73-c2cb00ba2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4783</Words>
  <Characters>27267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Hilda Arigi</cp:lastModifiedBy>
  <cp:revision>2</cp:revision>
  <dcterms:created xsi:type="dcterms:W3CDTF">2021-04-09T08:46:00Z</dcterms:created>
  <dcterms:modified xsi:type="dcterms:W3CDTF">2021-04-09T08:46:00Z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