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4AF3" w14:textId="77777777" w:rsidR="00B1310E" w:rsidRDefault="00B1310E" w:rsidP="006A22A7">
      <w:pPr>
        <w:pStyle w:val="Heading1"/>
      </w:pPr>
      <w:r>
        <w:t>ChildFund International</w:t>
      </w:r>
    </w:p>
    <w:p w14:paraId="65172BE2" w14:textId="77777777" w:rsidR="00B1310E" w:rsidRDefault="00B1310E" w:rsidP="00B1310E">
      <w:pPr>
        <w:spacing w:line="240" w:lineRule="auto"/>
        <w:contextualSpacing/>
        <w:jc w:val="center"/>
        <w:rPr>
          <w:rFonts w:cstheme="minorHAnsi"/>
          <w:b/>
          <w:bCs/>
        </w:rPr>
      </w:pPr>
      <w:r w:rsidRPr="002155B8">
        <w:rPr>
          <w:rFonts w:cstheme="minorHAnsi"/>
          <w:b/>
          <w:bCs/>
        </w:rPr>
        <w:t>Humanitarian Situation Report Template</w:t>
      </w:r>
    </w:p>
    <w:p w14:paraId="44FB749D" w14:textId="77777777" w:rsidR="00B1310E" w:rsidRDefault="00B1310E" w:rsidP="00B1310E">
      <w:pPr>
        <w:spacing w:line="240" w:lineRule="auto"/>
        <w:contextualSpacing/>
        <w:rPr>
          <w:rFonts w:cstheme="minorHAnsi"/>
          <w:b/>
          <w:bCs/>
        </w:rPr>
      </w:pPr>
    </w:p>
    <w:p w14:paraId="7DB57A02" w14:textId="385A883E" w:rsidR="00B1310E" w:rsidRPr="002155B8" w:rsidRDefault="00B1310E" w:rsidP="00B1310E">
      <w:pPr>
        <w:spacing w:line="240" w:lineRule="auto"/>
        <w:contextualSpacing/>
        <w:jc w:val="center"/>
        <w:rPr>
          <w:rFonts w:cstheme="minorHAnsi"/>
          <w:b/>
          <w:bCs/>
        </w:rPr>
      </w:pPr>
      <w:r w:rsidRPr="002155B8">
        <w:rPr>
          <w:rFonts w:cstheme="minorHAnsi"/>
          <w:b/>
          <w:bCs/>
        </w:rPr>
        <w:t xml:space="preserve">Humanitarian Situation Report </w:t>
      </w:r>
      <w:r w:rsidRPr="0016175E">
        <w:rPr>
          <w:rFonts w:cstheme="minorHAnsi"/>
          <w:b/>
          <w:bCs/>
          <w:shd w:val="clear" w:color="auto" w:fill="FF0000"/>
        </w:rPr>
        <w:t xml:space="preserve">[# </w:t>
      </w:r>
      <w:r w:rsidR="00E8398B">
        <w:rPr>
          <w:rFonts w:cstheme="minorHAnsi"/>
          <w:b/>
          <w:bCs/>
          <w:shd w:val="clear" w:color="auto" w:fill="FF0000"/>
        </w:rPr>
        <w:t>2</w:t>
      </w:r>
      <w:r w:rsidR="000308EF">
        <w:rPr>
          <w:rFonts w:cstheme="minorHAnsi"/>
          <w:b/>
          <w:bCs/>
          <w:shd w:val="clear" w:color="auto" w:fill="FF0000"/>
        </w:rPr>
        <w:t>3</w:t>
      </w:r>
      <w:r w:rsidRPr="0016175E">
        <w:rPr>
          <w:rFonts w:cstheme="minorHAnsi"/>
          <w:b/>
          <w:bCs/>
          <w:shd w:val="clear" w:color="auto" w:fill="FF0000"/>
        </w:rPr>
        <w:t>]</w:t>
      </w:r>
    </w:p>
    <w:p w14:paraId="361689CD" w14:textId="77777777" w:rsidR="00B1310E" w:rsidRPr="002155B8" w:rsidRDefault="00B1310E" w:rsidP="00B1310E">
      <w:pPr>
        <w:spacing w:line="240" w:lineRule="auto"/>
        <w:contextualSpacing/>
        <w:jc w:val="center"/>
        <w:rPr>
          <w:rFonts w:cstheme="minorHAnsi"/>
          <w:b/>
          <w:bCs/>
        </w:rPr>
      </w:pPr>
      <w:r>
        <w:rPr>
          <w:rFonts w:cstheme="minorHAnsi"/>
          <w:b/>
          <w:bCs/>
        </w:rPr>
        <w:t>COVID-19</w:t>
      </w:r>
      <w:r w:rsidRPr="002155B8">
        <w:rPr>
          <w:rFonts w:cstheme="minorHAnsi"/>
          <w:b/>
          <w:bCs/>
        </w:rPr>
        <w:t xml:space="preserve"> – [</w:t>
      </w:r>
      <w:r>
        <w:rPr>
          <w:rFonts w:cstheme="minorHAnsi"/>
          <w:b/>
          <w:bCs/>
        </w:rPr>
        <w:t>The Gambia</w:t>
      </w:r>
      <w:r w:rsidRPr="002155B8">
        <w:rPr>
          <w:rFonts w:cstheme="minorHAnsi"/>
          <w:b/>
          <w:bCs/>
        </w:rPr>
        <w:t>]</w:t>
      </w:r>
    </w:p>
    <w:p w14:paraId="19B146AE" w14:textId="31EAFCC2" w:rsidR="00B1310E" w:rsidRPr="002155B8" w:rsidRDefault="00B1310E" w:rsidP="00B1310E">
      <w:pPr>
        <w:spacing w:line="240" w:lineRule="auto"/>
        <w:contextualSpacing/>
        <w:jc w:val="center"/>
        <w:rPr>
          <w:rFonts w:cstheme="minorHAnsi"/>
          <w:b/>
          <w:bCs/>
        </w:rPr>
      </w:pPr>
      <w:r w:rsidRPr="002155B8">
        <w:rPr>
          <w:rFonts w:cstheme="minorHAnsi"/>
          <w:b/>
          <w:bCs/>
        </w:rPr>
        <w:t>[</w:t>
      </w:r>
      <w:r w:rsidR="000308EF">
        <w:rPr>
          <w:rFonts w:cstheme="minorHAnsi"/>
          <w:b/>
          <w:bCs/>
          <w:shd w:val="clear" w:color="auto" w:fill="FF0000"/>
        </w:rPr>
        <w:t>March</w:t>
      </w:r>
      <w:r w:rsidR="00190075">
        <w:rPr>
          <w:rFonts w:cstheme="minorHAnsi"/>
          <w:b/>
          <w:bCs/>
          <w:shd w:val="clear" w:color="auto" w:fill="FF0000"/>
        </w:rPr>
        <w:t xml:space="preserve"> 10</w:t>
      </w:r>
      <w:r w:rsidR="00450B40">
        <w:rPr>
          <w:rFonts w:cstheme="minorHAnsi"/>
          <w:b/>
          <w:bCs/>
          <w:shd w:val="clear" w:color="auto" w:fill="FF0000"/>
        </w:rPr>
        <w:t xml:space="preserve">, </w:t>
      </w:r>
      <w:r w:rsidRPr="0016175E">
        <w:rPr>
          <w:rFonts w:cstheme="minorHAnsi"/>
          <w:b/>
          <w:bCs/>
          <w:shd w:val="clear" w:color="auto" w:fill="FF0000"/>
        </w:rPr>
        <w:t>202</w:t>
      </w:r>
      <w:r w:rsidR="00190075">
        <w:rPr>
          <w:rFonts w:cstheme="minorHAnsi"/>
          <w:b/>
          <w:bCs/>
          <w:shd w:val="clear" w:color="auto" w:fill="FF0000"/>
        </w:rPr>
        <w:t>1</w:t>
      </w:r>
      <w:r w:rsidRPr="002155B8">
        <w:rPr>
          <w:rFonts w:cstheme="minorHAnsi"/>
          <w:b/>
          <w:bCs/>
        </w:rPr>
        <w:t>]</w:t>
      </w:r>
    </w:p>
    <w:p w14:paraId="40F14672" w14:textId="580DC445" w:rsidR="00B1310E" w:rsidRDefault="00B1310E" w:rsidP="00B1310E">
      <w:pPr>
        <w:spacing w:line="240" w:lineRule="auto"/>
        <w:contextualSpacing/>
        <w:jc w:val="center"/>
        <w:rPr>
          <w:rFonts w:cstheme="minorHAnsi"/>
          <w:b/>
          <w:bCs/>
        </w:rPr>
      </w:pPr>
      <w:r w:rsidRPr="002155B8">
        <w:rPr>
          <w:rFonts w:cstheme="minorHAnsi"/>
          <w:b/>
          <w:bCs/>
        </w:rPr>
        <w:t xml:space="preserve">[Point of Contact – </w:t>
      </w:r>
      <w:r w:rsidR="007511FE">
        <w:rPr>
          <w:rFonts w:cstheme="minorHAnsi"/>
          <w:b/>
          <w:bCs/>
        </w:rPr>
        <w:t>Musu Kuta</w:t>
      </w:r>
      <w:r>
        <w:rPr>
          <w:rFonts w:cstheme="minorHAnsi"/>
          <w:b/>
          <w:bCs/>
        </w:rPr>
        <w:t xml:space="preserve"> Komma</w:t>
      </w:r>
      <w:r w:rsidRPr="002155B8">
        <w:rPr>
          <w:rFonts w:cstheme="minorHAnsi"/>
          <w:b/>
          <w:bCs/>
        </w:rPr>
        <w:t xml:space="preserve">, </w:t>
      </w:r>
      <w:r>
        <w:rPr>
          <w:rFonts w:cstheme="minorHAnsi"/>
          <w:b/>
          <w:bCs/>
        </w:rPr>
        <w:t xml:space="preserve">CD: </w:t>
      </w:r>
      <w:r w:rsidR="007511FE">
        <w:rPr>
          <w:rFonts w:cstheme="minorHAnsi"/>
          <w:b/>
          <w:bCs/>
        </w:rPr>
        <w:t>email</w:t>
      </w:r>
      <w:r>
        <w:rPr>
          <w:rFonts w:cstheme="minorHAnsi"/>
          <w:b/>
          <w:bCs/>
        </w:rPr>
        <w:t xml:space="preserve">: </w:t>
      </w:r>
      <w:hyperlink r:id="rId8" w:history="1">
        <w:r w:rsidRPr="00175C2F">
          <w:rPr>
            <w:rStyle w:val="Hyperlink"/>
            <w:rFonts w:cstheme="minorHAnsi"/>
            <w:b/>
            <w:bCs/>
          </w:rPr>
          <w:t>mkomma@childfund.org</w:t>
        </w:r>
      </w:hyperlink>
      <w:r w:rsidRPr="002155B8">
        <w:rPr>
          <w:rFonts w:cstheme="minorHAnsi"/>
          <w:b/>
          <w:bCs/>
        </w:rPr>
        <w:t>]</w:t>
      </w:r>
    </w:p>
    <w:p w14:paraId="032856F7" w14:textId="0CEE554C" w:rsidR="00B1310E" w:rsidRPr="002155B8" w:rsidRDefault="00B1310E" w:rsidP="00B1310E">
      <w:pPr>
        <w:spacing w:line="240" w:lineRule="auto"/>
        <w:contextualSpacing/>
        <w:jc w:val="center"/>
        <w:rPr>
          <w:rFonts w:cstheme="minorHAnsi"/>
          <w:b/>
          <w:bCs/>
        </w:rPr>
      </w:pPr>
      <w:r w:rsidRPr="002155B8">
        <w:rPr>
          <w:rFonts w:cstheme="minorHAnsi"/>
          <w:b/>
          <w:bCs/>
        </w:rPr>
        <w:t>[Point of Contact – N</w:t>
      </w:r>
      <w:r>
        <w:rPr>
          <w:rFonts w:cstheme="minorHAnsi"/>
          <w:b/>
          <w:bCs/>
        </w:rPr>
        <w:t>famara Dabo</w:t>
      </w:r>
      <w:r w:rsidRPr="002155B8">
        <w:rPr>
          <w:rFonts w:cstheme="minorHAnsi"/>
          <w:b/>
          <w:bCs/>
        </w:rPr>
        <w:t xml:space="preserve">, </w:t>
      </w:r>
      <w:r>
        <w:rPr>
          <w:rFonts w:cstheme="minorHAnsi"/>
          <w:b/>
          <w:bCs/>
        </w:rPr>
        <w:t xml:space="preserve">PSD: </w:t>
      </w:r>
      <w:r w:rsidR="007511FE">
        <w:rPr>
          <w:rFonts w:cstheme="minorHAnsi"/>
          <w:b/>
          <w:bCs/>
        </w:rPr>
        <w:t>email</w:t>
      </w:r>
      <w:r>
        <w:rPr>
          <w:rFonts w:cstheme="minorHAnsi"/>
          <w:b/>
          <w:bCs/>
        </w:rPr>
        <w:t>: ndabo@childfund.org</w:t>
      </w:r>
      <w:r w:rsidRPr="002155B8">
        <w:rPr>
          <w:rFonts w:cstheme="minorHAnsi"/>
          <w:b/>
          <w:bCs/>
        </w:rPr>
        <w:t>]</w:t>
      </w:r>
    </w:p>
    <w:p w14:paraId="3D9CE326" w14:textId="77777777" w:rsidR="00B1310E" w:rsidRPr="002155B8" w:rsidRDefault="00B1310E" w:rsidP="00B1310E">
      <w:pPr>
        <w:spacing w:line="240" w:lineRule="auto"/>
        <w:contextualSpacing/>
        <w:jc w:val="center"/>
        <w:rPr>
          <w:rFonts w:cstheme="minorHAnsi"/>
          <w:b/>
          <w:bCs/>
        </w:rPr>
      </w:pPr>
    </w:p>
    <w:p w14:paraId="46C30318" w14:textId="66821A78" w:rsidR="00B1310E" w:rsidRDefault="00B1310E" w:rsidP="00B1310E">
      <w:pPr>
        <w:spacing w:line="240" w:lineRule="auto"/>
        <w:contextualSpacing/>
        <w:jc w:val="center"/>
        <w:rPr>
          <w:rFonts w:cstheme="minorHAnsi"/>
          <w:b/>
          <w:bCs/>
        </w:rPr>
      </w:pPr>
      <w:r w:rsidRPr="002155B8">
        <w:rPr>
          <w:rFonts w:cstheme="minorHAnsi"/>
          <w:b/>
          <w:bCs/>
        </w:rPr>
        <w:t>[Date Range Covered by Report</w:t>
      </w:r>
      <w:r>
        <w:rPr>
          <w:rFonts w:cstheme="minorHAnsi"/>
          <w:b/>
          <w:bCs/>
        </w:rPr>
        <w:t>:</w:t>
      </w:r>
      <w:r w:rsidRPr="007E0EDD">
        <w:rPr>
          <w:rFonts w:cstheme="minorHAnsi"/>
          <w:b/>
          <w:bCs/>
        </w:rPr>
        <w:t xml:space="preserve"> </w:t>
      </w:r>
      <w:r w:rsidR="000308EF">
        <w:rPr>
          <w:rFonts w:cstheme="minorHAnsi"/>
          <w:b/>
          <w:bCs/>
          <w:highlight w:val="red"/>
          <w:shd w:val="clear" w:color="auto" w:fill="FF0000"/>
        </w:rPr>
        <w:t xml:space="preserve">February </w:t>
      </w:r>
      <w:r w:rsidR="008000F5">
        <w:rPr>
          <w:rFonts w:cstheme="minorHAnsi"/>
          <w:b/>
          <w:bCs/>
          <w:highlight w:val="red"/>
          <w:shd w:val="clear" w:color="auto" w:fill="FF0000"/>
        </w:rPr>
        <w:t>10</w:t>
      </w:r>
      <w:r w:rsidR="00581448">
        <w:rPr>
          <w:rFonts w:cstheme="minorHAnsi"/>
          <w:b/>
          <w:bCs/>
          <w:highlight w:val="red"/>
          <w:shd w:val="clear" w:color="auto" w:fill="FF0000"/>
        </w:rPr>
        <w:t xml:space="preserve"> –</w:t>
      </w:r>
      <w:r w:rsidR="00E72FA5" w:rsidRPr="00E72FA5">
        <w:rPr>
          <w:rFonts w:cstheme="minorHAnsi"/>
          <w:b/>
          <w:bCs/>
          <w:highlight w:val="red"/>
          <w:shd w:val="clear" w:color="auto" w:fill="FF0000"/>
        </w:rPr>
        <w:t xml:space="preserve"> </w:t>
      </w:r>
      <w:r w:rsidR="000308EF">
        <w:rPr>
          <w:rFonts w:cstheme="minorHAnsi"/>
          <w:b/>
          <w:bCs/>
          <w:highlight w:val="red"/>
          <w:shd w:val="clear" w:color="auto" w:fill="FF0000"/>
        </w:rPr>
        <w:t>March</w:t>
      </w:r>
      <w:r w:rsidR="00E72FA5">
        <w:rPr>
          <w:rFonts w:cstheme="minorHAnsi"/>
          <w:b/>
          <w:bCs/>
          <w:highlight w:val="red"/>
          <w:shd w:val="clear" w:color="auto" w:fill="FF0000"/>
        </w:rPr>
        <w:t xml:space="preserve"> </w:t>
      </w:r>
      <w:r w:rsidR="00581448">
        <w:rPr>
          <w:rFonts w:cstheme="minorHAnsi"/>
          <w:b/>
          <w:bCs/>
          <w:highlight w:val="red"/>
          <w:shd w:val="clear" w:color="auto" w:fill="FF0000"/>
        </w:rPr>
        <w:t>10</w:t>
      </w:r>
      <w:r w:rsidR="00E80D03">
        <w:rPr>
          <w:rFonts w:cstheme="minorHAnsi"/>
          <w:b/>
          <w:bCs/>
          <w:highlight w:val="red"/>
          <w:shd w:val="clear" w:color="auto" w:fill="FF0000"/>
        </w:rPr>
        <w:t>,</w:t>
      </w:r>
      <w:r w:rsidRPr="00592B6A">
        <w:rPr>
          <w:rFonts w:cstheme="minorHAnsi"/>
          <w:b/>
          <w:bCs/>
          <w:highlight w:val="red"/>
        </w:rPr>
        <w:t xml:space="preserve"> 202</w:t>
      </w:r>
      <w:r w:rsidR="00190075" w:rsidRPr="000308EF">
        <w:rPr>
          <w:rFonts w:cstheme="minorHAnsi"/>
          <w:b/>
          <w:bCs/>
          <w:shd w:val="clear" w:color="auto" w:fill="FF0000"/>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827D3B">
        <w:tc>
          <w:tcPr>
            <w:tcW w:w="3116" w:type="dxa"/>
            <w:shd w:val="clear" w:color="auto" w:fill="FF0000"/>
          </w:tcPr>
          <w:p w14:paraId="70008021" w14:textId="5290B6C6" w:rsidR="009F2C14" w:rsidRPr="00D15CA7" w:rsidRDefault="009D56BB" w:rsidP="009F2C14">
            <w:pPr>
              <w:rPr>
                <w:rFonts w:cstheme="minorHAnsi"/>
                <w:b/>
                <w:bCs/>
              </w:rPr>
            </w:pPr>
            <w:r>
              <w:rPr>
                <w:rFonts w:cstheme="minorHAnsi"/>
                <w:b/>
                <w:bCs/>
              </w:rPr>
              <w:t xml:space="preserve"> </w:t>
            </w:r>
            <w:r w:rsidR="00DC0225">
              <w:rPr>
                <w:rFonts w:cstheme="minorHAnsi"/>
                <w:b/>
                <w:bCs/>
              </w:rPr>
              <w:t>4</w:t>
            </w:r>
            <w:r w:rsidRPr="009D56BB">
              <w:rPr>
                <w:rFonts w:cstheme="minorHAnsi"/>
                <w:b/>
                <w:bCs/>
              </w:rPr>
              <w:t>,</w:t>
            </w:r>
            <w:r w:rsidR="00E866FE">
              <w:rPr>
                <w:rFonts w:cstheme="minorHAnsi"/>
                <w:b/>
                <w:bCs/>
              </w:rPr>
              <w:t>851</w:t>
            </w:r>
          </w:p>
        </w:tc>
        <w:tc>
          <w:tcPr>
            <w:tcW w:w="3117" w:type="dxa"/>
            <w:shd w:val="clear" w:color="auto" w:fill="FF0000"/>
          </w:tcPr>
          <w:p w14:paraId="5E4068D3" w14:textId="268ED0D4" w:rsidR="009F2C14" w:rsidRPr="00D15CA7" w:rsidRDefault="00581448" w:rsidP="009F2C14">
            <w:pPr>
              <w:rPr>
                <w:rFonts w:cstheme="minorHAnsi"/>
                <w:b/>
                <w:bCs/>
              </w:rPr>
            </w:pPr>
            <w:r>
              <w:rPr>
                <w:rFonts w:cstheme="minorHAnsi"/>
                <w:b/>
                <w:bCs/>
              </w:rPr>
              <w:t>1</w:t>
            </w:r>
            <w:r w:rsidR="00E866FE">
              <w:rPr>
                <w:rFonts w:cstheme="minorHAnsi"/>
                <w:b/>
                <w:bCs/>
              </w:rPr>
              <w:t>53</w:t>
            </w:r>
          </w:p>
        </w:tc>
        <w:tc>
          <w:tcPr>
            <w:tcW w:w="3117" w:type="dxa"/>
            <w:shd w:val="clear" w:color="auto" w:fill="FF0000"/>
          </w:tcPr>
          <w:p w14:paraId="680243C9" w14:textId="5B381882" w:rsidR="009F2C14" w:rsidRPr="00D15CA7" w:rsidRDefault="009D56BB" w:rsidP="009F2C14">
            <w:pPr>
              <w:rPr>
                <w:rFonts w:cstheme="minorHAnsi"/>
                <w:b/>
                <w:bCs/>
              </w:rPr>
            </w:pPr>
            <w:r>
              <w:rPr>
                <w:rFonts w:cstheme="minorHAnsi"/>
                <w:b/>
                <w:bCs/>
              </w:rPr>
              <w:t xml:space="preserve"> </w:t>
            </w:r>
            <w:r w:rsidR="00E866FE">
              <w:rPr>
                <w:rFonts w:cstheme="minorHAnsi"/>
                <w:b/>
                <w:bCs/>
              </w:rPr>
              <w:t>4,268</w:t>
            </w:r>
          </w:p>
        </w:tc>
      </w:tr>
      <w:tr w:rsidR="009F2C14" w:rsidRPr="000D69A1" w14:paraId="5382135E" w14:textId="77777777" w:rsidTr="000246D2">
        <w:tc>
          <w:tcPr>
            <w:tcW w:w="9350" w:type="dxa"/>
            <w:gridSpan w:val="3"/>
          </w:tcPr>
          <w:p w14:paraId="6D9A4CD2" w14:textId="3E1F3F1B" w:rsidR="009F2C14" w:rsidRPr="007A5BE0" w:rsidRDefault="009F2C14" w:rsidP="009F2C14">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r:id="rId9" w:anchor="/bda7594740fd40299423467b48e9ecf6" w:history="1">
              <w:r w:rsidRPr="007A5BE0">
                <w:rPr>
                  <w:rStyle w:val="Hyperlink"/>
                  <w:lang w:val="fr-FR"/>
                </w:rPr>
                <w:t>https://www.arcgis.com/apps/opsdashboard/index.html#/bda7594740fd40299423467b48e9ecf6</w:t>
              </w:r>
            </w:hyperlink>
          </w:p>
        </w:tc>
      </w:tr>
    </w:tbl>
    <w:p w14:paraId="59C271E8" w14:textId="6C6CC4AA"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r w:rsidR="007511FE">
        <w:rPr>
          <w:rFonts w:cstheme="minorHAnsi"/>
        </w:rPr>
        <w:t>consolidated basis</w:t>
      </w:r>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246D2">
            <w:pPr>
              <w:rPr>
                <w:rFonts w:cstheme="minorHAnsi"/>
              </w:rPr>
            </w:pPr>
            <w:r>
              <w:rPr>
                <w:rFonts w:cstheme="minorHAnsi"/>
              </w:rPr>
              <w:t>Geographical area (country or state/region/province</w:t>
            </w:r>
          </w:p>
        </w:tc>
        <w:tc>
          <w:tcPr>
            <w:tcW w:w="2364" w:type="dxa"/>
          </w:tcPr>
          <w:p w14:paraId="1398B217" w14:textId="6A4B5F21" w:rsidR="007A5BE0" w:rsidRDefault="007A5BE0" w:rsidP="000246D2">
            <w:pPr>
              <w:rPr>
                <w:rFonts w:cstheme="minorHAnsi"/>
              </w:rPr>
            </w:pPr>
            <w:r>
              <w:rPr>
                <w:rFonts w:cstheme="minorHAnsi"/>
              </w:rPr>
              <w:t>Total Number of COVID19 Cases Reported</w:t>
            </w:r>
          </w:p>
        </w:tc>
        <w:tc>
          <w:tcPr>
            <w:tcW w:w="2327" w:type="dxa"/>
          </w:tcPr>
          <w:p w14:paraId="63F4E9E8" w14:textId="224AF970" w:rsidR="007A5BE0" w:rsidRDefault="007A5BE0" w:rsidP="000246D2">
            <w:pPr>
              <w:rPr>
                <w:rFonts w:cstheme="minorHAnsi"/>
              </w:rPr>
            </w:pPr>
            <w:r>
              <w:rPr>
                <w:rFonts w:cstheme="minorHAnsi"/>
              </w:rPr>
              <w:t>Number of Deaths</w:t>
            </w:r>
          </w:p>
        </w:tc>
        <w:tc>
          <w:tcPr>
            <w:tcW w:w="2476" w:type="dxa"/>
          </w:tcPr>
          <w:p w14:paraId="45BE430C" w14:textId="6495B666" w:rsidR="007A5BE0" w:rsidRDefault="007A5BE0" w:rsidP="000246D2">
            <w:pPr>
              <w:rPr>
                <w:rFonts w:cstheme="minorHAnsi"/>
              </w:rPr>
            </w:pPr>
            <w:r>
              <w:rPr>
                <w:rFonts w:cstheme="minorHAnsi"/>
              </w:rPr>
              <w:t>Number of Cases Recuperated</w:t>
            </w:r>
          </w:p>
        </w:tc>
      </w:tr>
      <w:tr w:rsidR="007A5BE0" w14:paraId="5D7699CC" w14:textId="77777777" w:rsidTr="00C950CF">
        <w:tc>
          <w:tcPr>
            <w:tcW w:w="2183" w:type="dxa"/>
            <w:shd w:val="clear" w:color="auto" w:fill="FFFFFF" w:themeFill="background1"/>
          </w:tcPr>
          <w:p w14:paraId="202823D6" w14:textId="454D390C" w:rsidR="007A5BE0" w:rsidRDefault="00BF3AE7" w:rsidP="000246D2">
            <w:pPr>
              <w:rPr>
                <w:rFonts w:cstheme="minorHAnsi"/>
              </w:rPr>
            </w:pPr>
            <w:r>
              <w:rPr>
                <w:rFonts w:cstheme="minorHAnsi"/>
              </w:rPr>
              <w:t>West Coast Region</w:t>
            </w:r>
          </w:p>
        </w:tc>
        <w:tc>
          <w:tcPr>
            <w:tcW w:w="2364" w:type="dxa"/>
            <w:shd w:val="clear" w:color="auto" w:fill="FF0000"/>
          </w:tcPr>
          <w:p w14:paraId="509FB953" w14:textId="1CBF5A1C" w:rsidR="007A5BE0" w:rsidRPr="00C950CF" w:rsidRDefault="00DC0225" w:rsidP="000246D2">
            <w:pPr>
              <w:rPr>
                <w:rFonts w:cstheme="minorHAnsi"/>
                <w:b/>
                <w:bCs/>
              </w:rPr>
            </w:pPr>
            <w:r>
              <w:rPr>
                <w:rFonts w:cstheme="minorHAnsi"/>
                <w:b/>
                <w:bCs/>
              </w:rPr>
              <w:t>4</w:t>
            </w:r>
            <w:r w:rsidR="00C91968">
              <w:rPr>
                <w:rFonts w:cstheme="minorHAnsi"/>
                <w:b/>
                <w:bCs/>
              </w:rPr>
              <w:t>,</w:t>
            </w:r>
            <w:r>
              <w:rPr>
                <w:rFonts w:cstheme="minorHAnsi"/>
                <w:b/>
                <w:bCs/>
              </w:rPr>
              <w:t xml:space="preserve"> </w:t>
            </w:r>
            <w:r w:rsidR="00E866FE">
              <w:rPr>
                <w:rFonts w:cstheme="minorHAnsi"/>
                <w:b/>
                <w:bCs/>
              </w:rPr>
              <w:t>556</w:t>
            </w:r>
          </w:p>
        </w:tc>
        <w:tc>
          <w:tcPr>
            <w:tcW w:w="2327" w:type="dxa"/>
            <w:shd w:val="clear" w:color="auto" w:fill="FF0000"/>
          </w:tcPr>
          <w:p w14:paraId="1A957301" w14:textId="1714EB2B" w:rsidR="007A5BE0" w:rsidRPr="00C950CF" w:rsidRDefault="00DC0225" w:rsidP="000246D2">
            <w:pPr>
              <w:rPr>
                <w:rFonts w:cstheme="minorHAnsi"/>
                <w:b/>
                <w:bCs/>
              </w:rPr>
            </w:pPr>
            <w:r>
              <w:rPr>
                <w:rFonts w:cstheme="minorHAnsi"/>
                <w:b/>
                <w:bCs/>
              </w:rPr>
              <w:t>1</w:t>
            </w:r>
            <w:r w:rsidR="00E866FE">
              <w:rPr>
                <w:rFonts w:cstheme="minorHAnsi"/>
                <w:b/>
                <w:bCs/>
              </w:rPr>
              <w:t>43</w:t>
            </w:r>
          </w:p>
        </w:tc>
        <w:tc>
          <w:tcPr>
            <w:tcW w:w="2476" w:type="dxa"/>
            <w:shd w:val="clear" w:color="auto" w:fill="FF0000"/>
          </w:tcPr>
          <w:p w14:paraId="7269BCA2" w14:textId="4F45945B" w:rsidR="007A5BE0" w:rsidRPr="00C950CF" w:rsidRDefault="00E866FE" w:rsidP="000246D2">
            <w:pPr>
              <w:rPr>
                <w:rFonts w:cstheme="minorHAnsi"/>
                <w:b/>
                <w:bCs/>
              </w:rPr>
            </w:pPr>
            <w:r>
              <w:rPr>
                <w:rFonts w:cstheme="minorHAnsi"/>
                <w:b/>
                <w:bCs/>
              </w:rPr>
              <w:t>4</w:t>
            </w:r>
            <w:r w:rsidR="00C91968">
              <w:rPr>
                <w:rFonts w:cstheme="minorHAnsi"/>
                <w:b/>
                <w:bCs/>
              </w:rPr>
              <w:t>,</w:t>
            </w:r>
            <w:r>
              <w:rPr>
                <w:rFonts w:cstheme="minorHAnsi"/>
                <w:b/>
                <w:bCs/>
              </w:rPr>
              <w:t>001</w:t>
            </w:r>
            <w:r w:rsidR="00C950CF" w:rsidRPr="00C950CF">
              <w:rPr>
                <w:rFonts w:cstheme="minorHAnsi"/>
                <w:b/>
                <w:bCs/>
              </w:rPr>
              <w:t xml:space="preserve">                               </w:t>
            </w:r>
          </w:p>
        </w:tc>
      </w:tr>
      <w:tr w:rsidR="007A5BE0" w14:paraId="534CDECF" w14:textId="77777777" w:rsidTr="0014440E">
        <w:tc>
          <w:tcPr>
            <w:tcW w:w="2183" w:type="dxa"/>
            <w:shd w:val="clear" w:color="auto" w:fill="FFFFFF" w:themeFill="background1"/>
          </w:tcPr>
          <w:p w14:paraId="545609A8" w14:textId="51508371" w:rsidR="007A5BE0" w:rsidRDefault="00BF3AE7" w:rsidP="000246D2">
            <w:pPr>
              <w:rPr>
                <w:rFonts w:cstheme="minorHAnsi"/>
              </w:rPr>
            </w:pPr>
            <w:r>
              <w:rPr>
                <w:rFonts w:cstheme="minorHAnsi"/>
              </w:rPr>
              <w:t>Lower River Region</w:t>
            </w:r>
          </w:p>
        </w:tc>
        <w:tc>
          <w:tcPr>
            <w:tcW w:w="2364" w:type="dxa"/>
            <w:shd w:val="clear" w:color="auto" w:fill="FF0000"/>
          </w:tcPr>
          <w:p w14:paraId="03BD5D8F" w14:textId="3C388DEA" w:rsidR="007A5BE0" w:rsidRPr="00C950CF" w:rsidRDefault="00E866FE" w:rsidP="000246D2">
            <w:pPr>
              <w:rPr>
                <w:rFonts w:cstheme="minorHAnsi"/>
                <w:b/>
                <w:bCs/>
              </w:rPr>
            </w:pPr>
            <w:r>
              <w:rPr>
                <w:rFonts w:cstheme="minorHAnsi"/>
                <w:b/>
                <w:bCs/>
              </w:rPr>
              <w:t>97</w:t>
            </w:r>
          </w:p>
        </w:tc>
        <w:tc>
          <w:tcPr>
            <w:tcW w:w="2327" w:type="dxa"/>
            <w:shd w:val="clear" w:color="auto" w:fill="auto"/>
          </w:tcPr>
          <w:p w14:paraId="12BADD2A" w14:textId="31EBFA30" w:rsidR="007A5BE0" w:rsidRPr="00C950CF" w:rsidRDefault="00130995" w:rsidP="000246D2">
            <w:pPr>
              <w:rPr>
                <w:rFonts w:cstheme="minorHAnsi"/>
                <w:b/>
                <w:bCs/>
              </w:rPr>
            </w:pPr>
            <w:r>
              <w:rPr>
                <w:rFonts w:cstheme="minorHAnsi"/>
                <w:b/>
                <w:bCs/>
              </w:rPr>
              <w:t>7</w:t>
            </w:r>
          </w:p>
        </w:tc>
        <w:tc>
          <w:tcPr>
            <w:tcW w:w="2476" w:type="dxa"/>
            <w:shd w:val="clear" w:color="auto" w:fill="FF0000"/>
          </w:tcPr>
          <w:p w14:paraId="25C36029" w14:textId="61D0AE0C" w:rsidR="007A5BE0" w:rsidRPr="00C950CF" w:rsidRDefault="00E866FE" w:rsidP="000246D2">
            <w:pPr>
              <w:rPr>
                <w:rFonts w:cstheme="minorHAnsi"/>
                <w:b/>
                <w:bCs/>
              </w:rPr>
            </w:pPr>
            <w:r>
              <w:rPr>
                <w:rFonts w:cstheme="minorHAnsi"/>
                <w:b/>
                <w:bCs/>
              </w:rPr>
              <w:t>73</w:t>
            </w:r>
          </w:p>
        </w:tc>
      </w:tr>
      <w:tr w:rsidR="007A5BE0" w14:paraId="04B572E6" w14:textId="77777777" w:rsidTr="000246D2">
        <w:tc>
          <w:tcPr>
            <w:tcW w:w="9350" w:type="dxa"/>
            <w:gridSpan w:val="4"/>
          </w:tcPr>
          <w:p w14:paraId="29F70632" w14:textId="3EF3862F" w:rsidR="007A5BE0" w:rsidRDefault="007A5BE0" w:rsidP="000246D2">
            <w:pPr>
              <w:rPr>
                <w:rFonts w:cstheme="minorHAnsi"/>
              </w:rPr>
            </w:pPr>
            <w:r>
              <w:rPr>
                <w:rFonts w:cstheme="minorHAnsi"/>
              </w:rPr>
              <w:t xml:space="preserve">SOURCE: </w:t>
            </w:r>
            <w:r>
              <w:t>National Ministry of Health or other reliable source</w:t>
            </w:r>
          </w:p>
        </w:tc>
      </w:tr>
    </w:tbl>
    <w:p w14:paraId="5ABEB964" w14:textId="5F2EC342" w:rsidR="00F115A1" w:rsidRDefault="00F115A1" w:rsidP="00682AC6">
      <w:pPr>
        <w:spacing w:line="240" w:lineRule="auto"/>
        <w:rPr>
          <w:rFonts w:cstheme="minorHAnsi"/>
        </w:rPr>
      </w:pPr>
    </w:p>
    <w:p w14:paraId="2005B14A" w14:textId="127622E7" w:rsidR="00682AC6" w:rsidRDefault="00682AC6" w:rsidP="00130995">
      <w:pPr>
        <w:spacing w:line="240" w:lineRule="auto"/>
        <w:rPr>
          <w:rFonts w:cstheme="minorHAnsi"/>
        </w:rPr>
      </w:pPr>
      <w:r w:rsidRPr="00F100C0">
        <w:rPr>
          <w:rFonts w:cstheme="minorHAnsi"/>
          <w:shd w:val="clear" w:color="auto" w:fill="FF0000"/>
        </w:rPr>
        <w:t xml:space="preserve">West Coast Region Registered </w:t>
      </w:r>
      <w:r w:rsidR="00F100C0" w:rsidRPr="00F100C0">
        <w:rPr>
          <w:rFonts w:cstheme="minorHAnsi"/>
          <w:shd w:val="clear" w:color="auto" w:fill="FF0000"/>
        </w:rPr>
        <w:t xml:space="preserve">over </w:t>
      </w:r>
      <w:r w:rsidR="00C91968" w:rsidRPr="00F100C0">
        <w:rPr>
          <w:rFonts w:cstheme="minorHAnsi"/>
          <w:shd w:val="clear" w:color="auto" w:fill="FF0000"/>
        </w:rPr>
        <w:t>9</w:t>
      </w:r>
      <w:r w:rsidR="00F100C0" w:rsidRPr="00F100C0">
        <w:rPr>
          <w:rFonts w:cstheme="minorHAnsi"/>
          <w:shd w:val="clear" w:color="auto" w:fill="FF0000"/>
        </w:rPr>
        <w:t>3</w:t>
      </w:r>
      <w:r w:rsidR="00C91968" w:rsidRPr="00F100C0">
        <w:rPr>
          <w:rFonts w:cstheme="minorHAnsi"/>
          <w:shd w:val="clear" w:color="auto" w:fill="FF0000"/>
        </w:rPr>
        <w:t>%</w:t>
      </w:r>
      <w:r w:rsidRPr="00F100C0">
        <w:rPr>
          <w:rFonts w:cstheme="minorHAnsi"/>
          <w:shd w:val="clear" w:color="auto" w:fill="FF0000"/>
        </w:rPr>
        <w:t xml:space="preserve"> of the </w:t>
      </w:r>
      <w:r w:rsidR="00F100C0" w:rsidRPr="00F100C0">
        <w:rPr>
          <w:rFonts w:cstheme="minorHAnsi"/>
          <w:shd w:val="clear" w:color="auto" w:fill="FF0000"/>
        </w:rPr>
        <w:t xml:space="preserve">total confirmed </w:t>
      </w:r>
      <w:r w:rsidRPr="00F100C0">
        <w:rPr>
          <w:rFonts w:cstheme="minorHAnsi"/>
          <w:shd w:val="clear" w:color="auto" w:fill="FF0000"/>
        </w:rPr>
        <w:t>cases</w:t>
      </w:r>
      <w:r w:rsidR="00F100C0" w:rsidRPr="00F100C0">
        <w:rPr>
          <w:rFonts w:cstheme="minorHAnsi"/>
          <w:shd w:val="clear" w:color="auto" w:fill="FF0000"/>
        </w:rPr>
        <w:t xml:space="preserve"> in the country</w:t>
      </w:r>
      <w:r w:rsidRPr="0014440E">
        <w:rPr>
          <w:rFonts w:cstheme="minorHAnsi"/>
        </w:rPr>
        <w:t>. ChildFund is the only international NGO operating in this geographical region and as such Government through its line ministries have been and continue to reach out to ChildFund for support in the fight against the further spread of the virus. This reality poses challenge on the current CO budget and therefore request for RO and IO support in our resource mobilization efforts to curb the further spread of the virus.</w:t>
      </w:r>
      <w:r w:rsidR="004552A7" w:rsidRPr="0014440E">
        <w:rPr>
          <w:rFonts w:cstheme="minorHAnsi"/>
        </w:rPr>
        <w:t xml:space="preserve"> This challenge will be felt further now that reopening of schools has been announced. The junior and senior secondary schools are expected to resume on the </w:t>
      </w:r>
      <w:proofErr w:type="gramStart"/>
      <w:r w:rsidR="004552A7" w:rsidRPr="0014440E">
        <w:rPr>
          <w:rFonts w:cstheme="minorHAnsi"/>
        </w:rPr>
        <w:t>14</w:t>
      </w:r>
      <w:r w:rsidR="004552A7" w:rsidRPr="0014440E">
        <w:rPr>
          <w:rFonts w:cstheme="minorHAnsi"/>
          <w:vertAlign w:val="superscript"/>
        </w:rPr>
        <w:t>th</w:t>
      </w:r>
      <w:proofErr w:type="gramEnd"/>
      <w:r w:rsidR="004552A7" w:rsidRPr="0014440E">
        <w:rPr>
          <w:rFonts w:cstheme="minorHAnsi"/>
        </w:rPr>
        <w:t xml:space="preserve"> </w:t>
      </w:r>
      <w:r w:rsidR="006B5E46" w:rsidRPr="0014440E">
        <w:rPr>
          <w:rFonts w:cstheme="minorHAnsi"/>
        </w:rPr>
        <w:t>October</w:t>
      </w:r>
      <w:r w:rsidR="004552A7" w:rsidRPr="0014440E">
        <w:rPr>
          <w:rFonts w:cstheme="minorHAnsi"/>
        </w:rPr>
        <w:t xml:space="preserve"> 2020, while the early childhood development </w:t>
      </w:r>
      <w:r w:rsidR="006B5E46" w:rsidRPr="0014440E">
        <w:rPr>
          <w:rFonts w:cstheme="minorHAnsi"/>
        </w:rPr>
        <w:t>centers</w:t>
      </w:r>
      <w:r w:rsidR="004552A7" w:rsidRPr="0014440E">
        <w:rPr>
          <w:rFonts w:cstheme="minorHAnsi"/>
        </w:rPr>
        <w:t xml:space="preserve"> and primary schools are expected to resume on the 28</w:t>
      </w:r>
      <w:r w:rsidR="004552A7" w:rsidRPr="0014440E">
        <w:rPr>
          <w:rFonts w:cstheme="minorHAnsi"/>
          <w:vertAlign w:val="superscript"/>
        </w:rPr>
        <w:t>th</w:t>
      </w:r>
      <w:r w:rsidR="004552A7" w:rsidRPr="0014440E">
        <w:rPr>
          <w:rFonts w:cstheme="minorHAnsi"/>
        </w:rPr>
        <w:t xml:space="preserve"> October 2020. This will require providing more PPEs example face masks, hand </w:t>
      </w:r>
      <w:proofErr w:type="gramStart"/>
      <w:r w:rsidR="004552A7" w:rsidRPr="0014440E">
        <w:rPr>
          <w:rFonts w:cstheme="minorHAnsi"/>
        </w:rPr>
        <w:t>sanitizers</w:t>
      </w:r>
      <w:proofErr w:type="gramEnd"/>
      <w:r w:rsidR="004552A7" w:rsidRPr="0014440E">
        <w:rPr>
          <w:rFonts w:cstheme="minorHAnsi"/>
        </w:rPr>
        <w:t xml:space="preserve"> and even wash hand stations.</w:t>
      </w:r>
      <w:r w:rsidR="00FE08FA">
        <w:rPr>
          <w:rFonts w:cstheme="minorHAnsi"/>
        </w:rPr>
        <w:t xml:space="preserve"> </w:t>
      </w:r>
    </w:p>
    <w:p w14:paraId="4D4DDF7C" w14:textId="22BE4695" w:rsidR="00FE08FA" w:rsidRPr="00FE08FA" w:rsidRDefault="00FE08FA" w:rsidP="001642E7">
      <w:pPr>
        <w:spacing w:line="240" w:lineRule="auto"/>
        <w:rPr>
          <w:rFonts w:cstheme="minorHAnsi"/>
          <w:b/>
          <w:bCs/>
        </w:rPr>
      </w:pPr>
      <w:r w:rsidRPr="00122249">
        <w:rPr>
          <w:rFonts w:cstheme="minorHAnsi"/>
          <w:b/>
          <w:bCs/>
        </w:rPr>
        <w:t>The Government of the Gambia has lifted all the restrictions leading to all the schools reopening and economic activities commenced</w:t>
      </w:r>
      <w:r w:rsidR="00F100C0">
        <w:rPr>
          <w:rFonts w:cstheme="minorHAnsi"/>
          <w:b/>
          <w:bCs/>
        </w:rPr>
        <w:t xml:space="preserve">. </w:t>
      </w:r>
      <w:r w:rsidR="00F100C0" w:rsidRPr="00F100C0">
        <w:rPr>
          <w:rFonts w:cstheme="minorHAnsi"/>
          <w:b/>
          <w:bCs/>
          <w:highlight w:val="red"/>
        </w:rPr>
        <w:t>On March 8, 2021, the Government of the Gambia has announced banning of all political activities, musical festivals, and other major gatherings. Masks wearing is made compulsory for all.</w:t>
      </w:r>
    </w:p>
    <w:p w14:paraId="7CBCA814" w14:textId="77777777" w:rsidR="004552A7" w:rsidRPr="00682AC6" w:rsidRDefault="004552A7" w:rsidP="00130995">
      <w:pPr>
        <w:spacing w:line="240" w:lineRule="auto"/>
        <w:rPr>
          <w:rFonts w:cstheme="minorHAnsi"/>
          <w:b/>
          <w:bCs/>
        </w:rPr>
      </w:pPr>
    </w:p>
    <w:p w14:paraId="77133A98" w14:textId="6C2890E2" w:rsidR="007A3B9E" w:rsidRDefault="007A3B9E" w:rsidP="007A3B9E">
      <w:pPr>
        <w:pStyle w:val="ListParagraph"/>
        <w:numPr>
          <w:ilvl w:val="0"/>
          <w:numId w:val="1"/>
        </w:numPr>
        <w:spacing w:line="240" w:lineRule="auto"/>
        <w:rPr>
          <w:rFonts w:cstheme="minorHAnsi"/>
        </w:rPr>
      </w:pPr>
      <w:r w:rsidRPr="002155B8">
        <w:rPr>
          <w:rFonts w:cstheme="minorHAnsi"/>
        </w:rPr>
        <w:lastRenderedPageBreak/>
        <w:t>Any relevant background information about areas affected</w:t>
      </w:r>
      <w:r w:rsidR="00084D34">
        <w:rPr>
          <w:rFonts w:cstheme="minorHAnsi"/>
        </w:rPr>
        <w:t>.</w:t>
      </w:r>
      <w:r w:rsidRPr="002155B8">
        <w:rPr>
          <w:rFonts w:cstheme="minorHAnsi"/>
        </w:rPr>
        <w:t xml:space="preserve"> </w:t>
      </w:r>
    </w:p>
    <w:p w14:paraId="69889127" w14:textId="0D6CB20C" w:rsidR="00BF3AE7" w:rsidRPr="00BF3AE7" w:rsidRDefault="00BF3AE7" w:rsidP="00BF3AE7">
      <w:pPr>
        <w:spacing w:line="240" w:lineRule="auto"/>
        <w:ind w:left="360"/>
        <w:rPr>
          <w:rFonts w:cstheme="minorHAnsi"/>
        </w:rPr>
      </w:pPr>
      <w:r w:rsidRPr="00BF3AE7">
        <w:rPr>
          <w:rFonts w:cstheme="minorHAnsi"/>
        </w:rPr>
        <w:t xml:space="preserve">The Gambia’s Ministry of Health through the Minister has confirmed that the country has registered its first case of the COVID 19 virus on Tuesday March 17, 2020. The said case was a young Gambian lady who travelled into the country from United Kingdom via Dubai and </w:t>
      </w:r>
      <w:r w:rsidR="007511FE" w:rsidRPr="00BF3AE7">
        <w:rPr>
          <w:rFonts w:cstheme="minorHAnsi"/>
        </w:rPr>
        <w:t>Casablanca</w:t>
      </w:r>
      <w:r w:rsidRPr="00BF3AE7">
        <w:rPr>
          <w:rFonts w:cstheme="minorHAnsi"/>
        </w:rPr>
        <w:t xml:space="preserve">. On March 22, 2020, the Minister announced another case after death. This one was a Bangladesh, who arrived in the country on March 13 from Senegal, and stayed at </w:t>
      </w:r>
      <w:proofErr w:type="spellStart"/>
      <w:r w:rsidR="007511FE" w:rsidRPr="00BF3AE7">
        <w:rPr>
          <w:rFonts w:cstheme="minorHAnsi"/>
        </w:rPr>
        <w:t>Marakas</w:t>
      </w:r>
      <w:proofErr w:type="spellEnd"/>
      <w:r w:rsidR="007511FE" w:rsidRPr="00BF3AE7">
        <w:rPr>
          <w:rFonts w:cstheme="minorHAnsi"/>
        </w:rPr>
        <w:t>.</w:t>
      </w:r>
      <w:r w:rsidRPr="00BF3AE7">
        <w:rPr>
          <w:rFonts w:cstheme="minorHAnsi"/>
        </w:rPr>
        <w:t xml:space="preserve"> The deceased was sick and received treatment for diabetics. As his health condition worsen, and was being transported to the main referral hospital, he passed on in the ambulance.  The third registered case was a 71-year-old man from France who came to The Gambia on March 17, 2020 and stayed in a village in the Upper River Region. He was confirmed positive for corona virus on March 23, 2020. A fourth case has been registered on Sunday, March 29, 2020 involving a 53-year-old Gambian man who arrived in the Gambia from France on March 15, 2020. On Saturday, April 11, 2020, the Gambia registered 5 new confirmed cases out of the 76 new samples tested. 70 tested negative while one test case is incomplete, and the sample will be retested. 2 out of the 5 news cases are local transmissions.  This brings the total confirmed cases in the Gambia to 9</w:t>
      </w:r>
      <w:r w:rsidRPr="006A22A7">
        <w:rPr>
          <w:rFonts w:cstheme="minorHAnsi"/>
        </w:rPr>
        <w:t xml:space="preserve">. </w:t>
      </w:r>
      <w:r w:rsidR="007511FE" w:rsidRPr="006A22A7">
        <w:rPr>
          <w:rFonts w:cstheme="minorHAnsi"/>
        </w:rPr>
        <w:t>Again,</w:t>
      </w:r>
      <w:r w:rsidRPr="006A22A7">
        <w:rPr>
          <w:rFonts w:cstheme="minorHAnsi"/>
        </w:rPr>
        <w:t xml:space="preserve"> another new case </w:t>
      </w:r>
      <w:r w:rsidR="007511FE" w:rsidRPr="006A22A7">
        <w:rPr>
          <w:rFonts w:cstheme="minorHAnsi"/>
        </w:rPr>
        <w:t>has</w:t>
      </w:r>
      <w:r w:rsidRPr="006A22A7">
        <w:rPr>
          <w:rFonts w:cstheme="minorHAnsi"/>
        </w:rPr>
        <w:t xml:space="preserve"> been confirmed by the Ministry of Health and this take the new total to 10.</w:t>
      </w:r>
    </w:p>
    <w:p w14:paraId="373584D9" w14:textId="3EA52546" w:rsidR="00BF3AE7" w:rsidRPr="00BF3AE7" w:rsidRDefault="00BF3AE7" w:rsidP="00BF3AE7">
      <w:pPr>
        <w:spacing w:line="240" w:lineRule="auto"/>
        <w:ind w:left="360"/>
        <w:rPr>
          <w:rFonts w:cstheme="minorHAnsi"/>
        </w:rPr>
      </w:pPr>
      <w:r w:rsidRPr="00BF3AE7">
        <w:rPr>
          <w:rFonts w:cstheme="minorHAnsi"/>
        </w:rPr>
        <w:t xml:space="preserve">As the Gambia registered more cases, the Government made declarations. Among them was suspension of all social and other related gatherings to promote the social distancing strategy. Initial 14 days quarantine imposed on arriving passengers from certain countries, and later closure of air space, expect for medical cargos, and border closure with Senegal except for essential services. All schools including universities are closed for the next 21 days and ban on international travels for Government </w:t>
      </w:r>
      <w:proofErr w:type="gramStart"/>
      <w:r w:rsidR="006E3768" w:rsidRPr="00BF3AE7">
        <w:rPr>
          <w:rFonts w:cstheme="minorHAnsi"/>
        </w:rPr>
        <w:t>official</w:t>
      </w:r>
      <w:r w:rsidR="006E3768">
        <w:rPr>
          <w:rFonts w:cstheme="minorHAnsi"/>
        </w:rPr>
        <w:t>s</w:t>
      </w:r>
      <w:proofErr w:type="gramEnd"/>
      <w:r w:rsidR="006E3768">
        <w:rPr>
          <w:rFonts w:cstheme="minorHAnsi"/>
        </w:rPr>
        <w:t xml:space="preserve"> </w:t>
      </w:r>
      <w:r w:rsidR="006E3768" w:rsidRPr="00BF3AE7">
        <w:rPr>
          <w:rFonts w:cstheme="minorHAnsi"/>
        </w:rPr>
        <w:t>effective</w:t>
      </w:r>
      <w:r w:rsidRPr="00BF3AE7">
        <w:rPr>
          <w:rFonts w:cstheme="minorHAnsi"/>
        </w:rPr>
        <w:t xml:space="preserve"> March 18, 2020.</w:t>
      </w:r>
    </w:p>
    <w:p w14:paraId="1B364017" w14:textId="77777777" w:rsidR="00BF3AE7" w:rsidRPr="00BF3AE7" w:rsidRDefault="00BF3AE7" w:rsidP="00BF3AE7">
      <w:pPr>
        <w:spacing w:line="240" w:lineRule="auto"/>
        <w:ind w:left="360"/>
        <w:rPr>
          <w:rFonts w:cstheme="minorHAnsi"/>
        </w:rPr>
      </w:pPr>
      <w:r w:rsidRPr="00BF3AE7">
        <w:rPr>
          <w:rFonts w:cstheme="minorHAnsi"/>
        </w:rPr>
        <w:t>With the registration of an additional case, a state of Public Emergency has been declared on Friday, March 27, 2020 by the Government throughout the country. Among the declaration statements are:</w:t>
      </w:r>
    </w:p>
    <w:p w14:paraId="0B45823C" w14:textId="1DF72917" w:rsidR="00BF3AE7" w:rsidRPr="00BF3AE7" w:rsidRDefault="00BF3AE7" w:rsidP="00BF3AE7">
      <w:pPr>
        <w:spacing w:line="240" w:lineRule="auto"/>
        <w:ind w:left="360"/>
        <w:rPr>
          <w:rFonts w:cstheme="minorHAnsi"/>
        </w:rPr>
      </w:pPr>
      <w:r w:rsidRPr="00BF3AE7">
        <w:rPr>
          <w:rFonts w:cstheme="minorHAnsi"/>
        </w:rPr>
        <w:t>1.</w:t>
      </w:r>
      <w:r w:rsidRPr="00BF3AE7">
        <w:rPr>
          <w:rFonts w:cstheme="minorHAnsi"/>
        </w:rPr>
        <w:tab/>
        <w:t xml:space="preserve">Scale down of government operations: All heads of institutions including private sector and other institutions have been instructed to scale down their activities, with minimal staff to perform basic services. Where feasible, staff can work from home. </w:t>
      </w:r>
    </w:p>
    <w:p w14:paraId="04A1DD0A" w14:textId="77777777" w:rsidR="00BF3AE7" w:rsidRPr="00BF3AE7" w:rsidRDefault="00BF3AE7" w:rsidP="00BF3AE7">
      <w:pPr>
        <w:spacing w:line="240" w:lineRule="auto"/>
        <w:ind w:left="360"/>
        <w:rPr>
          <w:rFonts w:cstheme="minorHAnsi"/>
        </w:rPr>
      </w:pPr>
      <w:r w:rsidRPr="00BF3AE7">
        <w:rPr>
          <w:rFonts w:cstheme="minorHAnsi"/>
        </w:rPr>
        <w:t>2.</w:t>
      </w:r>
      <w:r w:rsidRPr="00BF3AE7">
        <w:rPr>
          <w:rFonts w:cstheme="minorHAnsi"/>
        </w:rPr>
        <w:tab/>
        <w:t>All public transport shall carry half of the total number of passengers they can transport by law.</w:t>
      </w:r>
    </w:p>
    <w:p w14:paraId="50A986AC" w14:textId="77777777" w:rsidR="00BF3AE7" w:rsidRPr="00BF3AE7" w:rsidRDefault="00BF3AE7" w:rsidP="00BF3AE7">
      <w:pPr>
        <w:spacing w:line="240" w:lineRule="auto"/>
        <w:ind w:left="360"/>
        <w:rPr>
          <w:rFonts w:cstheme="minorHAnsi"/>
        </w:rPr>
      </w:pPr>
      <w:r w:rsidRPr="00BF3AE7">
        <w:rPr>
          <w:rFonts w:cstheme="minorHAnsi"/>
        </w:rPr>
        <w:t>As a result of the above, ChildFund the Gambia is observing partial shutdown effective Wednesday, April 1, 2020.</w:t>
      </w:r>
    </w:p>
    <w:p w14:paraId="12A05D9D" w14:textId="21B875CC" w:rsidR="00BF3AE7" w:rsidRPr="00BF3AE7" w:rsidRDefault="00BF3AE7" w:rsidP="00BF3AE7">
      <w:pPr>
        <w:spacing w:line="240" w:lineRule="auto"/>
        <w:ind w:left="360"/>
        <w:rPr>
          <w:rFonts w:cstheme="minorHAnsi"/>
        </w:rPr>
      </w:pPr>
      <w:r w:rsidRPr="00BF3AE7">
        <w:rPr>
          <w:rFonts w:cstheme="minorHAnsi"/>
        </w:rPr>
        <w:t xml:space="preserve">The Gambia government continues to take measures to stop the further spread of COVID-19. The National Assembly have on Friday 3rd April approved an extension of the State of Public Emergency across the country for a period of 45 days. </w:t>
      </w:r>
      <w:r w:rsidR="00FF40C3">
        <w:rPr>
          <w:rFonts w:cstheme="minorHAnsi"/>
        </w:rPr>
        <w:t xml:space="preserve"> </w:t>
      </w:r>
      <w:r w:rsidR="00FF40C3" w:rsidRPr="008A65F4">
        <w:rPr>
          <w:rFonts w:cstheme="minorHAnsi"/>
        </w:rPr>
        <w:t>This extension which expires on May 17, 2020, was further extended by the President for another 21 days</w:t>
      </w:r>
      <w:r w:rsidR="00FF40C3" w:rsidRPr="00851E23">
        <w:rPr>
          <w:rFonts w:cstheme="minorHAnsi"/>
        </w:rPr>
        <w:t>.</w:t>
      </w:r>
      <w:r w:rsidR="008F6C33" w:rsidRPr="00851E23">
        <w:rPr>
          <w:rFonts w:cstheme="minorHAnsi"/>
        </w:rPr>
        <w:t xml:space="preserve"> This extension expires on June 9, 2020. On </w:t>
      </w:r>
      <w:proofErr w:type="gramStart"/>
      <w:r w:rsidR="008F6C33" w:rsidRPr="00851E23">
        <w:rPr>
          <w:rFonts w:cstheme="minorHAnsi"/>
        </w:rPr>
        <w:t>June 10, 2020</w:t>
      </w:r>
      <w:proofErr w:type="gramEnd"/>
      <w:r w:rsidR="008F6C33" w:rsidRPr="00851E23">
        <w:rPr>
          <w:rFonts w:cstheme="minorHAnsi"/>
        </w:rPr>
        <w:t xml:space="preserve"> the President of the Republic further extended the state of emergency for additional 21 days which will be expiring </w:t>
      </w:r>
      <w:r w:rsidR="007511FE" w:rsidRPr="00851E23">
        <w:rPr>
          <w:rFonts w:cstheme="minorHAnsi"/>
        </w:rPr>
        <w:t>on June</w:t>
      </w:r>
      <w:r w:rsidR="008F6C33" w:rsidRPr="00851E23">
        <w:rPr>
          <w:rFonts w:cstheme="minorHAnsi"/>
        </w:rPr>
        <w:t xml:space="preserve"> 28, 2020.</w:t>
      </w:r>
    </w:p>
    <w:p w14:paraId="2D33FD71" w14:textId="77777777" w:rsidR="00BF3AE7" w:rsidRPr="00BF3AE7" w:rsidRDefault="00BF3AE7" w:rsidP="00BF3AE7">
      <w:pPr>
        <w:spacing w:line="240" w:lineRule="auto"/>
        <w:ind w:left="360"/>
        <w:rPr>
          <w:rFonts w:cstheme="minorHAnsi"/>
        </w:rPr>
      </w:pPr>
      <w:r w:rsidRPr="00BF3AE7">
        <w:rPr>
          <w:rFonts w:cstheme="minorHAnsi"/>
        </w:rPr>
        <w:t xml:space="preserve">With technical support from the WHO Country Office, The Gambia has developed a national COVID-19 preparedness plan (for one year). The plan worth about 8.8 million Dollars has been circulated to partners for possible support. As part of overall national preventive, and response measures, the health ministry is engaged in various activities such as awareness raising and provision of supplies to points of entry. Furthermore, trainings have been organized for officers including public health, clinical health care, immigration, food safety and quality authority, phytosanitary, fire and rescue </w:t>
      </w:r>
      <w:r w:rsidRPr="00BF3AE7">
        <w:rPr>
          <w:rFonts w:cstheme="minorHAnsi"/>
        </w:rPr>
        <w:lastRenderedPageBreak/>
        <w:t xml:space="preserve">services and Gambia Revenue Authority on infection prevention, </w:t>
      </w:r>
      <w:proofErr w:type="gramStart"/>
      <w:r w:rsidRPr="00BF3AE7">
        <w:rPr>
          <w:rFonts w:cstheme="minorHAnsi"/>
        </w:rPr>
        <w:t>control</w:t>
      </w:r>
      <w:proofErr w:type="gramEnd"/>
      <w:r w:rsidRPr="00BF3AE7">
        <w:rPr>
          <w:rFonts w:cstheme="minorHAnsi"/>
        </w:rPr>
        <w:t xml:space="preserve"> and proper use of personal protective equipment. </w:t>
      </w:r>
    </w:p>
    <w:p w14:paraId="16CA802A" w14:textId="1F6F8C7E" w:rsidR="00BF3AE7" w:rsidRDefault="00BF3AE7" w:rsidP="00BF3AE7">
      <w:pPr>
        <w:spacing w:line="240" w:lineRule="auto"/>
        <w:ind w:left="360"/>
        <w:rPr>
          <w:rFonts w:cstheme="minorHAnsi"/>
        </w:rPr>
      </w:pPr>
      <w:r w:rsidRPr="00BF3AE7">
        <w:rPr>
          <w:rFonts w:cstheme="minorHAnsi"/>
        </w:rPr>
        <w:t xml:space="preserve">Despite these efforts at the national level, the porous nature of Gambia’s borders with </w:t>
      </w:r>
      <w:r w:rsidR="0063183C" w:rsidRPr="00BF3AE7">
        <w:rPr>
          <w:rFonts w:cstheme="minorHAnsi"/>
        </w:rPr>
        <w:t>Senegal, lack</w:t>
      </w:r>
      <w:r w:rsidRPr="00BF3AE7">
        <w:rPr>
          <w:rFonts w:cstheme="minorHAnsi"/>
        </w:rPr>
        <w:t xml:space="preserve"> of test facilities in the country except at the Medical Research Council </w:t>
      </w:r>
      <w:proofErr w:type="gramStart"/>
      <w:r w:rsidRPr="00BF3AE7">
        <w:rPr>
          <w:rFonts w:cstheme="minorHAnsi"/>
        </w:rPr>
        <w:t>The</w:t>
      </w:r>
      <w:proofErr w:type="gramEnd"/>
      <w:r w:rsidRPr="00BF3AE7">
        <w:rPr>
          <w:rFonts w:cstheme="minorHAnsi"/>
        </w:rPr>
        <w:t xml:space="preserve"> Gambia Unit, social interactions especially those using public transport systems, the crowded community markets, dissemination of mixed messages among other things, will still put the country at risk of more infections.</w:t>
      </w:r>
    </w:p>
    <w:p w14:paraId="250965B3" w14:textId="57202EC2" w:rsidR="000C04B3" w:rsidRDefault="000C04B3" w:rsidP="006B5E46">
      <w:pPr>
        <w:spacing w:after="0"/>
        <w:ind w:left="360"/>
        <w:jc w:val="both"/>
        <w:rPr>
          <w:rFonts w:cstheme="minorHAnsi"/>
          <w:color w:val="000000" w:themeColor="text1"/>
        </w:rPr>
      </w:pPr>
      <w:r w:rsidRPr="006B5E46">
        <w:rPr>
          <w:rFonts w:cstheme="minorHAnsi"/>
          <w:color w:val="000000" w:themeColor="text1"/>
        </w:rPr>
        <w:t xml:space="preserve">Reports from the Ministry of Health on public health indicators and the assessment of the operating environment indicates a decline in reported COVID 19 positive cases over the last </w:t>
      </w:r>
      <w:r w:rsidR="005E16C1" w:rsidRPr="006B5E46">
        <w:rPr>
          <w:rFonts w:cstheme="minorHAnsi"/>
          <w:color w:val="000000" w:themeColor="text1"/>
        </w:rPr>
        <w:t>week</w:t>
      </w:r>
      <w:r w:rsidRPr="006B5E46">
        <w:rPr>
          <w:rFonts w:cstheme="minorHAnsi"/>
          <w:color w:val="000000" w:themeColor="text1"/>
        </w:rPr>
        <w:t xml:space="preserve">. Please note that the Ministry of Health did not publish any document, which announces a decline in COVID 19 positive cases.  The data shows that on August 6 and 7, there were 1235 total active cases, 145 new </w:t>
      </w:r>
      <w:r w:rsidR="006E3768" w:rsidRPr="006B5E46">
        <w:rPr>
          <w:rFonts w:cstheme="minorHAnsi"/>
          <w:color w:val="000000" w:themeColor="text1"/>
        </w:rPr>
        <w:t>cases,</w:t>
      </w:r>
      <w:r w:rsidRPr="006B5E46">
        <w:rPr>
          <w:rFonts w:cstheme="minorHAnsi"/>
          <w:color w:val="000000" w:themeColor="text1"/>
        </w:rPr>
        <w:t xml:space="preserve"> four deaths and 75 </w:t>
      </w:r>
      <w:r w:rsidR="006E3768" w:rsidRPr="006B5E46">
        <w:rPr>
          <w:rFonts w:cstheme="minorHAnsi"/>
          <w:color w:val="000000" w:themeColor="text1"/>
        </w:rPr>
        <w:t>recoveries.</w:t>
      </w:r>
      <w:r w:rsidRPr="006B5E46">
        <w:rPr>
          <w:rFonts w:cstheme="minorHAnsi"/>
          <w:color w:val="000000" w:themeColor="text1"/>
        </w:rPr>
        <w:t xml:space="preserve"> Whereas on September 5 and 6, there were 3275 total active cases, 79 new </w:t>
      </w:r>
      <w:r w:rsidR="006E3768" w:rsidRPr="006B5E46">
        <w:rPr>
          <w:rFonts w:cstheme="minorHAnsi"/>
          <w:color w:val="000000" w:themeColor="text1"/>
        </w:rPr>
        <w:t>cases,</w:t>
      </w:r>
      <w:r w:rsidRPr="006B5E46">
        <w:rPr>
          <w:rFonts w:cstheme="minorHAnsi"/>
          <w:color w:val="000000" w:themeColor="text1"/>
        </w:rPr>
        <w:t xml:space="preserve"> no death and 100 recoveries. This indicates that over a month period, 2040 news cases were recorded, and number of daily recoveries has improved.  Nonetheless, as the country battles with COVID 19 pandemic, over 80 % of positive cases are within the West Coast Region; this is the location of the CO, all staff reside in this region, and it is our sponsorship operational area.  Visit to areas where ChildFund works has stopped with very limited exception, some program implementation revised or on hold, and sponsorship activities have been scaled down.</w:t>
      </w:r>
    </w:p>
    <w:p w14:paraId="649DDE07" w14:textId="77777777" w:rsidR="006B5E46" w:rsidRPr="006B5E46" w:rsidRDefault="006B5E46" w:rsidP="00C91968">
      <w:pPr>
        <w:spacing w:after="0"/>
        <w:ind w:left="360"/>
        <w:jc w:val="both"/>
        <w:rPr>
          <w:rFonts w:cstheme="minorHAnsi"/>
          <w:color w:val="000000" w:themeColor="text1"/>
        </w:rPr>
      </w:pPr>
    </w:p>
    <w:p w14:paraId="29996427" w14:textId="2C7DB5F0" w:rsidR="00D83C77" w:rsidRPr="00C91968" w:rsidRDefault="0063183C" w:rsidP="00C91968">
      <w:pPr>
        <w:spacing w:after="0"/>
        <w:ind w:left="360"/>
        <w:jc w:val="both"/>
        <w:rPr>
          <w:rFonts w:cstheme="minorHAnsi"/>
          <w:color w:val="000000" w:themeColor="text1"/>
        </w:rPr>
      </w:pPr>
      <w:r w:rsidRPr="00C91968">
        <w:rPr>
          <w:rFonts w:cstheme="minorHAnsi"/>
          <w:color w:val="000000" w:themeColor="text1"/>
        </w:rPr>
        <w:t xml:space="preserve">The December 1, 2020 report reported 22 new positive cases. This laboratory confirmed new </w:t>
      </w:r>
      <w:r w:rsidR="00D8170E" w:rsidRPr="00C91968">
        <w:rPr>
          <w:rFonts w:cstheme="minorHAnsi"/>
          <w:color w:val="000000" w:themeColor="text1"/>
        </w:rPr>
        <w:t>cases</w:t>
      </w:r>
      <w:r w:rsidRPr="00C91968">
        <w:rPr>
          <w:rFonts w:cstheme="minorHAnsi"/>
          <w:color w:val="000000" w:themeColor="text1"/>
        </w:rPr>
        <w:t xml:space="preserve"> was by far the largest reported in a single day in several weeks</w:t>
      </w:r>
      <w:r w:rsidR="00D8170E" w:rsidRPr="00C91968">
        <w:rPr>
          <w:rFonts w:cstheme="minorHAnsi"/>
          <w:color w:val="000000" w:themeColor="text1"/>
        </w:rPr>
        <w:t>.</w:t>
      </w:r>
      <w:r w:rsidRPr="00C91968">
        <w:rPr>
          <w:rFonts w:cstheme="minorHAnsi"/>
          <w:color w:val="000000" w:themeColor="text1"/>
        </w:rPr>
        <w:t xml:space="preserve"> 19 out of the 22 cases were intending travelers from different parts of the country who needed COVID19 test certificates. </w:t>
      </w:r>
      <w:r w:rsidR="00D8170E" w:rsidRPr="00C91968">
        <w:rPr>
          <w:rFonts w:cstheme="minorHAnsi"/>
          <w:color w:val="000000" w:themeColor="text1"/>
        </w:rPr>
        <w:t xml:space="preserve">Besides this, </w:t>
      </w:r>
      <w:r w:rsidR="008E4631" w:rsidRPr="00C91968">
        <w:rPr>
          <w:rFonts w:cstheme="minorHAnsi"/>
          <w:color w:val="000000" w:themeColor="text1"/>
        </w:rPr>
        <w:t>the country</w:t>
      </w:r>
      <w:r w:rsidR="00D8170E" w:rsidRPr="00C91968">
        <w:rPr>
          <w:rFonts w:cstheme="minorHAnsi"/>
          <w:color w:val="000000" w:themeColor="text1"/>
        </w:rPr>
        <w:t xml:space="preserve"> </w:t>
      </w:r>
      <w:r w:rsidR="008E4631" w:rsidRPr="00C91968">
        <w:rPr>
          <w:rFonts w:cstheme="minorHAnsi"/>
          <w:color w:val="000000" w:themeColor="text1"/>
        </w:rPr>
        <w:t>register</w:t>
      </w:r>
      <w:r w:rsidR="00D83C77" w:rsidRPr="00C91968">
        <w:rPr>
          <w:rFonts w:cstheme="minorHAnsi"/>
          <w:color w:val="000000" w:themeColor="text1"/>
        </w:rPr>
        <w:t>ed</w:t>
      </w:r>
      <w:r w:rsidR="008E4631" w:rsidRPr="00C91968">
        <w:rPr>
          <w:rFonts w:cstheme="minorHAnsi"/>
          <w:color w:val="000000" w:themeColor="text1"/>
        </w:rPr>
        <w:t xml:space="preserve"> </w:t>
      </w:r>
      <w:r w:rsidR="00D8170E" w:rsidRPr="00C91968">
        <w:rPr>
          <w:rFonts w:cstheme="minorHAnsi"/>
          <w:color w:val="000000" w:themeColor="text1"/>
        </w:rPr>
        <w:t xml:space="preserve">between 10 to 0 positive </w:t>
      </w:r>
      <w:r w:rsidR="008E4631" w:rsidRPr="00C91968">
        <w:rPr>
          <w:rFonts w:cstheme="minorHAnsi"/>
          <w:color w:val="000000" w:themeColor="text1"/>
        </w:rPr>
        <w:t>cases</w:t>
      </w:r>
      <w:r w:rsidR="00D8170E" w:rsidRPr="00C91968">
        <w:rPr>
          <w:rFonts w:cstheme="minorHAnsi"/>
          <w:color w:val="000000" w:themeColor="text1"/>
        </w:rPr>
        <w:t xml:space="preserve"> daily. </w:t>
      </w:r>
    </w:p>
    <w:p w14:paraId="6DB985BC" w14:textId="014C7D6E" w:rsidR="00D8170E" w:rsidRPr="00C91968" w:rsidRDefault="00D8170E" w:rsidP="00C91968">
      <w:pPr>
        <w:spacing w:after="0"/>
        <w:ind w:left="360"/>
        <w:jc w:val="both"/>
        <w:rPr>
          <w:rFonts w:cstheme="minorHAnsi"/>
          <w:color w:val="000000" w:themeColor="text1"/>
        </w:rPr>
      </w:pPr>
    </w:p>
    <w:p w14:paraId="60B4FE7D" w14:textId="77777777" w:rsidR="00A27C5F" w:rsidRPr="00C91968" w:rsidRDefault="00D8170E" w:rsidP="00C91968">
      <w:pPr>
        <w:spacing w:after="0"/>
        <w:ind w:left="360"/>
        <w:jc w:val="both"/>
        <w:rPr>
          <w:rFonts w:cstheme="minorHAnsi"/>
          <w:color w:val="000000" w:themeColor="text1"/>
        </w:rPr>
      </w:pPr>
      <w:r w:rsidRPr="00C91968">
        <w:rPr>
          <w:rFonts w:cstheme="minorHAnsi"/>
          <w:color w:val="000000" w:themeColor="text1"/>
        </w:rPr>
        <w:t xml:space="preserve">Recently, COVID 19 pandemic response is challenged </w:t>
      </w:r>
      <w:proofErr w:type="gramStart"/>
      <w:r w:rsidRPr="00C91968">
        <w:rPr>
          <w:rFonts w:cstheme="minorHAnsi"/>
          <w:color w:val="000000" w:themeColor="text1"/>
        </w:rPr>
        <w:t>with</w:t>
      </w:r>
      <w:proofErr w:type="gramEnd"/>
    </w:p>
    <w:p w14:paraId="6E748973" w14:textId="1189F4EA" w:rsidR="00D8170E" w:rsidRPr="00C91968" w:rsidRDefault="00D8170E"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 </w:t>
      </w:r>
      <w:r w:rsidR="00C91968" w:rsidRPr="00C91968">
        <w:rPr>
          <w:rFonts w:cstheme="minorHAnsi"/>
          <w:color w:val="000000" w:themeColor="text1"/>
        </w:rPr>
        <w:t>the abscondence</w:t>
      </w:r>
      <w:r w:rsidRPr="00C91968">
        <w:rPr>
          <w:rFonts w:cstheme="minorHAnsi"/>
          <w:color w:val="000000" w:themeColor="text1"/>
        </w:rPr>
        <w:t xml:space="preserve"> of patients from some treatment centers due to security lapses.  </w:t>
      </w:r>
    </w:p>
    <w:p w14:paraId="08E84823" w14:textId="0A78E4F5"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Low turn out at sample collection sites resulting to fewer number of </w:t>
      </w:r>
      <w:r w:rsidR="002B20F9" w:rsidRPr="00C91968">
        <w:rPr>
          <w:rFonts w:cstheme="minorHAnsi"/>
          <w:color w:val="000000" w:themeColor="text1"/>
        </w:rPr>
        <w:t>daily</w:t>
      </w:r>
      <w:r w:rsidRPr="00C91968">
        <w:rPr>
          <w:rFonts w:cstheme="minorHAnsi"/>
          <w:color w:val="000000" w:themeColor="text1"/>
        </w:rPr>
        <w:t xml:space="preserve"> tests.</w:t>
      </w:r>
    </w:p>
    <w:p w14:paraId="1A421FAF" w14:textId="039670EB"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Denial, misinformation, </w:t>
      </w:r>
      <w:proofErr w:type="gramStart"/>
      <w:r w:rsidRPr="00C91968">
        <w:rPr>
          <w:rFonts w:cstheme="minorHAnsi"/>
          <w:color w:val="000000" w:themeColor="text1"/>
        </w:rPr>
        <w:t>stigma</w:t>
      </w:r>
      <w:proofErr w:type="gramEnd"/>
      <w:r w:rsidRPr="00C91968">
        <w:rPr>
          <w:rFonts w:cstheme="minorHAnsi"/>
          <w:color w:val="000000" w:themeColor="text1"/>
        </w:rPr>
        <w:t xml:space="preserve"> and discrimination against affected COVID 19 families.</w:t>
      </w:r>
    </w:p>
    <w:p w14:paraId="3D769527" w14:textId="252EB80B" w:rsidR="00A27C5F" w:rsidRPr="00C91968" w:rsidRDefault="00A27C5F" w:rsidP="00C91968">
      <w:pPr>
        <w:pStyle w:val="ListParagraph"/>
        <w:numPr>
          <w:ilvl w:val="0"/>
          <w:numId w:val="13"/>
        </w:numPr>
        <w:spacing w:after="0"/>
        <w:jc w:val="both"/>
        <w:rPr>
          <w:rFonts w:cstheme="minorHAnsi"/>
          <w:color w:val="000000" w:themeColor="text1"/>
        </w:rPr>
      </w:pPr>
      <w:proofErr w:type="spellStart"/>
      <w:r w:rsidRPr="00C91968">
        <w:rPr>
          <w:rFonts w:cstheme="minorHAnsi"/>
          <w:color w:val="000000" w:themeColor="text1"/>
        </w:rPr>
        <w:t>Dwingling</w:t>
      </w:r>
      <w:proofErr w:type="spellEnd"/>
      <w:r w:rsidRPr="00C91968">
        <w:rPr>
          <w:rFonts w:cstheme="minorHAnsi"/>
          <w:color w:val="000000" w:themeColor="text1"/>
        </w:rPr>
        <w:t xml:space="preserve"> compliance w</w:t>
      </w:r>
      <w:r w:rsidR="002B20F9">
        <w:rPr>
          <w:rFonts w:cstheme="minorHAnsi"/>
          <w:color w:val="000000" w:themeColor="text1"/>
        </w:rPr>
        <w:t>i</w:t>
      </w:r>
      <w:r w:rsidRPr="00C91968">
        <w:rPr>
          <w:rFonts w:cstheme="minorHAnsi"/>
          <w:color w:val="000000" w:themeColor="text1"/>
        </w:rPr>
        <w:t>th mask wearing and social distancing.</w:t>
      </w:r>
    </w:p>
    <w:p w14:paraId="21F37E79" w14:textId="77777777" w:rsidR="00C91968" w:rsidRPr="006B5E46" w:rsidRDefault="00C91968" w:rsidP="00C91968">
      <w:pPr>
        <w:spacing w:after="0"/>
        <w:ind w:left="360"/>
        <w:jc w:val="both"/>
        <w:rPr>
          <w:rFonts w:cstheme="minorHAnsi"/>
          <w:color w:val="000000" w:themeColor="text1"/>
        </w:rPr>
      </w:pPr>
    </w:p>
    <w:p w14:paraId="22159746" w14:textId="597528CF" w:rsidR="00886588" w:rsidRDefault="00C91968" w:rsidP="009E0046">
      <w:pPr>
        <w:spacing w:after="0"/>
        <w:ind w:left="360"/>
        <w:jc w:val="both"/>
      </w:pPr>
      <w:r w:rsidRPr="009E0046">
        <w:rPr>
          <w:rFonts w:cstheme="minorHAnsi"/>
          <w:color w:val="000000" w:themeColor="text1"/>
        </w:rPr>
        <w:t xml:space="preserve">The </w:t>
      </w:r>
      <w:r w:rsidR="002B20F9" w:rsidRPr="009E0046">
        <w:rPr>
          <w:rFonts w:cstheme="minorHAnsi"/>
          <w:color w:val="000000" w:themeColor="text1"/>
        </w:rPr>
        <w:t>January 5</w:t>
      </w:r>
      <w:r w:rsidRPr="009E0046">
        <w:rPr>
          <w:rFonts w:cstheme="minorHAnsi"/>
          <w:color w:val="000000" w:themeColor="text1"/>
        </w:rPr>
        <w:t>, 202</w:t>
      </w:r>
      <w:r w:rsidR="002B20F9" w:rsidRPr="009E0046">
        <w:rPr>
          <w:rFonts w:cstheme="minorHAnsi"/>
          <w:color w:val="000000" w:themeColor="text1"/>
        </w:rPr>
        <w:t>1</w:t>
      </w:r>
      <w:r w:rsidRPr="009E0046">
        <w:rPr>
          <w:rFonts w:cstheme="minorHAnsi"/>
          <w:color w:val="000000" w:themeColor="text1"/>
        </w:rPr>
        <w:t xml:space="preserve"> report reported 2</w:t>
      </w:r>
      <w:r w:rsidR="002B20F9" w:rsidRPr="009E0046">
        <w:rPr>
          <w:rFonts w:cstheme="minorHAnsi"/>
          <w:color w:val="000000" w:themeColor="text1"/>
        </w:rPr>
        <w:t>1</w:t>
      </w:r>
      <w:r w:rsidRPr="009E0046">
        <w:rPr>
          <w:rFonts w:cstheme="minorHAnsi"/>
          <w:color w:val="000000" w:themeColor="text1"/>
        </w:rPr>
        <w:t xml:space="preserve"> new positive cases. This laboratory confirmed new cases was by far the largest reported in a single day in </w:t>
      </w:r>
      <w:r w:rsidR="002B20F9" w:rsidRPr="009E0046">
        <w:rPr>
          <w:rFonts w:cstheme="minorHAnsi"/>
          <w:color w:val="000000" w:themeColor="text1"/>
        </w:rPr>
        <w:t>almost five</w:t>
      </w:r>
      <w:r w:rsidRPr="009E0046">
        <w:rPr>
          <w:rFonts w:cstheme="minorHAnsi"/>
          <w:color w:val="000000" w:themeColor="text1"/>
        </w:rPr>
        <w:t xml:space="preserve"> weeks.</w:t>
      </w:r>
      <w:r w:rsidR="00886588" w:rsidRPr="009E0046">
        <w:rPr>
          <w:rFonts w:cstheme="minorHAnsi"/>
          <w:color w:val="000000" w:themeColor="text1"/>
        </w:rPr>
        <w:t xml:space="preserve"> In the wake of the emergence of a new fast-moving variant of COVID-19, a</w:t>
      </w:r>
      <w:r w:rsidR="000A608C" w:rsidRPr="009E0046">
        <w:rPr>
          <w:rFonts w:cstheme="minorHAnsi"/>
          <w:color w:val="000000" w:themeColor="text1"/>
        </w:rPr>
        <w:t xml:space="preserve"> press release was issued by the Government on </w:t>
      </w:r>
      <w:r w:rsidR="00886588" w:rsidRPr="009E0046">
        <w:rPr>
          <w:rFonts w:cstheme="minorHAnsi"/>
          <w:color w:val="000000" w:themeColor="text1"/>
        </w:rPr>
        <w:t>t</w:t>
      </w:r>
      <w:r w:rsidR="000A608C" w:rsidRPr="009E0046">
        <w:rPr>
          <w:rFonts w:cstheme="minorHAnsi"/>
          <w:color w:val="000000" w:themeColor="text1"/>
        </w:rPr>
        <w:t>h</w:t>
      </w:r>
      <w:r w:rsidR="00886588" w:rsidRPr="009E0046">
        <w:rPr>
          <w:rFonts w:cstheme="minorHAnsi"/>
          <w:color w:val="000000" w:themeColor="text1"/>
        </w:rPr>
        <w:t>e</w:t>
      </w:r>
      <w:r w:rsidR="000A608C" w:rsidRPr="009E0046">
        <w:rPr>
          <w:rFonts w:cstheme="minorHAnsi"/>
          <w:color w:val="000000" w:themeColor="text1"/>
        </w:rPr>
        <w:t xml:space="preserve"> quarantine and testing guidelines</w:t>
      </w:r>
      <w:r w:rsidR="00886588" w:rsidRPr="009E0046">
        <w:rPr>
          <w:rFonts w:cstheme="minorHAnsi"/>
          <w:color w:val="000000" w:themeColor="text1"/>
        </w:rPr>
        <w:t xml:space="preserve"> for people entering the country.</w:t>
      </w:r>
      <w:r w:rsidR="00DC0225" w:rsidRPr="009E0046">
        <w:rPr>
          <w:rFonts w:cstheme="minorHAnsi"/>
          <w:color w:val="000000" w:themeColor="text1"/>
        </w:rPr>
        <w:t xml:space="preserve"> </w:t>
      </w:r>
      <w:r w:rsidR="00886588" w:rsidRPr="009E0046">
        <w:t xml:space="preserve">According to the release, all travelers coming from hotspot countries where the new strain of coronavirus has been identified will undergo sample taking and testing upon arrival in the country in addition to having a valid COVID-19 PCR test </w:t>
      </w:r>
      <w:r w:rsidR="009E0046" w:rsidRPr="009E0046">
        <w:t>result</w:t>
      </w:r>
      <w:r w:rsidR="00886588" w:rsidRPr="009E0046">
        <w:t xml:space="preserve"> of 72hrs. These travelers must undergo mandatory quarantine at their own cost. Samples that are found positive upon their testing on arrival in The Gambia will have the virus strain sequenced to confirm the genome. All other travelers from countries not identified as hotspot for the new strain of COVID-19 must provide a valid negative PCR test to go on home isolation.</w:t>
      </w:r>
      <w:r w:rsidR="00886588">
        <w:t xml:space="preserve"> </w:t>
      </w:r>
    </w:p>
    <w:p w14:paraId="5BA83445" w14:textId="77777777" w:rsidR="009E0046" w:rsidRDefault="009E0046" w:rsidP="009E0046">
      <w:pPr>
        <w:spacing w:after="0"/>
        <w:ind w:left="360"/>
        <w:jc w:val="both"/>
      </w:pPr>
    </w:p>
    <w:p w14:paraId="44270C37" w14:textId="0A7120EA" w:rsidR="009E0046" w:rsidRPr="00F100C0" w:rsidRDefault="009E0046" w:rsidP="00F100C0">
      <w:pPr>
        <w:shd w:val="clear" w:color="auto" w:fill="FFFFFF" w:themeFill="background1"/>
        <w:spacing w:after="0"/>
        <w:ind w:left="360"/>
        <w:jc w:val="both"/>
      </w:pPr>
      <w:r w:rsidRPr="00F100C0">
        <w:t xml:space="preserve">The threat of a second wave of COVID-19 in The Gambia is imminent with over </w:t>
      </w:r>
      <w:r w:rsidR="00BD0E1E" w:rsidRPr="00F100C0">
        <w:t>20</w:t>
      </w:r>
      <w:r w:rsidRPr="00F100C0">
        <w:t xml:space="preserve"> daily positive cases (</w:t>
      </w:r>
      <w:r w:rsidR="00BD0E1E" w:rsidRPr="00F100C0">
        <w:t>38</w:t>
      </w:r>
      <w:r w:rsidRPr="00F100C0">
        <w:t xml:space="preserve"> new positive cases were reporte</w:t>
      </w:r>
      <w:r w:rsidR="00BD0E1E" w:rsidRPr="00F100C0">
        <w:t>d on</w:t>
      </w:r>
      <w:r w:rsidRPr="00F100C0">
        <w:t xml:space="preserve"> January</w:t>
      </w:r>
      <w:r w:rsidR="00BD0E1E" w:rsidRPr="00F100C0">
        <w:t xml:space="preserve"> 28</w:t>
      </w:r>
      <w:r w:rsidRPr="00F100C0">
        <w:t xml:space="preserve">) recorded over the past </w:t>
      </w:r>
      <w:r w:rsidR="00F83391" w:rsidRPr="00F100C0">
        <w:t xml:space="preserve">two </w:t>
      </w:r>
      <w:r w:rsidRPr="00F100C0">
        <w:t>week</w:t>
      </w:r>
      <w:r w:rsidR="00F83391" w:rsidRPr="00F100C0">
        <w:t>s</w:t>
      </w:r>
      <w:r w:rsidRPr="00F100C0">
        <w:t xml:space="preserve"> and additional 10 deaths </w:t>
      </w:r>
      <w:r w:rsidR="00F83391" w:rsidRPr="00F100C0">
        <w:t>within a month</w:t>
      </w:r>
      <w:r w:rsidRPr="00F100C0">
        <w:t xml:space="preserve">.   </w:t>
      </w:r>
      <w:r w:rsidR="00F83391" w:rsidRPr="00F100C0">
        <w:t xml:space="preserve">The presence of the UK variant is recently </w:t>
      </w:r>
      <w:r w:rsidR="00932E83" w:rsidRPr="00F100C0">
        <w:t>confirmed in</w:t>
      </w:r>
      <w:r w:rsidR="00F83391" w:rsidRPr="00F100C0">
        <w:t xml:space="preserve"> the country and </w:t>
      </w:r>
      <w:r w:rsidR="00F83391" w:rsidRPr="00F100C0">
        <w:lastRenderedPageBreak/>
        <w:t>the association of resident doctors</w:t>
      </w:r>
      <w:r w:rsidR="00932E83" w:rsidRPr="00F100C0">
        <w:t>, in a press release dated January 29, 2021,</w:t>
      </w:r>
      <w:r w:rsidR="00F83391" w:rsidRPr="00F100C0">
        <w:t xml:space="preserve"> expressed their </w:t>
      </w:r>
      <w:r w:rsidR="002A3493" w:rsidRPr="00F100C0">
        <w:t>disappointment with</w:t>
      </w:r>
      <w:r w:rsidR="00F83391" w:rsidRPr="00F100C0">
        <w:t xml:space="preserve"> the silence from the Government in terms of </w:t>
      </w:r>
      <w:r w:rsidR="00932E83" w:rsidRPr="00F100C0">
        <w:t xml:space="preserve">public gatherings. According to the release, the health fraternity lost 3 members, and more than 36 members tested positive despite working at half capacity voicing out their vulnerability and poor protection. Prior to this, the Ministry of </w:t>
      </w:r>
      <w:r w:rsidR="002A3493" w:rsidRPr="00F100C0">
        <w:t>Health on</w:t>
      </w:r>
      <w:r w:rsidR="00932E83" w:rsidRPr="00F100C0">
        <w:t xml:space="preserve"> January 26, through a press release reported that 40 positive patients have refused </w:t>
      </w:r>
      <w:r w:rsidR="002A3493" w:rsidRPr="00F100C0">
        <w:t>isolation</w:t>
      </w:r>
      <w:r w:rsidR="00932E83" w:rsidRPr="00F100C0">
        <w:t xml:space="preserve"> or absconded treatment centers</w:t>
      </w:r>
      <w:r w:rsidR="002A3493" w:rsidRPr="00F100C0">
        <w:t xml:space="preserve"> as well as many</w:t>
      </w:r>
      <w:r w:rsidR="00932E83" w:rsidRPr="00F100C0">
        <w:t xml:space="preserve"> incoming travel</w:t>
      </w:r>
      <w:r w:rsidR="002A3493" w:rsidRPr="00F100C0">
        <w:t>er</w:t>
      </w:r>
      <w:r w:rsidR="00932E83" w:rsidRPr="00F100C0">
        <w:t xml:space="preserve">s </w:t>
      </w:r>
      <w:r w:rsidR="002A3493" w:rsidRPr="00F100C0">
        <w:t>refusing to</w:t>
      </w:r>
      <w:r w:rsidR="00932E83" w:rsidRPr="00F100C0">
        <w:t xml:space="preserve"> abide by the </w:t>
      </w:r>
      <w:r w:rsidR="002A3493" w:rsidRPr="00F100C0">
        <w:t>Ministry’s</w:t>
      </w:r>
      <w:r w:rsidR="00932E83" w:rsidRPr="00F100C0">
        <w:t xml:space="preserve"> isolation </w:t>
      </w:r>
      <w:r w:rsidR="002A3493" w:rsidRPr="00F100C0">
        <w:t>and</w:t>
      </w:r>
      <w:r w:rsidR="00932E83" w:rsidRPr="00F100C0">
        <w:t xml:space="preserve"> testing polic</w:t>
      </w:r>
      <w:r w:rsidR="002A3493" w:rsidRPr="00F100C0">
        <w:t>y.</w:t>
      </w:r>
      <w:r w:rsidR="002A3493">
        <w:t xml:space="preserve"> </w:t>
      </w:r>
      <w:r w:rsidR="00932E83">
        <w:t xml:space="preserve"> </w:t>
      </w:r>
    </w:p>
    <w:p w14:paraId="23C5E784" w14:textId="7A4F7064" w:rsidR="00C91968" w:rsidRPr="00F100C0" w:rsidRDefault="00C91968" w:rsidP="006B5E46">
      <w:pPr>
        <w:spacing w:after="0"/>
        <w:ind w:left="360"/>
        <w:jc w:val="both"/>
      </w:pPr>
    </w:p>
    <w:p w14:paraId="0D12B697" w14:textId="77777777" w:rsidR="00C91968" w:rsidRDefault="00C91968" w:rsidP="006B5E46">
      <w:pPr>
        <w:spacing w:after="0"/>
        <w:ind w:left="360"/>
        <w:jc w:val="both"/>
        <w:rPr>
          <w:rFonts w:cstheme="minorHAnsi"/>
          <w:b/>
          <w:bCs/>
          <w:color w:val="000000" w:themeColor="text1"/>
        </w:rPr>
      </w:pPr>
    </w:p>
    <w:tbl>
      <w:tblPr>
        <w:tblStyle w:val="TableGrid"/>
        <w:tblpPr w:leftFromText="180" w:rightFromText="180" w:vertAnchor="text" w:horzAnchor="margin" w:tblpY="148"/>
        <w:tblW w:w="9649" w:type="dxa"/>
        <w:tblLayout w:type="fixed"/>
        <w:tblLook w:val="04A0" w:firstRow="1" w:lastRow="0" w:firstColumn="1" w:lastColumn="0" w:noHBand="0" w:noVBand="1"/>
      </w:tblPr>
      <w:tblGrid>
        <w:gridCol w:w="1364"/>
        <w:gridCol w:w="1355"/>
        <w:gridCol w:w="1350"/>
        <w:gridCol w:w="1440"/>
        <w:gridCol w:w="1440"/>
        <w:gridCol w:w="1350"/>
        <w:gridCol w:w="1350"/>
      </w:tblGrid>
      <w:tr w:rsidR="00EC772C" w14:paraId="4B647D2C" w14:textId="77777777" w:rsidTr="00EC772C">
        <w:tc>
          <w:tcPr>
            <w:tcW w:w="1364" w:type="dxa"/>
            <w:vMerge w:val="restart"/>
          </w:tcPr>
          <w:p w14:paraId="07630E52" w14:textId="77777777" w:rsidR="00EC772C" w:rsidRDefault="00EC772C" w:rsidP="00EC772C">
            <w:pPr>
              <w:rPr>
                <w:rFonts w:cstheme="minorHAnsi"/>
              </w:rPr>
            </w:pPr>
            <w:r>
              <w:rPr>
                <w:rFonts w:cstheme="minorHAnsi"/>
              </w:rPr>
              <w:t>Partner Organization (Use Salesforce identifying code/name.)</w:t>
            </w:r>
          </w:p>
        </w:tc>
        <w:tc>
          <w:tcPr>
            <w:tcW w:w="8285" w:type="dxa"/>
            <w:gridSpan w:val="6"/>
          </w:tcPr>
          <w:p w14:paraId="7E2918CE" w14:textId="77777777" w:rsidR="00EC772C" w:rsidRDefault="00EC772C" w:rsidP="00EC772C">
            <w:pPr>
              <w:rPr>
                <w:rFonts w:cstheme="minorHAnsi"/>
              </w:rPr>
            </w:pPr>
            <w:r>
              <w:rPr>
                <w:rFonts w:cstheme="minorHAnsi"/>
              </w:rPr>
              <w:t>What is the status of the program/sponsorship processes (operational/suspended)?</w:t>
            </w:r>
          </w:p>
          <w:p w14:paraId="09A99FCF" w14:textId="77777777" w:rsidR="00EC772C" w:rsidRDefault="00EC772C" w:rsidP="00EC772C">
            <w:pPr>
              <w:rPr>
                <w:rFonts w:cstheme="minorHAnsi"/>
              </w:rPr>
            </w:pPr>
          </w:p>
        </w:tc>
      </w:tr>
      <w:tr w:rsidR="00EC772C" w14:paraId="0BF869BC" w14:textId="77777777" w:rsidTr="00EC772C">
        <w:trPr>
          <w:trHeight w:val="806"/>
        </w:trPr>
        <w:tc>
          <w:tcPr>
            <w:tcW w:w="1364" w:type="dxa"/>
            <w:vMerge/>
          </w:tcPr>
          <w:p w14:paraId="6922EAEE" w14:textId="77777777" w:rsidR="00EC772C" w:rsidRDefault="00EC772C" w:rsidP="00EC772C">
            <w:pPr>
              <w:rPr>
                <w:rFonts w:cstheme="minorHAnsi"/>
              </w:rPr>
            </w:pPr>
          </w:p>
        </w:tc>
        <w:tc>
          <w:tcPr>
            <w:tcW w:w="1355" w:type="dxa"/>
          </w:tcPr>
          <w:p w14:paraId="7B9BA684" w14:textId="77777777" w:rsidR="00EC772C" w:rsidRDefault="00EC772C" w:rsidP="00EC772C">
            <w:pPr>
              <w:rPr>
                <w:rFonts w:cstheme="minorHAnsi"/>
              </w:rPr>
            </w:pPr>
            <w:r>
              <w:rPr>
                <w:rFonts w:cstheme="minorHAnsi"/>
              </w:rPr>
              <w:t>Program Implementation</w:t>
            </w:r>
          </w:p>
        </w:tc>
        <w:tc>
          <w:tcPr>
            <w:tcW w:w="1350" w:type="dxa"/>
          </w:tcPr>
          <w:p w14:paraId="1D501209" w14:textId="77777777" w:rsidR="00EC772C" w:rsidRDefault="00EC772C" w:rsidP="00EC772C">
            <w:pPr>
              <w:rPr>
                <w:rFonts w:cstheme="minorHAnsi"/>
              </w:rPr>
            </w:pPr>
            <w:r>
              <w:rPr>
                <w:rFonts w:cstheme="minorHAnsi"/>
              </w:rPr>
              <w:t>CVS</w:t>
            </w:r>
          </w:p>
        </w:tc>
        <w:tc>
          <w:tcPr>
            <w:tcW w:w="1440" w:type="dxa"/>
          </w:tcPr>
          <w:p w14:paraId="23D0B551" w14:textId="77777777" w:rsidR="00EC772C" w:rsidRDefault="00EC772C" w:rsidP="00EC772C">
            <w:pPr>
              <w:rPr>
                <w:rFonts w:cstheme="minorHAnsi"/>
              </w:rPr>
            </w:pPr>
            <w:r>
              <w:rPr>
                <w:rFonts w:cstheme="minorHAnsi"/>
              </w:rPr>
              <w:t>M&amp;E</w:t>
            </w:r>
          </w:p>
          <w:p w14:paraId="18C8BA4C" w14:textId="77777777" w:rsidR="00EC772C" w:rsidRDefault="00EC772C" w:rsidP="00EC772C">
            <w:pPr>
              <w:rPr>
                <w:rFonts w:cstheme="minorHAnsi"/>
              </w:rPr>
            </w:pPr>
            <w:r>
              <w:rPr>
                <w:rFonts w:cstheme="minorHAnsi"/>
              </w:rPr>
              <w:t>Level 2</w:t>
            </w:r>
          </w:p>
        </w:tc>
        <w:tc>
          <w:tcPr>
            <w:tcW w:w="1440" w:type="dxa"/>
          </w:tcPr>
          <w:p w14:paraId="679FAF3A" w14:textId="77777777" w:rsidR="00EC772C" w:rsidRDefault="00EC772C" w:rsidP="00EC772C">
            <w:pPr>
              <w:rPr>
                <w:rFonts w:cstheme="minorHAnsi"/>
              </w:rPr>
            </w:pPr>
            <w:r>
              <w:rPr>
                <w:rFonts w:cstheme="minorHAnsi"/>
              </w:rPr>
              <w:t>Enrollment /Disaffiliation</w:t>
            </w:r>
          </w:p>
        </w:tc>
        <w:tc>
          <w:tcPr>
            <w:tcW w:w="1350" w:type="dxa"/>
          </w:tcPr>
          <w:p w14:paraId="7412380E" w14:textId="77777777" w:rsidR="00EC772C" w:rsidRDefault="00EC772C" w:rsidP="00EC772C">
            <w:pPr>
              <w:rPr>
                <w:rFonts w:cstheme="minorHAnsi"/>
              </w:rPr>
            </w:pPr>
            <w:r>
              <w:rPr>
                <w:rFonts w:cstheme="minorHAnsi"/>
              </w:rPr>
              <w:t>Sponsorship Communication</w:t>
            </w:r>
          </w:p>
        </w:tc>
        <w:tc>
          <w:tcPr>
            <w:tcW w:w="1350" w:type="dxa"/>
          </w:tcPr>
          <w:p w14:paraId="79FD782E" w14:textId="77777777" w:rsidR="00EC772C" w:rsidRDefault="00EC772C" w:rsidP="00EC772C">
            <w:pPr>
              <w:rPr>
                <w:rFonts w:cstheme="minorHAnsi"/>
              </w:rPr>
            </w:pPr>
            <w:r>
              <w:rPr>
                <w:rFonts w:cstheme="minorHAnsi"/>
              </w:rPr>
              <w:t>DFC</w:t>
            </w:r>
          </w:p>
        </w:tc>
      </w:tr>
      <w:tr w:rsidR="00EC772C" w14:paraId="503AA444" w14:textId="77777777" w:rsidTr="00F100C0">
        <w:tc>
          <w:tcPr>
            <w:tcW w:w="1364" w:type="dxa"/>
          </w:tcPr>
          <w:p w14:paraId="53FD0FDC" w14:textId="77777777" w:rsidR="00EC772C" w:rsidRDefault="00EC772C" w:rsidP="00EC772C">
            <w:pPr>
              <w:rPr>
                <w:rFonts w:cstheme="minorHAnsi"/>
              </w:rPr>
            </w:pPr>
            <w:r>
              <w:rPr>
                <w:rFonts w:cstheme="minorHAnsi"/>
              </w:rPr>
              <w:t>FDDF</w:t>
            </w:r>
          </w:p>
        </w:tc>
        <w:tc>
          <w:tcPr>
            <w:tcW w:w="1355" w:type="dxa"/>
          </w:tcPr>
          <w:p w14:paraId="2E565E76" w14:textId="77777777" w:rsidR="00EC772C" w:rsidRDefault="00EC772C" w:rsidP="00EC772C">
            <w:pPr>
              <w:rPr>
                <w:rFonts w:cstheme="minorHAnsi"/>
              </w:rPr>
            </w:pPr>
            <w:r>
              <w:rPr>
                <w:rFonts w:cstheme="minorHAnsi"/>
              </w:rPr>
              <w:t xml:space="preserve">Operational </w:t>
            </w:r>
          </w:p>
        </w:tc>
        <w:tc>
          <w:tcPr>
            <w:tcW w:w="1350" w:type="dxa"/>
            <w:shd w:val="clear" w:color="auto" w:fill="FFFFFF" w:themeFill="background1"/>
          </w:tcPr>
          <w:p w14:paraId="4272B227" w14:textId="77777777" w:rsidR="00EC772C" w:rsidRDefault="00EC772C" w:rsidP="00EC772C">
            <w:pPr>
              <w:rPr>
                <w:rFonts w:cstheme="minorHAnsi"/>
              </w:rPr>
            </w:pPr>
            <w:r>
              <w:rPr>
                <w:rFonts w:cstheme="minorHAnsi"/>
              </w:rPr>
              <w:t>Operational</w:t>
            </w:r>
          </w:p>
        </w:tc>
        <w:tc>
          <w:tcPr>
            <w:tcW w:w="1440" w:type="dxa"/>
          </w:tcPr>
          <w:p w14:paraId="4529617A" w14:textId="77777777" w:rsidR="00EC772C" w:rsidRDefault="00EC772C" w:rsidP="00EC772C">
            <w:pPr>
              <w:rPr>
                <w:rFonts w:cstheme="minorHAnsi"/>
              </w:rPr>
            </w:pPr>
          </w:p>
        </w:tc>
        <w:tc>
          <w:tcPr>
            <w:tcW w:w="1440" w:type="dxa"/>
          </w:tcPr>
          <w:p w14:paraId="5F8D60F5" w14:textId="77777777" w:rsidR="00EC772C" w:rsidRDefault="00EC772C" w:rsidP="00EC772C">
            <w:pPr>
              <w:rPr>
                <w:rFonts w:cstheme="minorHAnsi"/>
              </w:rPr>
            </w:pPr>
            <w:r>
              <w:rPr>
                <w:rFonts w:cstheme="minorHAnsi"/>
              </w:rPr>
              <w:t>Suspended</w:t>
            </w:r>
          </w:p>
        </w:tc>
        <w:tc>
          <w:tcPr>
            <w:tcW w:w="1350" w:type="dxa"/>
          </w:tcPr>
          <w:p w14:paraId="4DCD7676" w14:textId="77777777" w:rsidR="00EC772C" w:rsidRDefault="00EC772C" w:rsidP="00EC772C">
            <w:pPr>
              <w:rPr>
                <w:rFonts w:cstheme="minorHAnsi"/>
              </w:rPr>
            </w:pPr>
            <w:r>
              <w:rPr>
                <w:rFonts w:cstheme="minorHAnsi"/>
              </w:rPr>
              <w:t>Operational (Electronic)</w:t>
            </w:r>
          </w:p>
        </w:tc>
        <w:tc>
          <w:tcPr>
            <w:tcW w:w="1350" w:type="dxa"/>
          </w:tcPr>
          <w:p w14:paraId="5E467671" w14:textId="77777777" w:rsidR="00EC772C" w:rsidRDefault="00EC772C" w:rsidP="00EC772C">
            <w:pPr>
              <w:rPr>
                <w:rFonts w:cstheme="minorHAnsi"/>
              </w:rPr>
            </w:pPr>
            <w:r>
              <w:rPr>
                <w:rFonts w:cstheme="minorHAnsi"/>
              </w:rPr>
              <w:t>Operational</w:t>
            </w:r>
          </w:p>
        </w:tc>
      </w:tr>
      <w:tr w:rsidR="00EC772C" w14:paraId="2B647E77" w14:textId="77777777" w:rsidTr="00F100C0">
        <w:tc>
          <w:tcPr>
            <w:tcW w:w="1364" w:type="dxa"/>
          </w:tcPr>
          <w:p w14:paraId="74BCAF06" w14:textId="77777777" w:rsidR="00EC772C" w:rsidRDefault="00EC772C" w:rsidP="00EC772C">
            <w:pPr>
              <w:rPr>
                <w:rFonts w:cstheme="minorHAnsi"/>
              </w:rPr>
            </w:pPr>
            <w:r>
              <w:rPr>
                <w:rFonts w:cstheme="minorHAnsi"/>
              </w:rPr>
              <w:t>SKF</w:t>
            </w:r>
          </w:p>
        </w:tc>
        <w:tc>
          <w:tcPr>
            <w:tcW w:w="1355" w:type="dxa"/>
          </w:tcPr>
          <w:p w14:paraId="05936FB8"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FFFF" w:themeFill="background1"/>
          </w:tcPr>
          <w:p w14:paraId="0431A71C" w14:textId="77777777" w:rsidR="00EC772C" w:rsidRDefault="00EC772C" w:rsidP="00EC772C">
            <w:pPr>
              <w:rPr>
                <w:rFonts w:cstheme="minorHAnsi"/>
              </w:rPr>
            </w:pPr>
            <w:r>
              <w:rPr>
                <w:rFonts w:cstheme="minorHAnsi"/>
              </w:rPr>
              <w:t>Operational</w:t>
            </w:r>
          </w:p>
        </w:tc>
        <w:tc>
          <w:tcPr>
            <w:tcW w:w="1440" w:type="dxa"/>
          </w:tcPr>
          <w:p w14:paraId="7FE498A9" w14:textId="77777777" w:rsidR="00EC772C" w:rsidRDefault="00EC772C" w:rsidP="00EC772C">
            <w:pPr>
              <w:rPr>
                <w:rFonts w:cstheme="minorHAnsi"/>
              </w:rPr>
            </w:pPr>
          </w:p>
        </w:tc>
        <w:tc>
          <w:tcPr>
            <w:tcW w:w="1440" w:type="dxa"/>
          </w:tcPr>
          <w:p w14:paraId="7FC19423" w14:textId="77777777" w:rsidR="00EC772C" w:rsidRDefault="00EC772C" w:rsidP="00EC772C">
            <w:pPr>
              <w:rPr>
                <w:rFonts w:cstheme="minorHAnsi"/>
              </w:rPr>
            </w:pPr>
            <w:r w:rsidRPr="00BF3AE7">
              <w:rPr>
                <w:rFonts w:cstheme="minorHAnsi"/>
              </w:rPr>
              <w:t>Suspended</w:t>
            </w:r>
          </w:p>
        </w:tc>
        <w:tc>
          <w:tcPr>
            <w:tcW w:w="1350" w:type="dxa"/>
          </w:tcPr>
          <w:p w14:paraId="405CEF96" w14:textId="77777777" w:rsidR="00EC772C" w:rsidRDefault="00EC772C" w:rsidP="00EC772C">
            <w:pPr>
              <w:rPr>
                <w:rFonts w:cstheme="minorHAnsi"/>
              </w:rPr>
            </w:pPr>
            <w:r w:rsidRPr="00BF3AE7">
              <w:rPr>
                <w:rFonts w:cstheme="minorHAnsi"/>
              </w:rPr>
              <w:t>Operational (Electronic)</w:t>
            </w:r>
          </w:p>
        </w:tc>
        <w:tc>
          <w:tcPr>
            <w:tcW w:w="1350" w:type="dxa"/>
          </w:tcPr>
          <w:p w14:paraId="4860247C" w14:textId="77777777" w:rsidR="00EC772C" w:rsidRDefault="00EC772C" w:rsidP="00EC772C">
            <w:pPr>
              <w:rPr>
                <w:rFonts w:cstheme="minorHAnsi"/>
              </w:rPr>
            </w:pPr>
            <w:r w:rsidRPr="00BF3AE7">
              <w:rPr>
                <w:rFonts w:cstheme="minorHAnsi"/>
              </w:rPr>
              <w:t>Operational</w:t>
            </w:r>
          </w:p>
        </w:tc>
      </w:tr>
      <w:tr w:rsidR="00EC772C" w14:paraId="6732A71D" w14:textId="77777777" w:rsidTr="00F100C0">
        <w:tc>
          <w:tcPr>
            <w:tcW w:w="1364" w:type="dxa"/>
          </w:tcPr>
          <w:p w14:paraId="495477C4" w14:textId="77777777" w:rsidR="00EC772C" w:rsidRDefault="00EC772C" w:rsidP="00EC772C">
            <w:pPr>
              <w:rPr>
                <w:rFonts w:cstheme="minorHAnsi"/>
              </w:rPr>
            </w:pPr>
            <w:r>
              <w:rPr>
                <w:rFonts w:cstheme="minorHAnsi"/>
              </w:rPr>
              <w:t>DDYF</w:t>
            </w:r>
          </w:p>
        </w:tc>
        <w:tc>
          <w:tcPr>
            <w:tcW w:w="1355" w:type="dxa"/>
          </w:tcPr>
          <w:p w14:paraId="4883808E"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FFFF" w:themeFill="background1"/>
          </w:tcPr>
          <w:p w14:paraId="77E7A611" w14:textId="77777777" w:rsidR="00EC772C" w:rsidRDefault="00EC772C" w:rsidP="00EC772C">
            <w:pPr>
              <w:rPr>
                <w:rFonts w:cstheme="minorHAnsi"/>
              </w:rPr>
            </w:pPr>
            <w:r>
              <w:rPr>
                <w:rFonts w:cstheme="minorHAnsi"/>
              </w:rPr>
              <w:t>Operational</w:t>
            </w:r>
          </w:p>
        </w:tc>
        <w:tc>
          <w:tcPr>
            <w:tcW w:w="1440" w:type="dxa"/>
          </w:tcPr>
          <w:p w14:paraId="0CDADC41" w14:textId="77777777" w:rsidR="00EC772C" w:rsidRDefault="00EC772C" w:rsidP="00EC772C">
            <w:pPr>
              <w:rPr>
                <w:rFonts w:cstheme="minorHAnsi"/>
              </w:rPr>
            </w:pPr>
          </w:p>
        </w:tc>
        <w:tc>
          <w:tcPr>
            <w:tcW w:w="1440" w:type="dxa"/>
          </w:tcPr>
          <w:p w14:paraId="434069AD" w14:textId="77777777" w:rsidR="00EC772C" w:rsidRDefault="00EC772C" w:rsidP="00EC772C">
            <w:pPr>
              <w:rPr>
                <w:rFonts w:cstheme="minorHAnsi"/>
              </w:rPr>
            </w:pPr>
            <w:r w:rsidRPr="00BF3AE7">
              <w:rPr>
                <w:rFonts w:cstheme="minorHAnsi"/>
              </w:rPr>
              <w:t>Suspended</w:t>
            </w:r>
          </w:p>
        </w:tc>
        <w:tc>
          <w:tcPr>
            <w:tcW w:w="1350" w:type="dxa"/>
          </w:tcPr>
          <w:p w14:paraId="1922F74E" w14:textId="77777777" w:rsidR="00EC772C" w:rsidRDefault="00EC772C" w:rsidP="00EC772C">
            <w:pPr>
              <w:rPr>
                <w:rFonts w:cstheme="minorHAnsi"/>
              </w:rPr>
            </w:pPr>
            <w:r w:rsidRPr="00BF3AE7">
              <w:rPr>
                <w:rFonts w:cstheme="minorHAnsi"/>
              </w:rPr>
              <w:t>Operational (Electronic)</w:t>
            </w:r>
          </w:p>
        </w:tc>
        <w:tc>
          <w:tcPr>
            <w:tcW w:w="1350" w:type="dxa"/>
          </w:tcPr>
          <w:p w14:paraId="6D761C90" w14:textId="77777777" w:rsidR="00EC772C" w:rsidRDefault="00EC772C" w:rsidP="00EC772C">
            <w:pPr>
              <w:rPr>
                <w:rFonts w:cstheme="minorHAnsi"/>
              </w:rPr>
            </w:pPr>
            <w:r w:rsidRPr="00BF3AE7">
              <w:rPr>
                <w:rFonts w:cstheme="minorHAnsi"/>
              </w:rPr>
              <w:t>Operational</w:t>
            </w:r>
          </w:p>
        </w:tc>
      </w:tr>
      <w:tr w:rsidR="00EC772C" w14:paraId="4E44E9FA" w14:textId="77777777" w:rsidTr="00EC772C">
        <w:tc>
          <w:tcPr>
            <w:tcW w:w="1364" w:type="dxa"/>
          </w:tcPr>
          <w:p w14:paraId="1D41E578" w14:textId="77777777" w:rsidR="00EC772C" w:rsidRDefault="00EC772C" w:rsidP="00EC772C">
            <w:pPr>
              <w:rPr>
                <w:rFonts w:cstheme="minorHAnsi"/>
              </w:rPr>
            </w:pPr>
            <w:r>
              <w:rPr>
                <w:rFonts w:cstheme="minorHAnsi"/>
              </w:rPr>
              <w:t>etc.</w:t>
            </w:r>
          </w:p>
        </w:tc>
        <w:tc>
          <w:tcPr>
            <w:tcW w:w="1355" w:type="dxa"/>
          </w:tcPr>
          <w:p w14:paraId="040CEF95" w14:textId="77777777" w:rsidR="00EC772C" w:rsidRDefault="00EC772C" w:rsidP="00EC772C">
            <w:pPr>
              <w:rPr>
                <w:rFonts w:cstheme="minorHAnsi"/>
              </w:rPr>
            </w:pPr>
          </w:p>
        </w:tc>
        <w:tc>
          <w:tcPr>
            <w:tcW w:w="1350" w:type="dxa"/>
          </w:tcPr>
          <w:p w14:paraId="7F4FE970" w14:textId="77777777" w:rsidR="00EC772C" w:rsidRDefault="00EC772C" w:rsidP="00EC772C">
            <w:pPr>
              <w:rPr>
                <w:rFonts w:cstheme="minorHAnsi"/>
              </w:rPr>
            </w:pPr>
          </w:p>
        </w:tc>
        <w:tc>
          <w:tcPr>
            <w:tcW w:w="1440" w:type="dxa"/>
          </w:tcPr>
          <w:p w14:paraId="37BB6460" w14:textId="77777777" w:rsidR="00EC772C" w:rsidRDefault="00EC772C" w:rsidP="00EC772C">
            <w:pPr>
              <w:rPr>
                <w:rFonts w:cstheme="minorHAnsi"/>
              </w:rPr>
            </w:pPr>
          </w:p>
        </w:tc>
        <w:tc>
          <w:tcPr>
            <w:tcW w:w="1440" w:type="dxa"/>
          </w:tcPr>
          <w:p w14:paraId="2B0685ED" w14:textId="77777777" w:rsidR="00EC772C" w:rsidRDefault="00EC772C" w:rsidP="00EC772C">
            <w:pPr>
              <w:rPr>
                <w:rFonts w:cstheme="minorHAnsi"/>
              </w:rPr>
            </w:pPr>
          </w:p>
        </w:tc>
        <w:tc>
          <w:tcPr>
            <w:tcW w:w="1350" w:type="dxa"/>
          </w:tcPr>
          <w:p w14:paraId="344CA0C7" w14:textId="77777777" w:rsidR="00EC772C" w:rsidRDefault="00EC772C" w:rsidP="00EC772C">
            <w:pPr>
              <w:rPr>
                <w:rFonts w:cstheme="minorHAnsi"/>
              </w:rPr>
            </w:pPr>
          </w:p>
        </w:tc>
        <w:tc>
          <w:tcPr>
            <w:tcW w:w="1350" w:type="dxa"/>
          </w:tcPr>
          <w:p w14:paraId="7AC0B74C" w14:textId="77777777" w:rsidR="00EC772C" w:rsidRDefault="00EC772C" w:rsidP="00EC772C">
            <w:pPr>
              <w:rPr>
                <w:rFonts w:cstheme="minorHAnsi"/>
              </w:rPr>
            </w:pPr>
          </w:p>
        </w:tc>
      </w:tr>
    </w:tbl>
    <w:p w14:paraId="10F19EF9" w14:textId="08AEAC36" w:rsidR="00122249" w:rsidRDefault="00122249" w:rsidP="006B5E46">
      <w:pPr>
        <w:spacing w:after="0"/>
        <w:ind w:left="360"/>
        <w:jc w:val="both"/>
        <w:rPr>
          <w:rFonts w:cstheme="minorHAnsi"/>
          <w:b/>
          <w:bCs/>
          <w:color w:val="000000" w:themeColor="text1"/>
        </w:rPr>
      </w:pPr>
    </w:p>
    <w:p w14:paraId="388209F3" w14:textId="77777777" w:rsidR="006E3768" w:rsidRPr="004552A7" w:rsidRDefault="006E3768" w:rsidP="006B5E46">
      <w:pPr>
        <w:spacing w:after="0"/>
        <w:ind w:left="360"/>
        <w:jc w:val="both"/>
        <w:rPr>
          <w:rFonts w:cstheme="minorHAnsi"/>
          <w:b/>
          <w:bCs/>
          <w:color w:val="000000" w:themeColor="text1"/>
        </w:rPr>
      </w:pP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1336"/>
        <w:gridCol w:w="2036"/>
        <w:gridCol w:w="1686"/>
        <w:gridCol w:w="1686"/>
        <w:gridCol w:w="1252"/>
      </w:tblGrid>
      <w:tr w:rsidR="007A5BE0" w14:paraId="3D39FE89" w14:textId="369A23C0" w:rsidTr="00EC772C">
        <w:trPr>
          <w:trHeight w:val="548"/>
        </w:trPr>
        <w:tc>
          <w:tcPr>
            <w:tcW w:w="1364" w:type="dxa"/>
            <w:vMerge w:val="restart"/>
            <w:tcBorders>
              <w:bottom w:val="single" w:sz="4" w:space="0" w:color="auto"/>
            </w:tcBorders>
          </w:tcPr>
          <w:p w14:paraId="718D804D" w14:textId="1DCF2C3E" w:rsidR="007A5BE0" w:rsidRDefault="007A5BE0" w:rsidP="000246D2">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ACB00AE" w14:textId="17742F43" w:rsidR="007A5BE0" w:rsidRDefault="007A5BE0" w:rsidP="000246D2">
            <w:pPr>
              <w:rPr>
                <w:rFonts w:cstheme="minorHAnsi"/>
              </w:rPr>
            </w:pPr>
            <w:r>
              <w:rPr>
                <w:rFonts w:cstheme="minorHAnsi"/>
              </w:rPr>
              <w:t># of Enrolled and Sponsored Children</w:t>
            </w:r>
          </w:p>
        </w:tc>
        <w:tc>
          <w:tcPr>
            <w:tcW w:w="1686" w:type="dxa"/>
            <w:vMerge w:val="restart"/>
            <w:tcBorders>
              <w:bottom w:val="single" w:sz="4" w:space="0" w:color="auto"/>
            </w:tcBorders>
          </w:tcPr>
          <w:p w14:paraId="5C800EBF" w14:textId="5F6D939B" w:rsidR="007A5BE0" w:rsidRDefault="007A5BE0" w:rsidP="000246D2">
            <w:pPr>
              <w:rPr>
                <w:rFonts w:cstheme="minorHAnsi"/>
              </w:rPr>
            </w:pPr>
            <w:r>
              <w:rPr>
                <w:rFonts w:cstheme="minorHAnsi"/>
              </w:rPr>
              <w:t>COVID19 Cases Reported in ChildFund Communities (Y/N/Unknown) Provide number if available.</w:t>
            </w:r>
          </w:p>
        </w:tc>
        <w:tc>
          <w:tcPr>
            <w:tcW w:w="1686" w:type="dxa"/>
            <w:vMerge w:val="restart"/>
            <w:tcBorders>
              <w:bottom w:val="single" w:sz="4" w:space="0" w:color="auto"/>
            </w:tcBorders>
          </w:tcPr>
          <w:p w14:paraId="23357F4D" w14:textId="108AEE2B" w:rsidR="007A5BE0" w:rsidRDefault="007A5BE0" w:rsidP="000246D2">
            <w:pPr>
              <w:rPr>
                <w:rFonts w:cstheme="minorHAnsi"/>
              </w:rPr>
            </w:pPr>
            <w:r>
              <w:rPr>
                <w:rFonts w:cstheme="minorHAnsi"/>
              </w:rPr>
              <w:t>Number of Enrolled Children Reported with COVID19 (If available.)</w:t>
            </w:r>
          </w:p>
        </w:tc>
        <w:tc>
          <w:tcPr>
            <w:tcW w:w="1252" w:type="dxa"/>
            <w:vMerge w:val="restart"/>
          </w:tcPr>
          <w:p w14:paraId="525A6067" w14:textId="6F2F2CE4" w:rsidR="007A5BE0" w:rsidRDefault="007A5BE0" w:rsidP="000246D2">
            <w:pPr>
              <w:rPr>
                <w:rFonts w:cstheme="minorHAnsi"/>
              </w:rPr>
            </w:pPr>
            <w:r>
              <w:rPr>
                <w:rFonts w:cstheme="minorHAnsi"/>
              </w:rPr>
              <w:t xml:space="preserve">Number of enrolled children diseased as result of COVID19 </w:t>
            </w:r>
          </w:p>
        </w:tc>
      </w:tr>
      <w:tr w:rsidR="007A5BE0" w14:paraId="1B4D97D8" w14:textId="70313F95" w:rsidTr="00EC772C">
        <w:tc>
          <w:tcPr>
            <w:tcW w:w="1364" w:type="dxa"/>
            <w:vMerge/>
          </w:tcPr>
          <w:p w14:paraId="453B808D" w14:textId="77777777" w:rsidR="007A5BE0" w:rsidRDefault="007A5BE0" w:rsidP="00F115A1">
            <w:pPr>
              <w:rPr>
                <w:rFonts w:cstheme="minorHAnsi"/>
              </w:rPr>
            </w:pPr>
          </w:p>
        </w:tc>
        <w:tc>
          <w:tcPr>
            <w:tcW w:w="1336" w:type="dxa"/>
          </w:tcPr>
          <w:p w14:paraId="16BF7020" w14:textId="04ABD043" w:rsidR="007A5BE0" w:rsidRDefault="007A5BE0" w:rsidP="00F115A1">
            <w:pPr>
              <w:rPr>
                <w:rFonts w:cstheme="minorHAnsi"/>
              </w:rPr>
            </w:pPr>
            <w:r>
              <w:rPr>
                <w:rFonts w:cstheme="minorHAnsi"/>
              </w:rPr>
              <w:t>Sponsored</w:t>
            </w:r>
          </w:p>
        </w:tc>
        <w:tc>
          <w:tcPr>
            <w:tcW w:w="2036" w:type="dxa"/>
          </w:tcPr>
          <w:p w14:paraId="493D395E" w14:textId="1EF9ED51" w:rsidR="007A5BE0" w:rsidRDefault="007A5BE0" w:rsidP="00F115A1">
            <w:pPr>
              <w:rPr>
                <w:rFonts w:cstheme="minorHAnsi"/>
              </w:rPr>
            </w:pPr>
            <w:r>
              <w:rPr>
                <w:rFonts w:cstheme="minorHAnsi"/>
              </w:rPr>
              <w:t>Enrolled</w:t>
            </w:r>
          </w:p>
        </w:tc>
        <w:tc>
          <w:tcPr>
            <w:tcW w:w="1686" w:type="dxa"/>
            <w:vMerge/>
          </w:tcPr>
          <w:p w14:paraId="4CCE9866" w14:textId="77777777" w:rsidR="007A5BE0" w:rsidRDefault="007A5BE0" w:rsidP="00F115A1">
            <w:pPr>
              <w:rPr>
                <w:rFonts w:cstheme="minorHAnsi"/>
              </w:rPr>
            </w:pPr>
          </w:p>
        </w:tc>
        <w:tc>
          <w:tcPr>
            <w:tcW w:w="1686" w:type="dxa"/>
            <w:vMerge/>
          </w:tcPr>
          <w:p w14:paraId="3A157934" w14:textId="77777777" w:rsidR="007A5BE0" w:rsidRDefault="007A5BE0" w:rsidP="00F115A1">
            <w:pPr>
              <w:rPr>
                <w:rFonts w:cstheme="minorHAnsi"/>
              </w:rPr>
            </w:pPr>
          </w:p>
        </w:tc>
        <w:tc>
          <w:tcPr>
            <w:tcW w:w="1252" w:type="dxa"/>
            <w:vMerge/>
          </w:tcPr>
          <w:p w14:paraId="2C61341C" w14:textId="77777777" w:rsidR="007A5BE0" w:rsidRDefault="007A5BE0" w:rsidP="00F115A1">
            <w:pPr>
              <w:rPr>
                <w:rFonts w:cstheme="minorHAnsi"/>
              </w:rPr>
            </w:pPr>
          </w:p>
        </w:tc>
      </w:tr>
      <w:tr w:rsidR="00FE08FA" w14:paraId="35EB6010" w14:textId="2818EF1D" w:rsidTr="00EC772C">
        <w:tc>
          <w:tcPr>
            <w:tcW w:w="1364" w:type="dxa"/>
            <w:shd w:val="clear" w:color="auto" w:fill="FF0000"/>
          </w:tcPr>
          <w:p w14:paraId="74E6B2D8" w14:textId="3AB4DBBF" w:rsidR="00FE08FA" w:rsidRDefault="00FE08FA" w:rsidP="00FE08FA">
            <w:pPr>
              <w:rPr>
                <w:rFonts w:cstheme="minorHAnsi"/>
              </w:rPr>
            </w:pPr>
            <w:r>
              <w:rPr>
                <w:rFonts w:cstheme="minorHAnsi"/>
              </w:rPr>
              <w:t>FDDF</w:t>
            </w:r>
          </w:p>
        </w:tc>
        <w:tc>
          <w:tcPr>
            <w:tcW w:w="1336" w:type="dxa"/>
            <w:shd w:val="clear" w:color="auto" w:fill="FF0000"/>
          </w:tcPr>
          <w:p w14:paraId="7E815C5A" w14:textId="198E0FFE" w:rsidR="00FE08FA" w:rsidRPr="00236375" w:rsidRDefault="00F100C0" w:rsidP="00FE08FA">
            <w:pPr>
              <w:rPr>
                <w:rFonts w:cstheme="minorHAnsi"/>
                <w:b/>
                <w:bCs/>
              </w:rPr>
            </w:pPr>
            <w:r>
              <w:t>3563</w:t>
            </w:r>
          </w:p>
        </w:tc>
        <w:tc>
          <w:tcPr>
            <w:tcW w:w="2036" w:type="dxa"/>
            <w:shd w:val="clear" w:color="auto" w:fill="FF0000"/>
          </w:tcPr>
          <w:p w14:paraId="134973EB" w14:textId="2E34AAD8" w:rsidR="00FE08FA" w:rsidRPr="00236375" w:rsidRDefault="00F100C0" w:rsidP="00FE08FA">
            <w:pPr>
              <w:rPr>
                <w:rFonts w:cstheme="minorHAnsi"/>
                <w:b/>
                <w:bCs/>
              </w:rPr>
            </w:pPr>
            <w:r>
              <w:rPr>
                <w:rFonts w:cstheme="minorHAnsi"/>
                <w:b/>
                <w:bCs/>
              </w:rPr>
              <w:t>5588</w:t>
            </w:r>
          </w:p>
        </w:tc>
        <w:tc>
          <w:tcPr>
            <w:tcW w:w="1686" w:type="dxa"/>
            <w:shd w:val="clear" w:color="auto" w:fill="FFFFFF" w:themeFill="background1"/>
          </w:tcPr>
          <w:p w14:paraId="516809F2" w14:textId="452C9F5D" w:rsidR="00FE08FA" w:rsidRDefault="00FE08FA" w:rsidP="00FE08FA">
            <w:pPr>
              <w:rPr>
                <w:rFonts w:cstheme="minorHAnsi"/>
              </w:rPr>
            </w:pPr>
            <w:r>
              <w:rPr>
                <w:rFonts w:cstheme="minorHAnsi"/>
              </w:rPr>
              <w:t>Unknown</w:t>
            </w:r>
          </w:p>
        </w:tc>
        <w:tc>
          <w:tcPr>
            <w:tcW w:w="1686" w:type="dxa"/>
          </w:tcPr>
          <w:p w14:paraId="3D489715" w14:textId="38DF6268" w:rsidR="00FE08FA" w:rsidRDefault="00FE08FA" w:rsidP="00FE08FA">
            <w:pPr>
              <w:rPr>
                <w:rFonts w:cstheme="minorHAnsi"/>
              </w:rPr>
            </w:pPr>
            <w:r>
              <w:rPr>
                <w:rFonts w:cstheme="minorHAnsi"/>
              </w:rPr>
              <w:t>0</w:t>
            </w:r>
          </w:p>
        </w:tc>
        <w:tc>
          <w:tcPr>
            <w:tcW w:w="1252" w:type="dxa"/>
          </w:tcPr>
          <w:p w14:paraId="5F99F650" w14:textId="6CCF0499" w:rsidR="00FE08FA" w:rsidRDefault="00FE08FA" w:rsidP="00FE08FA">
            <w:pPr>
              <w:rPr>
                <w:rFonts w:cstheme="minorHAnsi"/>
              </w:rPr>
            </w:pPr>
            <w:r>
              <w:rPr>
                <w:rFonts w:cstheme="minorHAnsi"/>
              </w:rPr>
              <w:t>0</w:t>
            </w:r>
          </w:p>
        </w:tc>
      </w:tr>
      <w:tr w:rsidR="00FE08FA" w14:paraId="4FB22903" w14:textId="308B3F8B" w:rsidTr="00EC772C">
        <w:tc>
          <w:tcPr>
            <w:tcW w:w="1364" w:type="dxa"/>
            <w:shd w:val="clear" w:color="auto" w:fill="FF0000"/>
          </w:tcPr>
          <w:p w14:paraId="4A9C2FEC" w14:textId="11C21F89" w:rsidR="00FE08FA" w:rsidRDefault="00FE08FA" w:rsidP="00FE08FA">
            <w:pPr>
              <w:rPr>
                <w:rFonts w:cstheme="minorHAnsi"/>
              </w:rPr>
            </w:pPr>
            <w:r>
              <w:rPr>
                <w:rFonts w:cstheme="minorHAnsi"/>
              </w:rPr>
              <w:t>SKF</w:t>
            </w:r>
          </w:p>
        </w:tc>
        <w:tc>
          <w:tcPr>
            <w:tcW w:w="1336" w:type="dxa"/>
            <w:shd w:val="clear" w:color="auto" w:fill="FF0000"/>
          </w:tcPr>
          <w:p w14:paraId="5BDE83DA" w14:textId="0E6A06DE" w:rsidR="00FE08FA" w:rsidRPr="00236375" w:rsidRDefault="00FE08FA" w:rsidP="00FE08FA">
            <w:pPr>
              <w:rPr>
                <w:rFonts w:cstheme="minorHAnsi"/>
                <w:b/>
                <w:bCs/>
              </w:rPr>
            </w:pPr>
            <w:r w:rsidRPr="00AE3275">
              <w:t>35</w:t>
            </w:r>
            <w:r w:rsidR="00F100C0">
              <w:t>79</w:t>
            </w:r>
          </w:p>
        </w:tc>
        <w:tc>
          <w:tcPr>
            <w:tcW w:w="2036" w:type="dxa"/>
            <w:shd w:val="clear" w:color="auto" w:fill="FF0000"/>
          </w:tcPr>
          <w:p w14:paraId="445F3DF1" w14:textId="3490831E" w:rsidR="00FE08FA" w:rsidRPr="00236375" w:rsidRDefault="00FE08FA" w:rsidP="00FE08FA">
            <w:pPr>
              <w:rPr>
                <w:rFonts w:cstheme="minorHAnsi"/>
                <w:b/>
                <w:bCs/>
              </w:rPr>
            </w:pPr>
            <w:r w:rsidRPr="00AE3275">
              <w:t>5</w:t>
            </w:r>
            <w:r w:rsidR="00F100C0">
              <w:t>668</w:t>
            </w:r>
          </w:p>
        </w:tc>
        <w:tc>
          <w:tcPr>
            <w:tcW w:w="1686" w:type="dxa"/>
            <w:shd w:val="clear" w:color="auto" w:fill="FFFFFF" w:themeFill="background1"/>
          </w:tcPr>
          <w:p w14:paraId="64E75FF7" w14:textId="2764850B" w:rsidR="00FE08FA" w:rsidRDefault="00FE08FA" w:rsidP="00FE08FA">
            <w:pPr>
              <w:rPr>
                <w:rFonts w:cstheme="minorHAnsi"/>
              </w:rPr>
            </w:pPr>
            <w:r>
              <w:rPr>
                <w:rFonts w:cstheme="minorHAnsi"/>
              </w:rPr>
              <w:t>Unknown</w:t>
            </w:r>
          </w:p>
        </w:tc>
        <w:tc>
          <w:tcPr>
            <w:tcW w:w="1686" w:type="dxa"/>
          </w:tcPr>
          <w:p w14:paraId="2C78F3D4" w14:textId="5FC82EAC" w:rsidR="00FE08FA" w:rsidRDefault="00FE08FA" w:rsidP="00FE08FA">
            <w:pPr>
              <w:rPr>
                <w:rFonts w:cstheme="minorHAnsi"/>
              </w:rPr>
            </w:pPr>
            <w:r>
              <w:rPr>
                <w:rFonts w:cstheme="minorHAnsi"/>
              </w:rPr>
              <w:t>0</w:t>
            </w:r>
          </w:p>
        </w:tc>
        <w:tc>
          <w:tcPr>
            <w:tcW w:w="1252" w:type="dxa"/>
          </w:tcPr>
          <w:p w14:paraId="69118139" w14:textId="5CF05319" w:rsidR="00FE08FA" w:rsidRDefault="00FE08FA" w:rsidP="00FE08FA">
            <w:pPr>
              <w:rPr>
                <w:rFonts w:cstheme="minorHAnsi"/>
              </w:rPr>
            </w:pPr>
            <w:r>
              <w:rPr>
                <w:rFonts w:cstheme="minorHAnsi"/>
              </w:rPr>
              <w:t>0</w:t>
            </w:r>
          </w:p>
        </w:tc>
      </w:tr>
      <w:tr w:rsidR="00FE08FA" w14:paraId="601A4F26" w14:textId="5F975DB8" w:rsidTr="00EC772C">
        <w:tc>
          <w:tcPr>
            <w:tcW w:w="1364" w:type="dxa"/>
            <w:shd w:val="clear" w:color="auto" w:fill="FF0000"/>
          </w:tcPr>
          <w:p w14:paraId="3D3739A7" w14:textId="577040C8" w:rsidR="00FE08FA" w:rsidRDefault="00FE08FA" w:rsidP="00FE08FA">
            <w:pPr>
              <w:rPr>
                <w:rFonts w:cstheme="minorHAnsi"/>
              </w:rPr>
            </w:pPr>
            <w:r>
              <w:rPr>
                <w:rFonts w:cstheme="minorHAnsi"/>
              </w:rPr>
              <w:t>DDYF</w:t>
            </w:r>
          </w:p>
        </w:tc>
        <w:tc>
          <w:tcPr>
            <w:tcW w:w="1336" w:type="dxa"/>
            <w:shd w:val="clear" w:color="auto" w:fill="FF0000"/>
          </w:tcPr>
          <w:p w14:paraId="61BE7712" w14:textId="0D487D0F" w:rsidR="00FE08FA" w:rsidRPr="00236375" w:rsidRDefault="00FE08FA" w:rsidP="00FE08FA">
            <w:pPr>
              <w:rPr>
                <w:rFonts w:cstheme="minorHAnsi"/>
                <w:b/>
                <w:bCs/>
              </w:rPr>
            </w:pPr>
            <w:r w:rsidRPr="008D17CB">
              <w:t>26</w:t>
            </w:r>
            <w:r w:rsidR="00F100C0">
              <w:t>24</w:t>
            </w:r>
          </w:p>
        </w:tc>
        <w:tc>
          <w:tcPr>
            <w:tcW w:w="2036" w:type="dxa"/>
            <w:shd w:val="clear" w:color="auto" w:fill="FF0000"/>
          </w:tcPr>
          <w:p w14:paraId="447EB58F" w14:textId="0D5F7B1D" w:rsidR="00FE08FA" w:rsidRPr="00236375" w:rsidRDefault="00FE08FA" w:rsidP="00FE08FA">
            <w:pPr>
              <w:rPr>
                <w:rFonts w:cstheme="minorHAnsi"/>
                <w:b/>
                <w:bCs/>
              </w:rPr>
            </w:pPr>
            <w:r w:rsidRPr="008D17CB">
              <w:t>4</w:t>
            </w:r>
            <w:r w:rsidR="00F100C0">
              <w:t>379</w:t>
            </w:r>
          </w:p>
        </w:tc>
        <w:tc>
          <w:tcPr>
            <w:tcW w:w="1686" w:type="dxa"/>
            <w:shd w:val="clear" w:color="auto" w:fill="FFFFFF" w:themeFill="background1"/>
          </w:tcPr>
          <w:p w14:paraId="0AAB9E47" w14:textId="4DAA3903" w:rsidR="00FE08FA" w:rsidRDefault="00FE08FA" w:rsidP="00FE08FA">
            <w:pPr>
              <w:rPr>
                <w:rFonts w:cstheme="minorHAnsi"/>
              </w:rPr>
            </w:pPr>
            <w:r>
              <w:rPr>
                <w:rFonts w:cstheme="minorHAnsi"/>
              </w:rPr>
              <w:t>Unknown</w:t>
            </w:r>
          </w:p>
        </w:tc>
        <w:tc>
          <w:tcPr>
            <w:tcW w:w="1686" w:type="dxa"/>
          </w:tcPr>
          <w:p w14:paraId="1D996FB5" w14:textId="3AD385FE" w:rsidR="00FE08FA" w:rsidRDefault="00FE08FA" w:rsidP="00FE08FA">
            <w:pPr>
              <w:rPr>
                <w:rFonts w:cstheme="minorHAnsi"/>
              </w:rPr>
            </w:pPr>
            <w:r>
              <w:rPr>
                <w:rFonts w:cstheme="minorHAnsi"/>
              </w:rPr>
              <w:t>0</w:t>
            </w:r>
          </w:p>
        </w:tc>
        <w:tc>
          <w:tcPr>
            <w:tcW w:w="1252" w:type="dxa"/>
          </w:tcPr>
          <w:p w14:paraId="4CF338E7" w14:textId="0AB0C71E" w:rsidR="00FE08FA" w:rsidRDefault="00FE08FA" w:rsidP="00FE08FA">
            <w:pPr>
              <w:rPr>
                <w:rFonts w:cstheme="minorHAnsi"/>
              </w:rPr>
            </w:pPr>
            <w:r>
              <w:rPr>
                <w:rFonts w:cstheme="minorHAnsi"/>
              </w:rPr>
              <w:t>0</w:t>
            </w:r>
          </w:p>
        </w:tc>
      </w:tr>
      <w:tr w:rsidR="007A5BE0" w14:paraId="2BA127D3" w14:textId="29DAE6B0" w:rsidTr="00EC772C">
        <w:tc>
          <w:tcPr>
            <w:tcW w:w="1364" w:type="dxa"/>
          </w:tcPr>
          <w:p w14:paraId="2BB27429" w14:textId="6EB968CA" w:rsidR="007A5BE0" w:rsidRDefault="007A5BE0" w:rsidP="00F115A1">
            <w:pPr>
              <w:rPr>
                <w:rFonts w:cstheme="minorHAnsi"/>
              </w:rPr>
            </w:pPr>
            <w:r>
              <w:rPr>
                <w:rFonts w:cstheme="minorHAnsi"/>
              </w:rPr>
              <w:t>etc.</w:t>
            </w:r>
          </w:p>
        </w:tc>
        <w:tc>
          <w:tcPr>
            <w:tcW w:w="1336" w:type="dxa"/>
            <w:shd w:val="clear" w:color="auto" w:fill="FFFFFF" w:themeFill="background1"/>
          </w:tcPr>
          <w:p w14:paraId="647C9693" w14:textId="77777777" w:rsidR="007A5BE0" w:rsidRDefault="007A5BE0" w:rsidP="00F115A1">
            <w:pPr>
              <w:rPr>
                <w:rFonts w:cstheme="minorHAnsi"/>
              </w:rPr>
            </w:pPr>
          </w:p>
        </w:tc>
        <w:tc>
          <w:tcPr>
            <w:tcW w:w="2036" w:type="dxa"/>
            <w:shd w:val="clear" w:color="auto" w:fill="FFFFFF" w:themeFill="background1"/>
          </w:tcPr>
          <w:p w14:paraId="697733E0" w14:textId="77777777" w:rsidR="007A5BE0" w:rsidRDefault="007A5BE0" w:rsidP="00F115A1">
            <w:pPr>
              <w:rPr>
                <w:rFonts w:cstheme="minorHAnsi"/>
              </w:rPr>
            </w:pPr>
          </w:p>
        </w:tc>
        <w:tc>
          <w:tcPr>
            <w:tcW w:w="1686" w:type="dxa"/>
            <w:shd w:val="clear" w:color="auto" w:fill="FFFFFF" w:themeFill="background1"/>
          </w:tcPr>
          <w:p w14:paraId="781F1997" w14:textId="4C07FCB9" w:rsidR="007A5BE0" w:rsidRDefault="007A5BE0" w:rsidP="00F115A1">
            <w:pPr>
              <w:rPr>
                <w:rFonts w:cstheme="minorHAnsi"/>
              </w:rPr>
            </w:pPr>
          </w:p>
        </w:tc>
        <w:tc>
          <w:tcPr>
            <w:tcW w:w="1686" w:type="dxa"/>
          </w:tcPr>
          <w:p w14:paraId="389AC7FA" w14:textId="77777777" w:rsidR="007A5BE0" w:rsidRDefault="007A5BE0" w:rsidP="00F115A1">
            <w:pPr>
              <w:rPr>
                <w:rFonts w:cstheme="minorHAnsi"/>
              </w:rPr>
            </w:pPr>
          </w:p>
        </w:tc>
        <w:tc>
          <w:tcPr>
            <w:tcW w:w="1252" w:type="dxa"/>
          </w:tcPr>
          <w:p w14:paraId="4DD0AF93" w14:textId="77777777" w:rsidR="007A5BE0" w:rsidRDefault="007A5BE0" w:rsidP="00F115A1">
            <w:pPr>
              <w:rPr>
                <w:rFonts w:cstheme="minorHAnsi"/>
              </w:rPr>
            </w:pPr>
          </w:p>
        </w:tc>
      </w:tr>
    </w:tbl>
    <w:p w14:paraId="2D594F30" w14:textId="716DF8ED" w:rsidR="00417A94" w:rsidRDefault="007A5BE0" w:rsidP="00F115A1">
      <w:pPr>
        <w:spacing w:line="240" w:lineRule="auto"/>
        <w:rPr>
          <w:rFonts w:cstheme="minorHAnsi"/>
        </w:rPr>
      </w:pPr>
      <w:r>
        <w:rPr>
          <w:rFonts w:cstheme="minorHAnsi"/>
        </w:rPr>
        <w:t xml:space="preserve">Child deaths: List any sponsored child (with Partner organization and child ID from salesforce) diseased </w:t>
      </w:r>
      <w:proofErr w:type="gramStart"/>
      <w:r>
        <w:rPr>
          <w:rFonts w:cstheme="minorHAnsi"/>
        </w:rPr>
        <w:t>as a result of</w:t>
      </w:r>
      <w:proofErr w:type="gramEnd"/>
      <w:r>
        <w:rPr>
          <w:rFonts w:cstheme="minorHAnsi"/>
        </w:rPr>
        <w:t xml:space="preserve"> COVID19. (Note: These need to be reported immediately following the regular sponsorship protocols.)</w:t>
      </w: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2C8135DF" w14:textId="105CB577" w:rsidR="007A3B9E" w:rsidRDefault="007A3B9E" w:rsidP="007A3B9E">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7511FE"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p>
    <w:p w14:paraId="2E2DB03D" w14:textId="4739940D" w:rsidR="00BF3AE7" w:rsidRDefault="00BF3AE7" w:rsidP="00EC2C7A">
      <w:pPr>
        <w:spacing w:line="240" w:lineRule="auto"/>
        <w:ind w:left="360"/>
        <w:rPr>
          <w:rFonts w:cstheme="minorHAnsi"/>
        </w:rPr>
      </w:pPr>
      <w:r w:rsidRPr="00EC2C7A">
        <w:rPr>
          <w:rFonts w:cstheme="minorHAnsi"/>
        </w:rPr>
        <w:lastRenderedPageBreak/>
        <w:t>With the continuous increase of confirmed cases in the Gambia and the pronouncements made by Government, ChildFund the Gambia is especially worried about the children and families we serve. These families already struggle to put food on the table, to find clean water, to access health care they need, most of them live in crowded conditions making social distancing a challenge. With the closure of schools, children are loitering in the streets which makes them to be very vulnerable in contracting Covid-19.</w:t>
      </w:r>
      <w:r w:rsidR="006130E4">
        <w:rPr>
          <w:rFonts w:cstheme="minorHAnsi"/>
        </w:rPr>
        <w:t xml:space="preserve"> </w:t>
      </w:r>
      <w:r w:rsidR="006130E4" w:rsidRPr="00046806">
        <w:rPr>
          <w:rFonts w:cstheme="minorHAnsi"/>
        </w:rPr>
        <w:t>With the current surge of cases, the children and their families in these areas are exposed to high risk of contracting the virus.</w:t>
      </w:r>
    </w:p>
    <w:p w14:paraId="06F1A360" w14:textId="77777777" w:rsidR="00886588" w:rsidRPr="00EC2C7A" w:rsidRDefault="00886588" w:rsidP="00EC2C7A">
      <w:pPr>
        <w:spacing w:line="240" w:lineRule="auto"/>
        <w:ind w:left="360"/>
        <w:rPr>
          <w:rFonts w:cstheme="minorHAnsi"/>
        </w:rPr>
      </w:pPr>
    </w:p>
    <w:p w14:paraId="14D4F950" w14:textId="77777777" w:rsidR="00BF3AE7" w:rsidRDefault="00BF3AE7" w:rsidP="00BF3AE7">
      <w:pPr>
        <w:pStyle w:val="ListParagraph"/>
        <w:spacing w:line="240" w:lineRule="auto"/>
        <w:rPr>
          <w:rFonts w:cstheme="minorHAnsi"/>
        </w:rPr>
      </w:pPr>
    </w:p>
    <w:p w14:paraId="73FC7464" w14:textId="496D307A" w:rsidR="007A3B9E" w:rsidRDefault="007A3B9E" w:rsidP="007A3B9E">
      <w:pPr>
        <w:pStyle w:val="ListParagraph"/>
        <w:numPr>
          <w:ilvl w:val="0"/>
          <w:numId w:val="1"/>
        </w:numPr>
        <w:spacing w:line="240" w:lineRule="auto"/>
        <w:rPr>
          <w:rFonts w:cstheme="minorHAnsi"/>
        </w:rPr>
      </w:pPr>
      <w:r>
        <w:rPr>
          <w:rFonts w:cstheme="minorHAnsi"/>
        </w:rPr>
        <w:t xml:space="preserve">Child protection risks caused or exacerbated by </w:t>
      </w:r>
      <w:proofErr w:type="gramStart"/>
      <w:r>
        <w:rPr>
          <w:rFonts w:cstheme="minorHAnsi"/>
        </w:rPr>
        <w:t>crisis situation</w:t>
      </w:r>
      <w:proofErr w:type="gramEnd"/>
      <w:r>
        <w:rPr>
          <w:rFonts w:cstheme="minorHAnsi"/>
        </w:rPr>
        <w:t>.</w:t>
      </w:r>
    </w:p>
    <w:p w14:paraId="7CE99DEB" w14:textId="085FA46B" w:rsidR="00BF3AE7" w:rsidRPr="00EC2C7A" w:rsidRDefault="00BF3AE7" w:rsidP="00EC2C7A">
      <w:pPr>
        <w:spacing w:line="240" w:lineRule="auto"/>
        <w:ind w:left="360"/>
        <w:rPr>
          <w:rFonts w:cstheme="minorHAnsi"/>
        </w:rPr>
      </w:pPr>
      <w:r w:rsidRPr="00EC2C7A">
        <w:rPr>
          <w:rFonts w:cstheme="minorHAnsi"/>
        </w:rPr>
        <w:t>Covid -19 may affect vulnerable children and their families directly or indirectly through economic disruptions, which could cause devastating and exponential harm to the children. For example, the closure of schools could lead to exploitation of children as they continue to be used as petty traders, child beggars, domestic workers etc. These among others, posed significant child protection risk to children.</w:t>
      </w:r>
    </w:p>
    <w:p w14:paraId="370A0C00" w14:textId="58335990"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44FFC819" w14:textId="7B3BB7C8" w:rsidR="00BF3AE7" w:rsidRDefault="00BF3AE7" w:rsidP="007A3B9E">
      <w:pPr>
        <w:spacing w:line="240" w:lineRule="auto"/>
        <w:contextualSpacing/>
        <w:rPr>
          <w:rFonts w:cstheme="minorHAnsi"/>
          <w:u w:val="single"/>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96"/>
        <w:gridCol w:w="2606"/>
        <w:gridCol w:w="1871"/>
        <w:gridCol w:w="1346"/>
      </w:tblGrid>
      <w:tr w:rsidR="00BF3AE7" w:rsidRPr="00BF16A0" w14:paraId="1A0D709E" w14:textId="77777777" w:rsidTr="000246D2">
        <w:trPr>
          <w:trHeight w:val="318"/>
          <w:tblHeader/>
          <w:jc w:val="center"/>
        </w:trPr>
        <w:tc>
          <w:tcPr>
            <w:tcW w:w="924" w:type="pct"/>
            <w:shd w:val="clear" w:color="auto" w:fill="007A45"/>
            <w:hideMark/>
          </w:tcPr>
          <w:p w14:paraId="2978003E"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Key Strategies</w:t>
            </w:r>
          </w:p>
        </w:tc>
        <w:tc>
          <w:tcPr>
            <w:tcW w:w="1079" w:type="pct"/>
            <w:shd w:val="clear" w:color="auto" w:fill="007A45"/>
            <w:hideMark/>
          </w:tcPr>
          <w:p w14:paraId="7BAE0EA1"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Activities</w:t>
            </w:r>
          </w:p>
        </w:tc>
        <w:tc>
          <w:tcPr>
            <w:tcW w:w="1341" w:type="pct"/>
            <w:shd w:val="clear" w:color="auto" w:fill="007A45"/>
            <w:hideMark/>
          </w:tcPr>
          <w:p w14:paraId="5F743AF6"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Expected Results</w:t>
            </w:r>
          </w:p>
        </w:tc>
        <w:tc>
          <w:tcPr>
            <w:tcW w:w="963" w:type="pct"/>
            <w:shd w:val="clear" w:color="auto" w:fill="007A45"/>
            <w:hideMark/>
          </w:tcPr>
          <w:p w14:paraId="0906CE9B"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Responsible Person</w:t>
            </w:r>
          </w:p>
        </w:tc>
        <w:tc>
          <w:tcPr>
            <w:tcW w:w="693" w:type="pct"/>
            <w:shd w:val="clear" w:color="auto" w:fill="007A45"/>
            <w:hideMark/>
          </w:tcPr>
          <w:p w14:paraId="6530BE9D"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Timeline</w:t>
            </w:r>
          </w:p>
        </w:tc>
      </w:tr>
      <w:tr w:rsidR="00BF3AE7" w:rsidRPr="00BF16A0" w14:paraId="7BFF0CFF" w14:textId="77777777" w:rsidTr="00551065">
        <w:trPr>
          <w:cantSplit/>
          <w:trHeight w:val="1376"/>
          <w:jc w:val="center"/>
        </w:trPr>
        <w:tc>
          <w:tcPr>
            <w:tcW w:w="924" w:type="pct"/>
            <w:vMerge w:val="restart"/>
            <w:tcBorders>
              <w:bottom w:val="single" w:sz="4" w:space="0" w:color="auto"/>
            </w:tcBorders>
            <w:shd w:val="clear" w:color="auto" w:fill="auto"/>
            <w:hideMark/>
          </w:tcPr>
          <w:p w14:paraId="10A6203D" w14:textId="77777777" w:rsidR="00BF3AE7" w:rsidRPr="00BF16A0" w:rsidRDefault="00BF3AE7" w:rsidP="000246D2">
            <w:pPr>
              <w:spacing w:after="0" w:line="240" w:lineRule="auto"/>
              <w:rPr>
                <w:rFonts w:eastAsia="Times New Roman" w:cs="Calibri Light"/>
                <w:color w:val="000000" w:themeColor="text1"/>
              </w:rPr>
            </w:pPr>
            <w:bookmarkStart w:id="0" w:name="RANGE!A2:F56"/>
            <w:r w:rsidRPr="00BF16A0">
              <w:rPr>
                <w:rFonts w:eastAsia="Times New Roman" w:cs="Calibri Light"/>
                <w:color w:val="000000" w:themeColor="text1"/>
              </w:rPr>
              <w:t>Communication</w:t>
            </w:r>
            <w:bookmarkEnd w:id="0"/>
          </w:p>
          <w:p w14:paraId="502F7889" w14:textId="04E25312"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482FF85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Dissemination of key messages</w:t>
            </w:r>
          </w:p>
          <w:p w14:paraId="7356C98A" w14:textId="77777777" w:rsidR="00BF3AE7" w:rsidRPr="00BF16A0" w:rsidRDefault="00BF3AE7" w:rsidP="000246D2">
            <w:pPr>
              <w:spacing w:after="0" w:line="240" w:lineRule="auto"/>
              <w:ind w:left="720"/>
              <w:contextualSpacing/>
              <w:rPr>
                <w:rFonts w:eastAsia="Times New Roman" w:cs="Calibri Light"/>
                <w:color w:val="000000" w:themeColor="text1"/>
              </w:rPr>
            </w:pPr>
          </w:p>
        </w:tc>
        <w:tc>
          <w:tcPr>
            <w:tcW w:w="1341" w:type="pct"/>
            <w:vMerge w:val="restart"/>
            <w:tcBorders>
              <w:bottom w:val="single" w:sz="4" w:space="0" w:color="auto"/>
            </w:tcBorders>
            <w:shd w:val="clear" w:color="auto" w:fill="auto"/>
            <w:hideMark/>
          </w:tcPr>
          <w:p w14:paraId="637EAC37"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All staff, children and parents acquire awareness of and are participating and supporting good personal hygiene during the COVID-19 period and beyond  </w:t>
            </w:r>
          </w:p>
          <w:p w14:paraId="0DA1A83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w:t>
            </w:r>
          </w:p>
          <w:p w14:paraId="0DBE8DCA" w14:textId="77777777" w:rsidR="00BF3AE7" w:rsidRPr="00BF16A0" w:rsidRDefault="00BF3AE7" w:rsidP="000246D2">
            <w:pPr>
              <w:spacing w:after="0" w:line="240" w:lineRule="auto"/>
              <w:rPr>
                <w:rFonts w:eastAsia="Times New Roman" w:cs="Calibri"/>
                <w:color w:val="000000" w:themeColor="text1"/>
              </w:rPr>
            </w:pPr>
          </w:p>
        </w:tc>
        <w:tc>
          <w:tcPr>
            <w:tcW w:w="963" w:type="pct"/>
            <w:vMerge w:val="restart"/>
            <w:tcBorders>
              <w:bottom w:val="single" w:sz="4" w:space="0" w:color="auto"/>
            </w:tcBorders>
            <w:shd w:val="clear" w:color="auto" w:fill="auto"/>
            <w:hideMark/>
          </w:tcPr>
          <w:p w14:paraId="6252290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Communications Specialist</w:t>
            </w:r>
          </w:p>
          <w:p w14:paraId="04FC65DC"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1DC4F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BE31CF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32DB41C4"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076D6B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A1814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8D7738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C77D3A3" w14:textId="703192FA"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006130E4">
              <w:rPr>
                <w:rFonts w:eastAsia="Times New Roman" w:cs="Calibri Light"/>
                <w:color w:val="000000" w:themeColor="text1"/>
              </w:rPr>
              <w:t xml:space="preserve"> - Dec</w:t>
            </w:r>
            <w:r w:rsidRPr="00551065">
              <w:rPr>
                <w:rFonts w:eastAsia="Times New Roman" w:cs="Calibri Light"/>
                <w:color w:val="000000" w:themeColor="text1"/>
              </w:rPr>
              <w:t xml:space="preserve"> 2020</w:t>
            </w:r>
          </w:p>
        </w:tc>
      </w:tr>
      <w:tr w:rsidR="00BF3AE7" w:rsidRPr="00BF16A0" w14:paraId="13F57B36" w14:textId="77777777" w:rsidTr="00551065">
        <w:trPr>
          <w:cantSplit/>
          <w:trHeight w:val="890"/>
          <w:jc w:val="center"/>
        </w:trPr>
        <w:tc>
          <w:tcPr>
            <w:tcW w:w="924" w:type="pct"/>
            <w:vMerge/>
            <w:tcBorders>
              <w:bottom w:val="single" w:sz="4" w:space="0" w:color="auto"/>
            </w:tcBorders>
            <w:hideMark/>
          </w:tcPr>
          <w:p w14:paraId="02A28B5A"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30C8A0C9" w14:textId="0F61FACD"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Preventive Measures against COVID-19</w:t>
            </w:r>
            <w:r w:rsidR="006130E4">
              <w:rPr>
                <w:rFonts w:eastAsia="Times New Roman" w:cs="Calibri Light"/>
                <w:color w:val="000000" w:themeColor="text1"/>
              </w:rPr>
              <w:t xml:space="preserve"> </w:t>
            </w:r>
            <w:r w:rsidR="00485C76">
              <w:rPr>
                <w:rFonts w:eastAsia="Times New Roman" w:cs="Calibri Light"/>
                <w:color w:val="000000" w:themeColor="text1"/>
              </w:rPr>
              <w:t>(masks</w:t>
            </w:r>
            <w:r w:rsidR="006130E4">
              <w:rPr>
                <w:rFonts w:eastAsia="Times New Roman" w:cs="Calibri Light"/>
                <w:color w:val="000000" w:themeColor="text1"/>
              </w:rPr>
              <w:t xml:space="preserve">, hand wash stations, temperature checks </w:t>
            </w:r>
            <w:r w:rsidR="007511FE">
              <w:rPr>
                <w:rFonts w:eastAsia="Times New Roman" w:cs="Calibri Light"/>
                <w:color w:val="000000" w:themeColor="text1"/>
              </w:rPr>
              <w:t>etc.</w:t>
            </w:r>
            <w:r w:rsidR="006130E4">
              <w:rPr>
                <w:rFonts w:eastAsia="Times New Roman" w:cs="Calibri Light"/>
                <w:color w:val="000000" w:themeColor="text1"/>
              </w:rPr>
              <w:t>)</w:t>
            </w:r>
          </w:p>
        </w:tc>
        <w:tc>
          <w:tcPr>
            <w:tcW w:w="1341" w:type="pct"/>
            <w:vMerge/>
            <w:tcBorders>
              <w:bottom w:val="single" w:sz="4" w:space="0" w:color="auto"/>
            </w:tcBorders>
            <w:shd w:val="clear" w:color="auto" w:fill="auto"/>
            <w:hideMark/>
          </w:tcPr>
          <w:p w14:paraId="1BCD157E" w14:textId="77777777" w:rsidR="00BF3AE7" w:rsidRPr="00BF16A0" w:rsidRDefault="00BF3AE7" w:rsidP="000246D2">
            <w:pPr>
              <w:spacing w:after="0" w:line="240" w:lineRule="auto"/>
              <w:jc w:val="center"/>
              <w:rPr>
                <w:rFonts w:eastAsia="Times New Roman" w:cs="Calibri Light"/>
                <w:color w:val="000000" w:themeColor="text1"/>
              </w:rPr>
            </w:pPr>
          </w:p>
        </w:tc>
        <w:tc>
          <w:tcPr>
            <w:tcW w:w="963" w:type="pct"/>
            <w:vMerge/>
            <w:tcBorders>
              <w:bottom w:val="single" w:sz="4" w:space="0" w:color="auto"/>
            </w:tcBorders>
            <w:shd w:val="clear" w:color="auto" w:fill="auto"/>
            <w:hideMark/>
          </w:tcPr>
          <w:p w14:paraId="25BE3E6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0E6D58D4" w14:textId="77777777" w:rsidR="00BF3AE7" w:rsidRPr="00551065" w:rsidRDefault="00BF3AE7" w:rsidP="000246D2">
            <w:pPr>
              <w:spacing w:after="0" w:line="240" w:lineRule="auto"/>
              <w:rPr>
                <w:rFonts w:eastAsia="Times New Roman" w:cs="Calibri Light"/>
                <w:color w:val="000000" w:themeColor="text1"/>
              </w:rPr>
            </w:pPr>
          </w:p>
        </w:tc>
      </w:tr>
      <w:tr w:rsidR="00BF3AE7" w:rsidRPr="00BF16A0" w14:paraId="47EB294A" w14:textId="77777777" w:rsidTr="00551065">
        <w:trPr>
          <w:cantSplit/>
          <w:trHeight w:val="1465"/>
          <w:jc w:val="center"/>
        </w:trPr>
        <w:tc>
          <w:tcPr>
            <w:tcW w:w="924" w:type="pct"/>
            <w:vMerge w:val="restart"/>
            <w:tcBorders>
              <w:bottom w:val="single" w:sz="4" w:space="0" w:color="auto"/>
            </w:tcBorders>
            <w:shd w:val="clear" w:color="auto" w:fill="auto"/>
            <w:hideMark/>
          </w:tcPr>
          <w:p w14:paraId="4B8470F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Partnership </w:t>
            </w:r>
          </w:p>
          <w:p w14:paraId="32EE0C2B" w14:textId="799989B7"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7155AB0E"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LP Engagement</w:t>
            </w:r>
          </w:p>
          <w:p w14:paraId="7E902554" w14:textId="77777777" w:rsidR="00BF3AE7" w:rsidRPr="00BF16A0" w:rsidRDefault="00BF3AE7" w:rsidP="000246D2">
            <w:pPr>
              <w:spacing w:after="0" w:line="240" w:lineRule="auto"/>
              <w:rPr>
                <w:rFonts w:eastAsia="Times New Roman" w:cs="Calibri Light"/>
                <w:color w:val="000000" w:themeColor="text1"/>
              </w:rPr>
            </w:pPr>
          </w:p>
          <w:p w14:paraId="7AF5016C"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24447A75"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Judicious use of resources to respond to COVID-</w:t>
            </w:r>
            <w:proofErr w:type="gramStart"/>
            <w:r w:rsidRPr="00BF16A0">
              <w:rPr>
                <w:rFonts w:eastAsia="Times New Roman" w:cs="Calibri Light"/>
                <w:color w:val="000000" w:themeColor="text1"/>
              </w:rPr>
              <w:t>19</w:t>
            </w:r>
            <w:proofErr w:type="gramEnd"/>
          </w:p>
          <w:p w14:paraId="721A9578"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Resilient communities during the Pandemic </w:t>
            </w:r>
          </w:p>
        </w:tc>
        <w:tc>
          <w:tcPr>
            <w:tcW w:w="963" w:type="pct"/>
            <w:vMerge w:val="restart"/>
            <w:tcBorders>
              <w:bottom w:val="single" w:sz="4" w:space="0" w:color="auto"/>
            </w:tcBorders>
            <w:shd w:val="clear" w:color="auto" w:fill="auto"/>
            <w:hideMark/>
          </w:tcPr>
          <w:p w14:paraId="00E51AED"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CD/PSD/FD</w:t>
            </w:r>
          </w:p>
          <w:p w14:paraId="7046B329"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3542D85"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F6335D6"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C152983" w14:textId="77777777" w:rsidR="00BF3AE7" w:rsidRPr="00BF16A0" w:rsidRDefault="00BF3AE7" w:rsidP="000246D2">
            <w:pPr>
              <w:spacing w:after="0" w:line="240" w:lineRule="auto"/>
              <w:rPr>
                <w:rFonts w:eastAsia="Times New Roman" w:cs="Calibri"/>
                <w:color w:val="000000" w:themeColor="text1"/>
              </w:rPr>
            </w:pPr>
          </w:p>
          <w:p w14:paraId="22E6471B"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7742995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101AA32" w14:textId="5BA3604B"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Pr="00551065">
              <w:rPr>
                <w:rFonts w:eastAsia="Times New Roman" w:cs="Calibri Light"/>
                <w:color w:val="000000" w:themeColor="text1"/>
              </w:rPr>
              <w:t xml:space="preserve"> </w:t>
            </w:r>
            <w:r w:rsidR="006130E4">
              <w:rPr>
                <w:rFonts w:eastAsia="Times New Roman" w:cs="Calibri Light"/>
                <w:color w:val="000000" w:themeColor="text1"/>
              </w:rPr>
              <w:t xml:space="preserve">– Dec </w:t>
            </w:r>
            <w:r w:rsidRPr="00551065">
              <w:rPr>
                <w:rFonts w:eastAsia="Times New Roman" w:cs="Calibri Light"/>
                <w:color w:val="000000" w:themeColor="text1"/>
              </w:rPr>
              <w:t>2020</w:t>
            </w:r>
            <w:r w:rsidR="00BF3AE7" w:rsidRPr="00551065">
              <w:rPr>
                <w:rFonts w:eastAsia="Times New Roman" w:cs="Calibri Light"/>
                <w:color w:val="000000" w:themeColor="text1"/>
              </w:rPr>
              <w:t xml:space="preserve"> </w:t>
            </w:r>
          </w:p>
        </w:tc>
      </w:tr>
      <w:tr w:rsidR="00C71F65" w:rsidRPr="00BF16A0" w14:paraId="5ECFC3A6" w14:textId="77777777" w:rsidTr="006B5E46">
        <w:trPr>
          <w:cantSplit/>
          <w:trHeight w:val="1465"/>
          <w:jc w:val="center"/>
        </w:trPr>
        <w:tc>
          <w:tcPr>
            <w:tcW w:w="924" w:type="pct"/>
            <w:vMerge/>
            <w:tcBorders>
              <w:bottom w:val="single" w:sz="4" w:space="0" w:color="auto"/>
            </w:tcBorders>
            <w:shd w:val="clear" w:color="auto" w:fill="auto"/>
          </w:tcPr>
          <w:p w14:paraId="45637755" w14:textId="77777777" w:rsidR="00C71F65" w:rsidRPr="00BF16A0" w:rsidRDefault="00C71F65"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3E5C56F" w14:textId="0ACF89DF" w:rsidR="00C71F65" w:rsidRPr="00BF16A0" w:rsidRDefault="00C71F65" w:rsidP="000246D2">
            <w:pPr>
              <w:spacing w:after="0" w:line="240" w:lineRule="auto"/>
              <w:rPr>
                <w:rFonts w:eastAsia="Times New Roman" w:cs="Calibri Light"/>
                <w:color w:val="000000" w:themeColor="text1"/>
              </w:rPr>
            </w:pPr>
            <w:r>
              <w:rPr>
                <w:rFonts w:eastAsia="Times New Roman" w:cs="Calibri Light"/>
                <w:color w:val="000000" w:themeColor="text1"/>
              </w:rPr>
              <w:t>CSO Advocacy Working Group</w:t>
            </w:r>
          </w:p>
        </w:tc>
        <w:tc>
          <w:tcPr>
            <w:tcW w:w="1341" w:type="pct"/>
            <w:tcBorders>
              <w:bottom w:val="single" w:sz="4" w:space="0" w:color="auto"/>
            </w:tcBorders>
            <w:shd w:val="clear" w:color="auto" w:fill="auto"/>
          </w:tcPr>
          <w:p w14:paraId="3BA337DC" w14:textId="77777777" w:rsidR="00C71F65"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Work with stakeholders on advocacy</w:t>
            </w:r>
          </w:p>
          <w:p w14:paraId="70D3FDBA" w14:textId="32102B53" w:rsidR="00C71F65" w:rsidRPr="00BF16A0"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Review of policies/laws </w:t>
            </w:r>
          </w:p>
        </w:tc>
        <w:tc>
          <w:tcPr>
            <w:tcW w:w="963" w:type="pct"/>
            <w:vMerge/>
            <w:tcBorders>
              <w:bottom w:val="single" w:sz="4" w:space="0" w:color="auto"/>
            </w:tcBorders>
            <w:shd w:val="clear" w:color="auto" w:fill="auto"/>
          </w:tcPr>
          <w:p w14:paraId="0FB9B093" w14:textId="77777777" w:rsidR="00C71F65" w:rsidRPr="00BF16A0" w:rsidRDefault="00C71F65"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61B7AF5F" w14:textId="77777777" w:rsidR="00C71F65" w:rsidRPr="00551065" w:rsidRDefault="00C71F65" w:rsidP="000246D2">
            <w:pPr>
              <w:spacing w:after="0" w:line="240" w:lineRule="auto"/>
              <w:rPr>
                <w:rFonts w:eastAsia="Times New Roman" w:cs="Calibri Light"/>
                <w:color w:val="000000" w:themeColor="text1"/>
              </w:rPr>
            </w:pPr>
          </w:p>
        </w:tc>
      </w:tr>
      <w:tr w:rsidR="00485C76" w:rsidRPr="00BF16A0" w14:paraId="53585D5D" w14:textId="77777777" w:rsidTr="00551065">
        <w:trPr>
          <w:cantSplit/>
          <w:trHeight w:val="1465"/>
          <w:jc w:val="center"/>
        </w:trPr>
        <w:tc>
          <w:tcPr>
            <w:tcW w:w="924" w:type="pct"/>
            <w:vMerge/>
            <w:tcBorders>
              <w:bottom w:val="single" w:sz="4" w:space="0" w:color="auto"/>
            </w:tcBorders>
            <w:shd w:val="clear" w:color="auto" w:fill="auto"/>
          </w:tcPr>
          <w:p w14:paraId="79E9DA48"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B67E429" w14:textId="110ED96C"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National Child Protection Steering Committee</w:t>
            </w:r>
          </w:p>
        </w:tc>
        <w:tc>
          <w:tcPr>
            <w:tcW w:w="1341" w:type="pct"/>
            <w:tcBorders>
              <w:bottom w:val="single" w:sz="4" w:space="0" w:color="auto"/>
            </w:tcBorders>
            <w:shd w:val="clear" w:color="auto" w:fill="auto"/>
          </w:tcPr>
          <w:p w14:paraId="7BA8B0DD" w14:textId="59EE4936"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Engage with CP stakeholders in creating a safe environment for children</w:t>
            </w:r>
          </w:p>
        </w:tc>
        <w:tc>
          <w:tcPr>
            <w:tcW w:w="963" w:type="pct"/>
            <w:vMerge/>
            <w:tcBorders>
              <w:bottom w:val="single" w:sz="4" w:space="0" w:color="auto"/>
            </w:tcBorders>
            <w:shd w:val="clear" w:color="auto" w:fill="auto"/>
          </w:tcPr>
          <w:p w14:paraId="1196026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2E7D80E" w14:textId="77777777" w:rsidR="00485C76" w:rsidRPr="00551065" w:rsidRDefault="00485C76" w:rsidP="000246D2">
            <w:pPr>
              <w:spacing w:after="0" w:line="240" w:lineRule="auto"/>
              <w:rPr>
                <w:rFonts w:eastAsia="Times New Roman" w:cs="Calibri Light"/>
                <w:color w:val="000000" w:themeColor="text1"/>
              </w:rPr>
            </w:pPr>
          </w:p>
        </w:tc>
      </w:tr>
      <w:tr w:rsidR="00485C76" w:rsidRPr="00BF16A0" w14:paraId="628BDB98" w14:textId="77777777" w:rsidTr="00C71F65">
        <w:trPr>
          <w:cantSplit/>
          <w:trHeight w:val="1465"/>
          <w:jc w:val="center"/>
        </w:trPr>
        <w:tc>
          <w:tcPr>
            <w:tcW w:w="924" w:type="pct"/>
            <w:vMerge/>
            <w:tcBorders>
              <w:bottom w:val="single" w:sz="4" w:space="0" w:color="auto"/>
            </w:tcBorders>
            <w:shd w:val="clear" w:color="auto" w:fill="auto"/>
          </w:tcPr>
          <w:p w14:paraId="213020B9"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4E642170" w14:textId="0D47AF2A"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Local Education Group</w:t>
            </w:r>
          </w:p>
        </w:tc>
        <w:tc>
          <w:tcPr>
            <w:tcW w:w="1341" w:type="pct"/>
            <w:tcBorders>
              <w:bottom w:val="single" w:sz="4" w:space="0" w:color="auto"/>
            </w:tcBorders>
            <w:shd w:val="clear" w:color="auto" w:fill="auto"/>
          </w:tcPr>
          <w:p w14:paraId="7263A36C" w14:textId="137CE3E9"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Engage with Education stakeholders in the safe school program during </w:t>
            </w:r>
            <w:r w:rsidR="000246D2">
              <w:rPr>
                <w:rFonts w:eastAsia="Times New Roman" w:cs="Calibri Light"/>
                <w:color w:val="000000" w:themeColor="text1"/>
              </w:rPr>
              <w:t>C</w:t>
            </w:r>
            <w:r>
              <w:rPr>
                <w:rFonts w:eastAsia="Times New Roman" w:cs="Calibri Light"/>
                <w:color w:val="000000" w:themeColor="text1"/>
              </w:rPr>
              <w:t>ovid</w:t>
            </w:r>
            <w:r w:rsidR="000246D2">
              <w:rPr>
                <w:rFonts w:eastAsia="Times New Roman" w:cs="Calibri Light"/>
                <w:color w:val="000000" w:themeColor="text1"/>
              </w:rPr>
              <w:t>-19</w:t>
            </w:r>
          </w:p>
        </w:tc>
        <w:tc>
          <w:tcPr>
            <w:tcW w:w="963" w:type="pct"/>
            <w:vMerge/>
            <w:tcBorders>
              <w:bottom w:val="single" w:sz="4" w:space="0" w:color="auto"/>
            </w:tcBorders>
            <w:shd w:val="clear" w:color="auto" w:fill="auto"/>
          </w:tcPr>
          <w:p w14:paraId="738148F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1D9FB56" w14:textId="77777777" w:rsidR="00485C76" w:rsidRPr="00551065" w:rsidRDefault="00485C76" w:rsidP="000246D2">
            <w:pPr>
              <w:spacing w:after="0" w:line="240" w:lineRule="auto"/>
              <w:rPr>
                <w:rFonts w:eastAsia="Times New Roman" w:cs="Calibri Light"/>
                <w:color w:val="000000" w:themeColor="text1"/>
              </w:rPr>
            </w:pPr>
          </w:p>
        </w:tc>
      </w:tr>
      <w:tr w:rsidR="00BF3AE7" w:rsidRPr="00BF16A0" w14:paraId="1A3715D0" w14:textId="77777777" w:rsidTr="00551065">
        <w:trPr>
          <w:cantSplit/>
          <w:trHeight w:val="1385"/>
          <w:jc w:val="center"/>
        </w:trPr>
        <w:tc>
          <w:tcPr>
            <w:tcW w:w="924" w:type="pct"/>
            <w:vMerge/>
            <w:tcBorders>
              <w:bottom w:val="single" w:sz="4" w:space="0" w:color="auto"/>
            </w:tcBorders>
            <w:hideMark/>
          </w:tcPr>
          <w:p w14:paraId="239BCFA8"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2B7A165B"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Ministry of Health</w:t>
            </w:r>
          </w:p>
          <w:p w14:paraId="05B86EFD"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0F868FCB"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Medical items donated through </w:t>
            </w:r>
            <w:proofErr w:type="gramStart"/>
            <w:r w:rsidRPr="00BF16A0">
              <w:rPr>
                <w:rFonts w:eastAsia="Times New Roman" w:cs="Calibri Light"/>
                <w:color w:val="000000" w:themeColor="text1"/>
              </w:rPr>
              <w:t>GIK</w:t>
            </w:r>
            <w:proofErr w:type="gramEnd"/>
          </w:p>
          <w:p w14:paraId="384714D8"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Information materials donated</w:t>
            </w:r>
          </w:p>
        </w:tc>
        <w:tc>
          <w:tcPr>
            <w:tcW w:w="963" w:type="pct"/>
            <w:vMerge/>
            <w:tcBorders>
              <w:bottom w:val="single" w:sz="4" w:space="0" w:color="auto"/>
            </w:tcBorders>
            <w:shd w:val="clear" w:color="auto" w:fill="auto"/>
            <w:hideMark/>
          </w:tcPr>
          <w:p w14:paraId="19F781D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473D6ACD" w14:textId="77777777" w:rsidR="00BF3AE7" w:rsidRPr="00BF16A0" w:rsidRDefault="00BF3AE7" w:rsidP="000246D2">
            <w:pPr>
              <w:spacing w:after="0" w:line="240" w:lineRule="auto"/>
              <w:rPr>
                <w:rFonts w:eastAsia="Times New Roman" w:cs="Calibri Light"/>
                <w:color w:val="000000" w:themeColor="text1"/>
              </w:rPr>
            </w:pPr>
          </w:p>
        </w:tc>
      </w:tr>
      <w:tr w:rsidR="00BF3AE7" w:rsidRPr="00BF16A0" w14:paraId="67AEB93F" w14:textId="77777777" w:rsidTr="006B5E46">
        <w:trPr>
          <w:cantSplit/>
          <w:trHeight w:val="1637"/>
          <w:jc w:val="center"/>
        </w:trPr>
        <w:tc>
          <w:tcPr>
            <w:tcW w:w="924" w:type="pct"/>
          </w:tcPr>
          <w:p w14:paraId="4E4C902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Monitoring and Evaluation</w:t>
            </w:r>
          </w:p>
          <w:p w14:paraId="6A42D57F" w14:textId="13C622C4" w:rsidR="00BF3AE7" w:rsidRPr="00BF16A0" w:rsidRDefault="00BF3AE7" w:rsidP="000246D2">
            <w:pPr>
              <w:spacing w:after="0" w:line="240" w:lineRule="auto"/>
              <w:rPr>
                <w:rFonts w:eastAsia="Times New Roman" w:cs="Calibri Light"/>
                <w:b/>
                <w:bCs/>
                <w:color w:val="000000" w:themeColor="text1"/>
              </w:rPr>
            </w:pPr>
          </w:p>
        </w:tc>
        <w:tc>
          <w:tcPr>
            <w:tcW w:w="1079" w:type="pct"/>
            <w:shd w:val="clear" w:color="auto" w:fill="auto"/>
          </w:tcPr>
          <w:p w14:paraId="2105653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Establishment of a task team</w:t>
            </w:r>
          </w:p>
        </w:tc>
        <w:tc>
          <w:tcPr>
            <w:tcW w:w="1341" w:type="pct"/>
            <w:shd w:val="clear" w:color="auto" w:fill="auto"/>
          </w:tcPr>
          <w:p w14:paraId="6708E763"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Data on cases and death compiled and </w:t>
            </w:r>
            <w:proofErr w:type="gramStart"/>
            <w:r w:rsidRPr="00BF16A0">
              <w:rPr>
                <w:rFonts w:eastAsia="Times New Roman" w:cs="Calibri Light"/>
                <w:color w:val="000000" w:themeColor="text1"/>
              </w:rPr>
              <w:t>reported</w:t>
            </w:r>
            <w:proofErr w:type="gramEnd"/>
          </w:p>
          <w:p w14:paraId="5BA1BD32" w14:textId="77777777" w:rsidR="00BF3AE7" w:rsidRPr="00BF16A0" w:rsidRDefault="00BF3AE7" w:rsidP="000246D2">
            <w:pPr>
              <w:spacing w:after="0" w:line="240" w:lineRule="auto"/>
              <w:rPr>
                <w:rFonts w:eastAsia="Times New Roman" w:cs="Calibri Light"/>
                <w:color w:val="000000" w:themeColor="text1"/>
              </w:rPr>
            </w:pPr>
          </w:p>
          <w:p w14:paraId="66E40725" w14:textId="2DFC2552"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Sitreps updated and shared</w:t>
            </w:r>
            <w:r w:rsidR="006130E4">
              <w:rPr>
                <w:rFonts w:eastAsia="Times New Roman" w:cs="Calibri Light"/>
                <w:color w:val="000000" w:themeColor="text1"/>
              </w:rPr>
              <w:t xml:space="preserve"> monthly</w:t>
            </w:r>
          </w:p>
        </w:tc>
        <w:tc>
          <w:tcPr>
            <w:tcW w:w="963" w:type="pct"/>
            <w:vMerge/>
            <w:shd w:val="clear" w:color="auto" w:fill="auto"/>
          </w:tcPr>
          <w:p w14:paraId="54F30A6E" w14:textId="77777777" w:rsidR="00BF3AE7" w:rsidRPr="00BF16A0" w:rsidRDefault="00BF3AE7" w:rsidP="000246D2">
            <w:pPr>
              <w:spacing w:after="0" w:line="240" w:lineRule="auto"/>
              <w:rPr>
                <w:rFonts w:eastAsia="Times New Roman" w:cs="Calibri"/>
                <w:color w:val="000000" w:themeColor="text1"/>
              </w:rPr>
            </w:pPr>
          </w:p>
        </w:tc>
        <w:tc>
          <w:tcPr>
            <w:tcW w:w="693" w:type="pct"/>
          </w:tcPr>
          <w:p w14:paraId="0AE3FEB2" w14:textId="13011405" w:rsidR="00BF3AE7" w:rsidRPr="00BF16A0" w:rsidRDefault="006130E4"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Pr>
                <w:rFonts w:eastAsia="Times New Roman" w:cs="Calibri Light"/>
                <w:color w:val="000000" w:themeColor="text1"/>
              </w:rPr>
              <w:t>ly</w:t>
            </w:r>
            <w:r w:rsidRPr="00551065">
              <w:rPr>
                <w:rFonts w:eastAsia="Times New Roman" w:cs="Calibri Light"/>
                <w:color w:val="000000" w:themeColor="text1"/>
              </w:rPr>
              <w:t xml:space="preserve"> </w:t>
            </w:r>
            <w:r>
              <w:rPr>
                <w:rFonts w:eastAsia="Times New Roman" w:cs="Calibri Light"/>
                <w:color w:val="000000" w:themeColor="text1"/>
              </w:rPr>
              <w:t xml:space="preserve">– Dec </w:t>
            </w:r>
            <w:r w:rsidRPr="00551065">
              <w:rPr>
                <w:rFonts w:eastAsia="Times New Roman" w:cs="Calibri Light"/>
                <w:color w:val="000000" w:themeColor="text1"/>
              </w:rPr>
              <w:t>2020</w:t>
            </w:r>
          </w:p>
        </w:tc>
      </w:tr>
      <w:tr w:rsidR="006B5E46" w:rsidRPr="00BF16A0" w14:paraId="7FEFC377" w14:textId="77777777" w:rsidTr="00B626BC">
        <w:trPr>
          <w:cantSplit/>
          <w:trHeight w:val="1637"/>
          <w:jc w:val="center"/>
        </w:trPr>
        <w:tc>
          <w:tcPr>
            <w:tcW w:w="924" w:type="pct"/>
            <w:tcBorders>
              <w:bottom w:val="single" w:sz="4" w:space="0" w:color="auto"/>
            </w:tcBorders>
            <w:shd w:val="clear" w:color="auto" w:fill="FFFFFF" w:themeFill="background1"/>
          </w:tcPr>
          <w:p w14:paraId="763805AC" w14:textId="5A0AD2F6"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Education</w:t>
            </w:r>
          </w:p>
        </w:tc>
        <w:tc>
          <w:tcPr>
            <w:tcW w:w="1079" w:type="pct"/>
            <w:tcBorders>
              <w:bottom w:val="single" w:sz="4" w:space="0" w:color="auto"/>
            </w:tcBorders>
            <w:shd w:val="clear" w:color="auto" w:fill="FFFFFF" w:themeFill="background1"/>
          </w:tcPr>
          <w:p w14:paraId="5E3E9609" w14:textId="3725D4AD"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Support School Reopening activities</w:t>
            </w:r>
          </w:p>
        </w:tc>
        <w:tc>
          <w:tcPr>
            <w:tcW w:w="1341" w:type="pct"/>
            <w:tcBorders>
              <w:bottom w:val="single" w:sz="4" w:space="0" w:color="auto"/>
            </w:tcBorders>
            <w:shd w:val="clear" w:color="auto" w:fill="FFFFFF" w:themeFill="background1"/>
          </w:tcPr>
          <w:p w14:paraId="220ECF88" w14:textId="1C884909"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Ensure that all schools are safe and equipped with the right materials to facilitate learning as children return to school</w:t>
            </w:r>
          </w:p>
        </w:tc>
        <w:tc>
          <w:tcPr>
            <w:tcW w:w="963" w:type="pct"/>
            <w:tcBorders>
              <w:bottom w:val="single" w:sz="4" w:space="0" w:color="auto"/>
            </w:tcBorders>
            <w:shd w:val="clear" w:color="auto" w:fill="FFFFFF" w:themeFill="background1"/>
          </w:tcPr>
          <w:p w14:paraId="2D3C5C57" w14:textId="44735082" w:rsidR="006B5E46" w:rsidRPr="00BF16A0" w:rsidRDefault="006B5E46" w:rsidP="000246D2">
            <w:pPr>
              <w:spacing w:after="0" w:line="240" w:lineRule="auto"/>
              <w:rPr>
                <w:rFonts w:eastAsia="Times New Roman" w:cs="Calibri"/>
                <w:color w:val="000000" w:themeColor="text1"/>
              </w:rPr>
            </w:pPr>
            <w:r>
              <w:rPr>
                <w:rFonts w:eastAsia="Times New Roman" w:cs="Calibri"/>
                <w:color w:val="000000" w:themeColor="text1"/>
              </w:rPr>
              <w:t>CPAS/PS-ECD</w:t>
            </w:r>
          </w:p>
        </w:tc>
        <w:tc>
          <w:tcPr>
            <w:tcW w:w="693" w:type="pct"/>
            <w:tcBorders>
              <w:bottom w:val="single" w:sz="4" w:space="0" w:color="auto"/>
            </w:tcBorders>
            <w:shd w:val="clear" w:color="auto" w:fill="FFFFFF" w:themeFill="background1"/>
          </w:tcPr>
          <w:p w14:paraId="7FAF3777" w14:textId="30601465" w:rsidR="006B5E46" w:rsidRPr="00551065"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October/November/December</w:t>
            </w:r>
          </w:p>
        </w:tc>
      </w:tr>
    </w:tbl>
    <w:p w14:paraId="350583C6" w14:textId="77777777" w:rsidR="00BF3AE7" w:rsidRDefault="00BF3AE7" w:rsidP="00BF3AE7">
      <w:pPr>
        <w:spacing w:line="240" w:lineRule="auto"/>
        <w:rPr>
          <w:rFonts w:cstheme="minorHAnsi"/>
          <w:color w:val="000000" w:themeColor="text1"/>
        </w:rPr>
      </w:pPr>
    </w:p>
    <w:p w14:paraId="3D065C55" w14:textId="77777777" w:rsidR="00BF3AE7" w:rsidRPr="002155B8" w:rsidRDefault="00BF3AE7" w:rsidP="007A3B9E">
      <w:pPr>
        <w:spacing w:line="240" w:lineRule="auto"/>
        <w:contextualSpacing/>
        <w:rPr>
          <w:rFonts w:cstheme="minorHAnsi"/>
          <w:u w:val="single"/>
        </w:rPr>
      </w:pP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0176ED4" w:rsidR="0007080F" w:rsidRPr="006A22A7"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r w:rsidR="000246D2" w:rsidRPr="00C71F65">
        <w:rPr>
          <w:rFonts w:cstheme="minorHAnsi"/>
          <w:b/>
          <w:bCs/>
        </w:rPr>
        <w:t>Musu Kuta Komma</w:t>
      </w:r>
      <w:r w:rsidR="00EC2C7A" w:rsidRPr="00C71F65">
        <w:rPr>
          <w:rFonts w:cstheme="minorHAnsi"/>
          <w:b/>
          <w:bCs/>
        </w:rPr>
        <w:t xml:space="preserve"> – Country Director</w:t>
      </w:r>
    </w:p>
    <w:p w14:paraId="61FC1184" w14:textId="1878F6CF" w:rsidR="00D34995" w:rsidRPr="00EC2C7A"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73A12668" w14:textId="4689959A" w:rsidR="00EC2C7A" w:rsidRPr="002C71A4" w:rsidRDefault="00EC2C7A" w:rsidP="00EC2C7A">
      <w:pPr>
        <w:pStyle w:val="ListParagraph"/>
        <w:spacing w:line="240" w:lineRule="auto"/>
        <w:rPr>
          <w:b/>
          <w:bCs/>
        </w:rPr>
      </w:pPr>
      <w:r w:rsidRPr="002C71A4">
        <w:rPr>
          <w:b/>
          <w:bCs/>
        </w:rPr>
        <w:t>ChildFund is participating in various working groups as below:</w:t>
      </w:r>
    </w:p>
    <w:p w14:paraId="1A1773A3" w14:textId="0EBE9343" w:rsidR="00EC2C7A" w:rsidRPr="000246D2" w:rsidRDefault="00EC2C7A" w:rsidP="00EC2C7A">
      <w:pPr>
        <w:pStyle w:val="ListParagraph"/>
        <w:numPr>
          <w:ilvl w:val="0"/>
          <w:numId w:val="10"/>
        </w:numPr>
        <w:spacing w:line="240" w:lineRule="auto"/>
        <w:rPr>
          <w:rFonts w:cstheme="minorHAnsi"/>
        </w:rPr>
      </w:pPr>
      <w:r w:rsidRPr="000246D2">
        <w:t xml:space="preserve">National Taskforce on Covid19: This was established by the Government of the Gambia under the leadership of Ministry of Health and Mr. Nfamara Dabo represents us in this </w:t>
      </w:r>
      <w:proofErr w:type="gramStart"/>
      <w:r w:rsidRPr="000246D2">
        <w:t>taskforce</w:t>
      </w:r>
      <w:proofErr w:type="gramEnd"/>
    </w:p>
    <w:p w14:paraId="40243407" w14:textId="2FCEBB6F" w:rsidR="00EC2C7A" w:rsidRPr="000246D2" w:rsidRDefault="00EC2C7A" w:rsidP="00EC2C7A">
      <w:pPr>
        <w:pStyle w:val="ListParagraph"/>
        <w:numPr>
          <w:ilvl w:val="0"/>
          <w:numId w:val="10"/>
        </w:numPr>
        <w:spacing w:line="240" w:lineRule="auto"/>
        <w:rPr>
          <w:rFonts w:cstheme="minorHAnsi"/>
        </w:rPr>
      </w:pPr>
      <w:r w:rsidRPr="000246D2">
        <w:t xml:space="preserve">National Disaster Agency working group: This was established by the Agency to bring partners to look at specific sectoral responses and Mr. Bubacarr Jammeh represents </w:t>
      </w:r>
      <w:proofErr w:type="gramStart"/>
      <w:r w:rsidRPr="000246D2">
        <w:t>ChildFund</w:t>
      </w:r>
      <w:proofErr w:type="gramEnd"/>
      <w:r w:rsidRPr="000246D2">
        <w:t xml:space="preserve"> </w:t>
      </w:r>
    </w:p>
    <w:p w14:paraId="28F9501E" w14:textId="3D5C2C8D" w:rsidR="00EC2C7A" w:rsidRPr="000246D2" w:rsidRDefault="00EC2C7A" w:rsidP="00EC2C7A">
      <w:pPr>
        <w:pStyle w:val="ListParagraph"/>
        <w:numPr>
          <w:ilvl w:val="0"/>
          <w:numId w:val="10"/>
        </w:numPr>
        <w:spacing w:line="240" w:lineRule="auto"/>
        <w:rPr>
          <w:rFonts w:cstheme="minorHAnsi"/>
        </w:rPr>
      </w:pPr>
      <w:r w:rsidRPr="000246D2">
        <w:t xml:space="preserve">Local Education Group: </w:t>
      </w:r>
      <w:r w:rsidR="00736401" w:rsidRPr="000246D2">
        <w:t xml:space="preserve">This group meets to discuss about the education implications of covid. </w:t>
      </w:r>
      <w:r w:rsidR="007511FE" w:rsidRPr="000246D2">
        <w:t>Mrs.</w:t>
      </w:r>
      <w:r w:rsidR="00736401" w:rsidRPr="000246D2">
        <w:t xml:space="preserve"> Awa Minteh Represents ChildFund</w:t>
      </w:r>
    </w:p>
    <w:p w14:paraId="46F5D80D" w14:textId="0776DD98" w:rsidR="00634F2E" w:rsidRDefault="00634F2E" w:rsidP="00BF0788">
      <w:pPr>
        <w:pStyle w:val="ListParagraph"/>
        <w:numPr>
          <w:ilvl w:val="0"/>
          <w:numId w:val="10"/>
        </w:numPr>
        <w:spacing w:line="240" w:lineRule="auto"/>
      </w:pPr>
      <w:r w:rsidRPr="000246D2">
        <w:lastRenderedPageBreak/>
        <w:t>National Child Protection Working Group: This group was recently formed to engage stakeholders to discuss about the effects of COVID-19 on children</w:t>
      </w:r>
      <w:r w:rsidRPr="00C71F65">
        <w:t>. M</w:t>
      </w:r>
      <w:r w:rsidR="000246D2" w:rsidRPr="00C71F65">
        <w:t>s. Fana Maram Gaye</w:t>
      </w:r>
      <w:r w:rsidRPr="000246D2">
        <w:t xml:space="preserve"> represents ChildFund in the committee and they meet weekly under the leadership of the department of social </w:t>
      </w:r>
      <w:proofErr w:type="gramStart"/>
      <w:r w:rsidRPr="000246D2">
        <w:t>welfare</w:t>
      </w:r>
      <w:proofErr w:type="gramEnd"/>
    </w:p>
    <w:p w14:paraId="761FD4DA" w14:textId="06EBBC06" w:rsidR="00C71F65" w:rsidRPr="000246D2" w:rsidRDefault="00C71F65" w:rsidP="006B5E46">
      <w:pPr>
        <w:pStyle w:val="ListParagraph"/>
        <w:numPr>
          <w:ilvl w:val="0"/>
          <w:numId w:val="10"/>
        </w:numPr>
        <w:shd w:val="clear" w:color="auto" w:fill="FFFFFF" w:themeFill="background1"/>
        <w:spacing w:line="240" w:lineRule="auto"/>
      </w:pPr>
      <w:r>
        <w:t>CSO Advocacy Working Group: The CO has played a significant role in facilitating the continuous operation of the National CSO Advocacy group. This group has now shifted to look at specific advocacy issues during this pandemic to make sure while children are staying home, they are being protected from all forms of abuse and exploitation.</w:t>
      </w:r>
    </w:p>
    <w:p w14:paraId="49018F1F" w14:textId="03E94019" w:rsidR="00D34995" w:rsidRDefault="00D34995" w:rsidP="00D34995">
      <w:pPr>
        <w:spacing w:line="240" w:lineRule="auto"/>
        <w:rPr>
          <w:rFonts w:cstheme="minorHAnsi"/>
        </w:rPr>
      </w:pP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1E3F48DF"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2C71A4">
        <w:rPr>
          <w:rFonts w:cstheme="minorHAnsi"/>
        </w:rPr>
        <w:t>have been</w:t>
      </w:r>
      <w:r w:rsidR="00D34995">
        <w:rPr>
          <w:rFonts w:cstheme="minorHAnsi"/>
        </w:rPr>
        <w:t xml:space="preserve">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09983A2" w14:textId="6BCA564F" w:rsidR="00D34995" w:rsidRDefault="00D34995" w:rsidP="00D34995">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264B93F" w14:textId="5C97A1EB" w:rsidR="00D34995" w:rsidRDefault="00D34995" w:rsidP="00D34995">
      <w:pPr>
        <w:spacing w:line="240" w:lineRule="auto"/>
        <w:ind w:left="360"/>
        <w:rPr>
          <w:rFonts w:cstheme="minorHAnsi"/>
        </w:rPr>
      </w:pPr>
    </w:p>
    <w:p w14:paraId="2D057161" w14:textId="4AE18FE4" w:rsidR="00D34995" w:rsidRPr="00D34995" w:rsidRDefault="00D34995" w:rsidP="00D34995">
      <w:pPr>
        <w:spacing w:line="240" w:lineRule="auto"/>
        <w:ind w:left="360"/>
        <w:rPr>
          <w:rFonts w:cstheme="minorHAnsi"/>
          <w:b/>
          <w:bCs/>
        </w:rPr>
      </w:pPr>
      <w:bookmarkStart w:id="1" w:name="_Hlk38292255"/>
      <w:r w:rsidRPr="00D34995">
        <w:rPr>
          <w:noProof/>
        </w:rPr>
        <mc:AlternateContent>
          <mc:Choice Requires="wps">
            <w:drawing>
              <wp:anchor distT="45720" distB="45720" distL="114300" distR="114300" simplePos="0" relativeHeight="251659264" behindDoc="0" locked="0" layoutInCell="1" allowOverlap="1" wp14:anchorId="0BAE0900" wp14:editId="44F85F6C">
                <wp:simplePos x="0" y="0"/>
                <wp:positionH relativeFrom="margin">
                  <wp:align>left</wp:align>
                </wp:positionH>
                <wp:positionV relativeFrom="paragraph">
                  <wp:posOffset>221615</wp:posOffset>
                </wp:positionV>
                <wp:extent cx="6372225" cy="7867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7264"/>
                        </a:xfrm>
                        <a:prstGeom prst="rect">
                          <a:avLst/>
                        </a:prstGeom>
                        <a:solidFill>
                          <a:srgbClr val="FFFFFF"/>
                        </a:solidFill>
                        <a:ln w="9525">
                          <a:solidFill>
                            <a:srgbClr val="000000"/>
                          </a:solidFill>
                          <a:miter lim="800000"/>
                          <a:headEnd/>
                          <a:tailEnd/>
                        </a:ln>
                      </wps:spPr>
                      <wps:txb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6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">
                <v:textbo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w:t>
      </w:r>
      <w:proofErr w:type="gramStart"/>
      <w:r>
        <w:rPr>
          <w:rFonts w:cstheme="minorHAnsi"/>
          <w:b/>
          <w:bCs/>
        </w:rPr>
        <w:t>families</w:t>
      </w:r>
      <w:proofErr w:type="gramEnd"/>
    </w:p>
    <w:bookmarkEnd w:id="1"/>
    <w:p w14:paraId="0DE31329" w14:textId="68F97CEE"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08EF207C">
                <wp:simplePos x="0" y="0"/>
                <wp:positionH relativeFrom="margin">
                  <wp:align>left</wp:align>
                </wp:positionH>
                <wp:positionV relativeFrom="paragraph">
                  <wp:posOffset>221615</wp:posOffset>
                </wp:positionV>
                <wp:extent cx="6372225" cy="5670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7221"/>
                        </a:xfrm>
                        <a:prstGeom prst="rect">
                          <a:avLst/>
                        </a:prstGeom>
                        <a:solidFill>
                          <a:srgbClr val="FFFFFF"/>
                        </a:solidFill>
                        <a:ln w="9525">
                          <a:solidFill>
                            <a:srgbClr val="000000"/>
                          </a:solidFill>
                          <a:miter lim="800000"/>
                          <a:headEnd/>
                          <a:tailEnd/>
                        </a:ln>
                      </wps:spPr>
                      <wps:txb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4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">
                <v:textbo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w:t>
      </w:r>
      <w:proofErr w:type="gramStart"/>
      <w:r>
        <w:rPr>
          <w:rFonts w:cstheme="minorHAnsi"/>
          <w:b/>
          <w:bCs/>
        </w:rPr>
        <w:t>need</w:t>
      </w:r>
      <w:proofErr w:type="gramEnd"/>
    </w:p>
    <w:p w14:paraId="19650370" w14:textId="47079241" w:rsidR="00015882" w:rsidRDefault="00C50BE7" w:rsidP="00C50BE7">
      <w:pPr>
        <w:spacing w:line="240" w:lineRule="auto"/>
        <w:rPr>
          <w:rFonts w:cstheme="minorHAnsi"/>
          <w:i/>
          <w:iCs/>
        </w:rPr>
      </w:pPr>
      <w:r>
        <w:rPr>
          <w:rFonts w:cstheme="minorHAnsi"/>
        </w:rPr>
        <w:tab/>
      </w:r>
      <w:bookmarkStart w:id="2"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2"/>
    <w:p w14:paraId="2CF398B6" w14:textId="77777777" w:rsidR="003D39F4" w:rsidRDefault="00015882" w:rsidP="0049635F">
      <w:pPr>
        <w:spacing w:after="0" w:line="240" w:lineRule="auto"/>
        <w:rPr>
          <w:rFonts w:ascii="Segoe UI" w:eastAsia="Times New Roman" w:hAnsi="Segoe UI" w:cs="Segoe UI"/>
          <w:sz w:val="21"/>
          <w:szCs w:val="21"/>
        </w:rPr>
      </w:pPr>
      <w:r w:rsidRPr="00F10BD3">
        <w:rPr>
          <w:rFonts w:ascii="Segoe UI" w:eastAsia="Times New Roman" w:hAnsi="Segoe UI" w:cs="Segoe UI"/>
          <w:sz w:val="21"/>
          <w:szCs w:val="21"/>
        </w:rPr>
        <w:t>-</w:t>
      </w:r>
      <w:r w:rsidR="00634F2E" w:rsidRPr="00F10BD3">
        <w:rPr>
          <w:rFonts w:ascii="Segoe UI" w:eastAsia="Times New Roman" w:hAnsi="Segoe UI" w:cs="Segoe UI"/>
          <w:sz w:val="21"/>
          <w:szCs w:val="21"/>
        </w:rPr>
        <w:t xml:space="preserve"> The </w:t>
      </w:r>
      <w:r w:rsidR="00551065" w:rsidRPr="00F10BD3">
        <w:rPr>
          <w:rFonts w:ascii="Segoe UI" w:eastAsia="Times New Roman" w:hAnsi="Segoe UI" w:cs="Segoe UI"/>
          <w:sz w:val="21"/>
          <w:szCs w:val="21"/>
        </w:rPr>
        <w:t xml:space="preserve">Gambia has finalized the Cash Transfer guidance and have successfully completed the engagement with Local partners and the beneficiary families. </w:t>
      </w:r>
      <w:r w:rsidR="00F10BD3">
        <w:rPr>
          <w:rFonts w:ascii="Segoe UI" w:eastAsia="Times New Roman" w:hAnsi="Segoe UI" w:cs="Segoe UI"/>
          <w:sz w:val="21"/>
          <w:szCs w:val="21"/>
        </w:rPr>
        <w:t>The CO has agreed with the LPs to use May</w:t>
      </w:r>
      <w:r w:rsidR="000246D2">
        <w:rPr>
          <w:rFonts w:ascii="Segoe UI" w:eastAsia="Times New Roman" w:hAnsi="Segoe UI" w:cs="Segoe UI"/>
          <w:sz w:val="21"/>
          <w:szCs w:val="21"/>
        </w:rPr>
        <w:t xml:space="preserve"> and June</w:t>
      </w:r>
      <w:r w:rsidR="00F10BD3">
        <w:rPr>
          <w:rFonts w:ascii="Segoe UI" w:eastAsia="Times New Roman" w:hAnsi="Segoe UI" w:cs="Segoe UI"/>
          <w:sz w:val="21"/>
          <w:szCs w:val="21"/>
        </w:rPr>
        <w:t xml:space="preserve"> 2020 subsid</w:t>
      </w:r>
      <w:r w:rsidR="000246D2">
        <w:rPr>
          <w:rFonts w:ascii="Segoe UI" w:eastAsia="Times New Roman" w:hAnsi="Segoe UI" w:cs="Segoe UI"/>
          <w:sz w:val="21"/>
          <w:szCs w:val="21"/>
        </w:rPr>
        <w:t>ies</w:t>
      </w:r>
      <w:r w:rsidR="00F10BD3">
        <w:rPr>
          <w:rFonts w:ascii="Segoe UI" w:eastAsia="Times New Roman" w:hAnsi="Segoe UI" w:cs="Segoe UI"/>
          <w:sz w:val="21"/>
          <w:szCs w:val="21"/>
        </w:rPr>
        <w:t xml:space="preserve"> to commence cash transfer using community credit unions. This </w:t>
      </w:r>
      <w:r w:rsidR="00D701E7">
        <w:rPr>
          <w:rFonts w:ascii="Segoe UI" w:eastAsia="Times New Roman" w:hAnsi="Segoe UI" w:cs="Segoe UI"/>
          <w:sz w:val="21"/>
          <w:szCs w:val="21"/>
        </w:rPr>
        <w:t>already commenced on Thursday, May 28, 2020.</w:t>
      </w:r>
      <w:r w:rsidR="00C71F65">
        <w:rPr>
          <w:rFonts w:ascii="Segoe UI" w:eastAsia="Times New Roman" w:hAnsi="Segoe UI" w:cs="Segoe UI"/>
          <w:sz w:val="21"/>
          <w:szCs w:val="21"/>
        </w:rPr>
        <w:t xml:space="preserve"> </w:t>
      </w:r>
    </w:p>
    <w:p w14:paraId="26F2E082" w14:textId="50F64B81" w:rsidR="00816792" w:rsidRDefault="00C71F65" w:rsidP="0049635F">
      <w:pPr>
        <w:spacing w:after="0" w:line="240" w:lineRule="auto"/>
        <w:rPr>
          <w:rFonts w:ascii="Segoe UI" w:eastAsia="Times New Roman" w:hAnsi="Segoe UI" w:cs="Segoe UI"/>
          <w:sz w:val="21"/>
          <w:szCs w:val="21"/>
        </w:rPr>
      </w:pPr>
      <w:r w:rsidRPr="00B626BC">
        <w:rPr>
          <w:rFonts w:ascii="Segoe UI" w:eastAsia="Times New Roman" w:hAnsi="Segoe UI" w:cs="Segoe UI"/>
          <w:sz w:val="21"/>
          <w:szCs w:val="21"/>
          <w:shd w:val="clear" w:color="auto" w:fill="FFFFFF" w:themeFill="background1"/>
        </w:rPr>
        <w:t xml:space="preserve">Due to the effectiveness of the program to support families during this pandemic, the CO has encouraged the LPs to </w:t>
      </w:r>
      <w:r w:rsidR="006B5E46" w:rsidRPr="00B626BC">
        <w:rPr>
          <w:rFonts w:ascii="Segoe UI" w:eastAsia="Times New Roman" w:hAnsi="Segoe UI" w:cs="Segoe UI"/>
          <w:sz w:val="21"/>
          <w:szCs w:val="21"/>
          <w:shd w:val="clear" w:color="auto" w:fill="FFFFFF" w:themeFill="background1"/>
        </w:rPr>
        <w:t>priorities C</w:t>
      </w:r>
      <w:r w:rsidRPr="00B626BC">
        <w:rPr>
          <w:rFonts w:ascii="Segoe UI" w:eastAsia="Times New Roman" w:hAnsi="Segoe UI" w:cs="Segoe UI"/>
          <w:sz w:val="21"/>
          <w:szCs w:val="21"/>
          <w:shd w:val="clear" w:color="auto" w:fill="FFFFFF" w:themeFill="background1"/>
        </w:rPr>
        <w:t xml:space="preserve">ash Transfer for </w:t>
      </w:r>
      <w:r w:rsidR="006B5E46" w:rsidRPr="00B626BC">
        <w:rPr>
          <w:rFonts w:ascii="Segoe UI" w:eastAsia="Times New Roman" w:hAnsi="Segoe UI" w:cs="Segoe UI"/>
          <w:sz w:val="21"/>
          <w:szCs w:val="21"/>
          <w:shd w:val="clear" w:color="auto" w:fill="FFFFFF" w:themeFill="background1"/>
        </w:rPr>
        <w:t xml:space="preserve">October, </w:t>
      </w:r>
      <w:proofErr w:type="gramStart"/>
      <w:r w:rsidR="006B5E46" w:rsidRPr="00B626BC">
        <w:rPr>
          <w:rFonts w:ascii="Segoe UI" w:eastAsia="Times New Roman" w:hAnsi="Segoe UI" w:cs="Segoe UI"/>
          <w:sz w:val="21"/>
          <w:szCs w:val="21"/>
          <w:shd w:val="clear" w:color="auto" w:fill="FFFFFF" w:themeFill="background1"/>
        </w:rPr>
        <w:t>November</w:t>
      </w:r>
      <w:proofErr w:type="gramEnd"/>
      <w:r w:rsidR="006B5E46" w:rsidRPr="00B626BC">
        <w:rPr>
          <w:rFonts w:ascii="Segoe UI" w:eastAsia="Times New Roman" w:hAnsi="Segoe UI" w:cs="Segoe UI"/>
          <w:sz w:val="21"/>
          <w:szCs w:val="21"/>
          <w:shd w:val="clear" w:color="auto" w:fill="FFFFFF" w:themeFill="background1"/>
        </w:rPr>
        <w:t xml:space="preserve"> and December</w:t>
      </w:r>
      <w:r w:rsidR="003D39F4" w:rsidRPr="00B626BC">
        <w:rPr>
          <w:rFonts w:ascii="Segoe UI" w:eastAsia="Times New Roman" w:hAnsi="Segoe UI" w:cs="Segoe UI"/>
          <w:sz w:val="21"/>
          <w:szCs w:val="21"/>
          <w:shd w:val="clear" w:color="auto" w:fill="FFFFFF" w:themeFill="background1"/>
        </w:rPr>
        <w:t>.</w:t>
      </w:r>
      <w:r w:rsidR="003D39F4">
        <w:rPr>
          <w:rFonts w:ascii="Segoe UI" w:eastAsia="Times New Roman" w:hAnsi="Segoe UI" w:cs="Segoe UI"/>
          <w:sz w:val="21"/>
          <w:szCs w:val="21"/>
        </w:rPr>
        <w:t xml:space="preserve"> </w:t>
      </w:r>
    </w:p>
    <w:p w14:paraId="1289C047" w14:textId="77777777" w:rsidR="0058295F" w:rsidRDefault="0058295F" w:rsidP="00015882">
      <w:pPr>
        <w:spacing w:after="0" w:line="240" w:lineRule="auto"/>
        <w:rPr>
          <w:rFonts w:ascii="Segoe UI" w:eastAsia="Times New Roman" w:hAnsi="Segoe UI" w:cs="Segoe UI"/>
          <w:b/>
          <w:bCs/>
          <w:i/>
          <w:iCs/>
          <w:sz w:val="21"/>
          <w:szCs w:val="21"/>
        </w:rPr>
      </w:pPr>
    </w:p>
    <w:p w14:paraId="156850AA" w14:textId="79B43CB4"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w:t>
      </w:r>
      <w:proofErr w:type="gramStart"/>
      <w:r w:rsidRPr="00015882">
        <w:rPr>
          <w:rFonts w:ascii="Segoe UI" w:eastAsia="Times New Roman" w:hAnsi="Segoe UI" w:cs="Segoe UI"/>
          <w:b/>
          <w:bCs/>
          <w:i/>
          <w:iCs/>
          <w:sz w:val="21"/>
          <w:szCs w:val="21"/>
        </w:rPr>
        <w:t>executed</w:t>
      </w:r>
      <w:proofErr w:type="gramEnd"/>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1AC193C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w:t>
            </w:r>
            <w:proofErr w:type="gramStart"/>
            <w:r>
              <w:rPr>
                <w:rFonts w:ascii="Segoe UI" w:eastAsia="Times New Roman" w:hAnsi="Segoe UI" w:cs="Segoe UI"/>
                <w:b/>
                <w:bCs/>
                <w:sz w:val="21"/>
                <w:szCs w:val="21"/>
              </w:rPr>
              <w:t>i.e.</w:t>
            </w:r>
            <w:proofErr w:type="gramEnd"/>
            <w:r>
              <w:rPr>
                <w:rFonts w:ascii="Segoe UI" w:eastAsia="Times New Roman" w:hAnsi="Segoe UI" w:cs="Segoe UI"/>
                <w:b/>
                <w:bCs/>
                <w:sz w:val="21"/>
                <w:szCs w:val="21"/>
              </w:rPr>
              <w:t xml:space="preserve"> mobile money, banking system other financial service provider </w:t>
            </w:r>
            <w:r w:rsidR="007511FE">
              <w:rPr>
                <w:rFonts w:ascii="Segoe UI" w:eastAsia="Times New Roman" w:hAnsi="Segoe UI" w:cs="Segoe UI"/>
                <w:b/>
                <w:bCs/>
                <w:sz w:val="21"/>
                <w:szCs w:val="21"/>
              </w:rPr>
              <w:t>etc.</w:t>
            </w:r>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lastRenderedPageBreak/>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B626BC">
        <w:tc>
          <w:tcPr>
            <w:tcW w:w="985" w:type="dxa"/>
            <w:shd w:val="clear" w:color="auto" w:fill="FFFFFF" w:themeFill="background1"/>
          </w:tcPr>
          <w:p w14:paraId="5B5DDD53" w14:textId="5F9FA23F"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2</w:t>
            </w:r>
            <w:r w:rsidR="009C18AD">
              <w:rPr>
                <w:rFonts w:ascii="Segoe UI" w:eastAsia="Times New Roman" w:hAnsi="Segoe UI" w:cs="Segoe UI"/>
                <w:sz w:val="21"/>
                <w:szCs w:val="21"/>
              </w:rPr>
              <w:t>278</w:t>
            </w:r>
          </w:p>
        </w:tc>
        <w:tc>
          <w:tcPr>
            <w:tcW w:w="1080" w:type="dxa"/>
            <w:shd w:val="clear" w:color="auto" w:fill="FFFFFF" w:themeFill="background1"/>
          </w:tcPr>
          <w:p w14:paraId="3B00AD5E" w14:textId="56102F01"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2714</w:t>
            </w:r>
          </w:p>
        </w:tc>
        <w:tc>
          <w:tcPr>
            <w:tcW w:w="1170" w:type="dxa"/>
            <w:shd w:val="clear" w:color="auto" w:fill="FFFFFF" w:themeFill="background1"/>
          </w:tcPr>
          <w:p w14:paraId="2407BE6D" w14:textId="30A25A93"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1044</w:t>
            </w:r>
          </w:p>
        </w:tc>
        <w:tc>
          <w:tcPr>
            <w:tcW w:w="2700" w:type="dxa"/>
            <w:shd w:val="clear" w:color="auto" w:fill="FFFFFF" w:themeFill="background1"/>
          </w:tcPr>
          <w:p w14:paraId="582115D1" w14:textId="2A934B38"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USD$</w:t>
            </w:r>
            <w:r w:rsidR="009C18AD">
              <w:rPr>
                <w:rFonts w:ascii="Segoe UI" w:eastAsia="Times New Roman" w:hAnsi="Segoe UI" w:cs="Segoe UI"/>
                <w:sz w:val="21"/>
                <w:szCs w:val="21"/>
              </w:rPr>
              <w:t>99</w:t>
            </w:r>
            <w:r>
              <w:rPr>
                <w:rFonts w:ascii="Segoe UI" w:eastAsia="Times New Roman" w:hAnsi="Segoe UI" w:cs="Segoe UI"/>
                <w:sz w:val="21"/>
                <w:szCs w:val="21"/>
              </w:rPr>
              <w:t>,</w:t>
            </w:r>
            <w:r w:rsidR="009C18AD">
              <w:rPr>
                <w:rFonts w:ascii="Segoe UI" w:eastAsia="Times New Roman" w:hAnsi="Segoe UI" w:cs="Segoe UI"/>
                <w:sz w:val="21"/>
                <w:szCs w:val="21"/>
              </w:rPr>
              <w:t>558</w:t>
            </w:r>
            <w:r>
              <w:rPr>
                <w:rFonts w:ascii="Segoe UI" w:eastAsia="Times New Roman" w:hAnsi="Segoe UI" w:cs="Segoe UI"/>
                <w:sz w:val="21"/>
                <w:szCs w:val="21"/>
              </w:rPr>
              <w:t>.</w:t>
            </w:r>
            <w:r w:rsidR="009C18AD">
              <w:rPr>
                <w:rFonts w:ascii="Segoe UI" w:eastAsia="Times New Roman" w:hAnsi="Segoe UI" w:cs="Segoe UI"/>
                <w:sz w:val="21"/>
                <w:szCs w:val="21"/>
              </w:rPr>
              <w:t>00</w:t>
            </w:r>
          </w:p>
        </w:tc>
        <w:tc>
          <w:tcPr>
            <w:tcW w:w="3415" w:type="dxa"/>
            <w:shd w:val="clear" w:color="auto" w:fill="FFFFFF" w:themeFill="background1"/>
          </w:tcPr>
          <w:p w14:paraId="084ED1F0" w14:textId="06DC91B5"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Local Financial Transfer (Credit Union)</w:t>
            </w:r>
          </w:p>
        </w:tc>
      </w:tr>
    </w:tbl>
    <w:p w14:paraId="2425FDA5" w14:textId="77777777" w:rsidR="00015882" w:rsidRDefault="00015882" w:rsidP="00015882">
      <w:pPr>
        <w:spacing w:after="0" w:line="240" w:lineRule="auto"/>
        <w:rPr>
          <w:rFonts w:ascii="Segoe UI" w:eastAsia="Times New Roman" w:hAnsi="Segoe UI" w:cs="Segoe UI"/>
          <w:sz w:val="21"/>
          <w:szCs w:val="21"/>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08C71CE5" w14:textId="28C58607" w:rsidR="00C50BE7" w:rsidRDefault="00C50BE7" w:rsidP="00C50BE7">
      <w:pPr>
        <w:spacing w:line="240" w:lineRule="auto"/>
        <w:rPr>
          <w:rFonts w:cstheme="minorHAnsi"/>
          <w:i/>
          <w:iCs/>
        </w:rPr>
      </w:pPr>
    </w:p>
    <w:p w14:paraId="0403CB05" w14:textId="7600066B"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6D1482F4">
                <wp:simplePos x="0" y="0"/>
                <wp:positionH relativeFrom="margin">
                  <wp:align>left</wp:align>
                </wp:positionH>
                <wp:positionV relativeFrom="paragraph">
                  <wp:posOffset>222250</wp:posOffset>
                </wp:positionV>
                <wp:extent cx="6372225" cy="128079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1138"/>
                        </a:xfrm>
                        <a:prstGeom prst="rect">
                          <a:avLst/>
                        </a:prstGeom>
                        <a:solidFill>
                          <a:srgbClr val="FFFFFF"/>
                        </a:solidFill>
                        <a:ln w="9525">
                          <a:solidFill>
                            <a:srgbClr val="000000"/>
                          </a:solidFill>
                          <a:miter lim="800000"/>
                          <a:headEnd/>
                          <a:tailEnd/>
                        </a:ln>
                      </wps:spPr>
                      <wps:txb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100.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">
                <v:textbo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v:textbox>
                <w10:wrap type="square" anchorx="margin"/>
              </v:shape>
            </w:pict>
          </mc:Fallback>
        </mc:AlternateContent>
      </w:r>
      <w:r>
        <w:rPr>
          <w:rFonts w:cstheme="minorHAnsi"/>
          <w:b/>
          <w:bCs/>
        </w:rPr>
        <w:t xml:space="preserve">3.b.3. Keep children safe from </w:t>
      </w:r>
      <w:r w:rsidR="00736401">
        <w:rPr>
          <w:rFonts w:cstheme="minorHAnsi"/>
          <w:b/>
          <w:bCs/>
        </w:rPr>
        <w:t>Violence:</w:t>
      </w:r>
      <w:r>
        <w:rPr>
          <w:rFonts w:cstheme="minorHAnsi"/>
          <w:b/>
          <w:bCs/>
        </w:rPr>
        <w:t xml:space="preserve"> physically and </w:t>
      </w:r>
      <w:proofErr w:type="gramStart"/>
      <w:r>
        <w:rPr>
          <w:rFonts w:cstheme="minorHAnsi"/>
          <w:b/>
          <w:bCs/>
        </w:rPr>
        <w:t>emotionally</w:t>
      </w:r>
      <w:proofErr w:type="gramEnd"/>
    </w:p>
    <w:p w14:paraId="46F59C53" w14:textId="2845431B" w:rsidR="00C50BE7" w:rsidRDefault="00C50BE7" w:rsidP="00C50BE7">
      <w:pPr>
        <w:spacing w:line="240" w:lineRule="auto"/>
        <w:ind w:left="720"/>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081E3294">
                <wp:simplePos x="0" y="0"/>
                <wp:positionH relativeFrom="margin">
                  <wp:posOffset>-26670</wp:posOffset>
                </wp:positionH>
                <wp:positionV relativeFrom="paragraph">
                  <wp:posOffset>292735</wp:posOffset>
                </wp:positionV>
                <wp:extent cx="6372225" cy="1030605"/>
                <wp:effectExtent l="0" t="0" r="2857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30605"/>
                        </a:xfrm>
                        <a:prstGeom prst="rect">
                          <a:avLst/>
                        </a:prstGeom>
                        <a:solidFill>
                          <a:srgbClr val="FFFFFF"/>
                        </a:solidFill>
                        <a:ln w="9525">
                          <a:solidFill>
                            <a:srgbClr val="000000"/>
                          </a:solidFill>
                          <a:miter lim="800000"/>
                          <a:headEnd/>
                          <a:tailEnd/>
                        </a:ln>
                      </wps:spPr>
                      <wps:txb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1pt;margin-top:23.05pt;width:501.75pt;height:8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">
                <v:textbo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v:textbox>
                <w10:wrap type="square" anchorx="margin"/>
              </v:shape>
            </w:pict>
          </mc:Fallback>
        </mc:AlternateContent>
      </w:r>
      <w:r w:rsidRPr="00C50BE7">
        <w:rPr>
          <w:rFonts w:cstheme="minorHAnsi"/>
          <w:b/>
          <w:bCs/>
        </w:rPr>
        <w:t xml:space="preserve">3.b.4. </w:t>
      </w:r>
      <w:r>
        <w:rPr>
          <w:rFonts w:cstheme="minorHAnsi"/>
          <w:b/>
          <w:bCs/>
        </w:rPr>
        <w:t xml:space="preserve">Help children continue to do their job: </w:t>
      </w:r>
      <w:proofErr w:type="gramStart"/>
      <w:r>
        <w:rPr>
          <w:rFonts w:cstheme="minorHAnsi"/>
          <w:b/>
          <w:bCs/>
        </w:rPr>
        <w:t>Learning</w:t>
      </w:r>
      <w:proofErr w:type="gramEnd"/>
    </w:p>
    <w:p w14:paraId="4BA61537" w14:textId="4592AA6D" w:rsidR="00C50BE7" w:rsidRDefault="00C50BE7" w:rsidP="00C50BE7">
      <w:pPr>
        <w:spacing w:line="240" w:lineRule="auto"/>
        <w:ind w:left="720"/>
        <w:rPr>
          <w:rFonts w:cstheme="minorHAnsi"/>
          <w:b/>
          <w:bCs/>
          <w:u w:val="single"/>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75DB802" w14:textId="1C06212B" w:rsidR="007A3B9E" w:rsidRPr="007A5BE0" w:rsidRDefault="007A3B9E" w:rsidP="004A1EF9">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0246D2">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78AEFCE7" w:rsidR="0047780F" w:rsidRDefault="0047780F" w:rsidP="000246D2">
            <w:pPr>
              <w:rPr>
                <w:rFonts w:cstheme="minorHAnsi"/>
              </w:rPr>
            </w:pPr>
            <w:r>
              <w:rPr>
                <w:rFonts w:cstheme="minorHAnsi"/>
              </w:rPr>
              <w:t>Number of Staff:</w:t>
            </w:r>
            <w:r w:rsidR="004A1EF9">
              <w:rPr>
                <w:rFonts w:cstheme="minorHAnsi"/>
              </w:rPr>
              <w:t xml:space="preserve"> </w:t>
            </w:r>
            <w:r w:rsidR="004A1EF9" w:rsidRPr="00C20A39">
              <w:rPr>
                <w:rFonts w:cstheme="minorHAnsi"/>
                <w:shd w:val="clear" w:color="auto" w:fill="FF0000"/>
              </w:rPr>
              <w:t>2</w:t>
            </w:r>
            <w:r w:rsidR="00C20A39">
              <w:rPr>
                <w:rFonts w:cstheme="minorHAnsi"/>
                <w:shd w:val="clear" w:color="auto" w:fill="FF0000"/>
              </w:rPr>
              <w:t>1</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14:paraId="03F308D2" w14:textId="1F2F2BCE" w:rsidTr="00B626BC">
        <w:tc>
          <w:tcPr>
            <w:tcW w:w="1891" w:type="dxa"/>
            <w:shd w:val="clear" w:color="auto" w:fill="FFFFFF" w:themeFill="background1"/>
          </w:tcPr>
          <w:p w14:paraId="562AC3E3" w14:textId="14CB1DBA" w:rsidR="0047780F" w:rsidRDefault="00C20A39" w:rsidP="00016538">
            <w:pPr>
              <w:rPr>
                <w:rFonts w:cstheme="minorHAnsi"/>
              </w:rPr>
            </w:pPr>
            <w:r>
              <w:rPr>
                <w:rFonts w:cstheme="minorHAnsi"/>
              </w:rPr>
              <w:t>Open</w:t>
            </w:r>
          </w:p>
        </w:tc>
        <w:tc>
          <w:tcPr>
            <w:tcW w:w="1620" w:type="dxa"/>
            <w:shd w:val="clear" w:color="auto" w:fill="FFFFFF" w:themeFill="background1"/>
          </w:tcPr>
          <w:p w14:paraId="41A9C809" w14:textId="77995994" w:rsidR="0047780F" w:rsidRDefault="00BF3AE7" w:rsidP="00016538">
            <w:pPr>
              <w:rPr>
                <w:rFonts w:cstheme="minorHAnsi"/>
                <w:u w:val="single"/>
              </w:rPr>
            </w:pPr>
            <w:r>
              <w:rPr>
                <w:rFonts w:cstheme="minorHAnsi"/>
                <w:u w:val="single"/>
              </w:rPr>
              <w:t>0</w:t>
            </w:r>
          </w:p>
        </w:tc>
        <w:tc>
          <w:tcPr>
            <w:tcW w:w="1361" w:type="dxa"/>
            <w:shd w:val="clear" w:color="auto" w:fill="FFFFFF" w:themeFill="background1"/>
          </w:tcPr>
          <w:p w14:paraId="6C50B4B1" w14:textId="510E8B5C" w:rsidR="0047780F" w:rsidRDefault="00BF3AE7" w:rsidP="00016538">
            <w:pPr>
              <w:rPr>
                <w:rFonts w:cstheme="minorHAnsi"/>
                <w:u w:val="single"/>
              </w:rPr>
            </w:pPr>
            <w:r>
              <w:rPr>
                <w:rFonts w:cstheme="minorHAnsi"/>
                <w:u w:val="single"/>
              </w:rPr>
              <w:t>0</w:t>
            </w:r>
          </w:p>
        </w:tc>
        <w:tc>
          <w:tcPr>
            <w:tcW w:w="1597" w:type="dxa"/>
            <w:shd w:val="clear" w:color="auto" w:fill="FFFFFF" w:themeFill="background1"/>
          </w:tcPr>
          <w:p w14:paraId="296BE2AE" w14:textId="07055799" w:rsidR="0047780F" w:rsidRPr="003D39F4" w:rsidRDefault="003D39F4" w:rsidP="00016538">
            <w:pPr>
              <w:rPr>
                <w:rFonts w:cstheme="minorHAnsi"/>
              </w:rPr>
            </w:pPr>
            <w:r w:rsidRPr="003D39F4">
              <w:rPr>
                <w:rFonts w:cstheme="minorHAnsi"/>
              </w:rPr>
              <w:t>4 (Securities)</w:t>
            </w:r>
          </w:p>
        </w:tc>
        <w:tc>
          <w:tcPr>
            <w:tcW w:w="1597" w:type="dxa"/>
            <w:shd w:val="clear" w:color="auto" w:fill="FFFFFF" w:themeFill="background1"/>
          </w:tcPr>
          <w:p w14:paraId="2AE3E5C9" w14:textId="1BDD0D05" w:rsidR="0047780F" w:rsidRDefault="00E2527F" w:rsidP="00016538">
            <w:pPr>
              <w:rPr>
                <w:rFonts w:cstheme="minorHAnsi"/>
                <w:u w:val="single"/>
              </w:rPr>
            </w:pPr>
            <w:r>
              <w:rPr>
                <w:rFonts w:cstheme="minorHAnsi"/>
                <w:u w:val="single"/>
              </w:rPr>
              <w:t>8 (on rotational basis)</w:t>
            </w:r>
          </w:p>
        </w:tc>
        <w:tc>
          <w:tcPr>
            <w:tcW w:w="1284" w:type="dxa"/>
            <w:shd w:val="clear" w:color="auto" w:fill="FFFFFF" w:themeFill="background1"/>
          </w:tcPr>
          <w:p w14:paraId="6FB05187" w14:textId="72FE2F18" w:rsidR="0047780F" w:rsidRDefault="003D39F4" w:rsidP="00016538">
            <w:pPr>
              <w:rPr>
                <w:rFonts w:cstheme="minorHAnsi"/>
                <w:u w:val="single"/>
              </w:rPr>
            </w:pPr>
            <w:r>
              <w:rPr>
                <w:rFonts w:cstheme="minorHAnsi"/>
                <w:u w:val="single"/>
              </w:rPr>
              <w:t>0</w:t>
            </w: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lastRenderedPageBreak/>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0"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1"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2FE0743C" w:rsidR="007A5BE0" w:rsidRPr="0051254A" w:rsidRDefault="007A5BE0" w:rsidP="007A5BE0">
      <w:pPr>
        <w:pStyle w:val="ListParagraph"/>
        <w:numPr>
          <w:ilvl w:val="0"/>
          <w:numId w:val="6"/>
        </w:numPr>
        <w:spacing w:line="240" w:lineRule="auto"/>
        <w:rPr>
          <w:rFonts w:cstheme="minorHAnsi"/>
          <w:u w:val="single"/>
        </w:rPr>
      </w:pPr>
      <w:r w:rsidRPr="0051254A">
        <w:rPr>
          <w:rFonts w:cstheme="minorHAnsi"/>
        </w:rPr>
        <w:t xml:space="preserve">Which </w:t>
      </w:r>
      <w:r>
        <w:rPr>
          <w:rFonts w:cstheme="minorHAnsi"/>
        </w:rPr>
        <w:t xml:space="preserve">visitors are there in the </w:t>
      </w:r>
      <w:r w:rsidR="002C71A4">
        <w:rPr>
          <w:rFonts w:cstheme="minorHAnsi"/>
        </w:rPr>
        <w:t>country?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4A1EF9">
        <w:rPr>
          <w:rFonts w:cstheme="minorHAnsi"/>
        </w:rPr>
        <w:t xml:space="preserve">. </w:t>
      </w:r>
      <w:r w:rsidR="004A1EF9" w:rsidRPr="004A1EF9">
        <w:rPr>
          <w:rFonts w:cstheme="minorHAnsi"/>
          <w:b/>
          <w:bCs/>
        </w:rPr>
        <w:t>No visitors in Country</w:t>
      </w:r>
    </w:p>
    <w:p w14:paraId="038D7256" w14:textId="5C51C0D6" w:rsidR="007A5BE0" w:rsidRPr="001766C2"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r w:rsidR="004A1EF9">
        <w:rPr>
          <w:rFonts w:cstheme="minorHAnsi"/>
        </w:rPr>
        <w:t xml:space="preserve"> </w:t>
      </w:r>
      <w:r w:rsidR="004A1EF9" w:rsidRPr="004A1EF9">
        <w:rPr>
          <w:rFonts w:cstheme="minorHAnsi"/>
          <w:b/>
          <w:bCs/>
        </w:rPr>
        <w:t>NO</w:t>
      </w:r>
    </w:p>
    <w:p w14:paraId="64680A4F" w14:textId="6C82111B" w:rsidR="007A5BE0" w:rsidRPr="009737D3" w:rsidRDefault="007A5BE0" w:rsidP="007A5BE0">
      <w:pPr>
        <w:pStyle w:val="ListParagraph"/>
        <w:numPr>
          <w:ilvl w:val="0"/>
          <w:numId w:val="6"/>
        </w:numPr>
        <w:spacing w:line="240" w:lineRule="auto"/>
        <w:rPr>
          <w:u w:val="single"/>
        </w:rPr>
      </w:pPr>
      <w:r w:rsidRPr="0051254A">
        <w:rPr>
          <w:rFonts w:cstheme="minorHAnsi"/>
        </w:rPr>
        <w:t>Are there any other major HR issues?</w:t>
      </w:r>
      <w:r w:rsidR="004A1EF9">
        <w:rPr>
          <w:rFonts w:cstheme="minorHAnsi"/>
        </w:rPr>
        <w:t xml:space="preserve"> </w:t>
      </w:r>
      <w:r w:rsidR="004A1EF9" w:rsidRPr="004A1EF9">
        <w:rPr>
          <w:rFonts w:cstheme="minorHAnsi"/>
          <w:b/>
          <w:bCs/>
        </w:rPr>
        <w:t>NO</w:t>
      </w: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3C91B5F4"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1A1961A" w14:textId="77777777" w:rsidR="00BF3AE7" w:rsidRPr="004A1EF9" w:rsidRDefault="00BF3AE7" w:rsidP="004A1EF9">
      <w:pPr>
        <w:spacing w:line="240" w:lineRule="auto"/>
        <w:rPr>
          <w:rFonts w:cstheme="minorHAnsi"/>
        </w:rPr>
      </w:pPr>
      <w:r w:rsidRPr="004A1EF9">
        <w:rPr>
          <w:rFonts w:cstheme="minorHAnsi"/>
        </w:rPr>
        <w:t>Operations and other services of the police and other service agencies are still going on smoothly with few or very minimal changes. The routine police patrol teams and strategic check points are still functional and helping to keep the social strata in motion.</w:t>
      </w:r>
    </w:p>
    <w:p w14:paraId="3F08509E" w14:textId="77777777" w:rsidR="00BF3AE7" w:rsidRPr="004A1EF9" w:rsidRDefault="00BF3AE7" w:rsidP="004A1EF9">
      <w:pPr>
        <w:spacing w:line="240" w:lineRule="auto"/>
        <w:rPr>
          <w:rFonts w:cstheme="minorHAnsi"/>
        </w:rPr>
      </w:pPr>
      <w:r w:rsidRPr="004A1EF9">
        <w:rPr>
          <w:rFonts w:cstheme="minorHAnsi"/>
        </w:rPr>
        <w:t>Since after the Government’s declaration banning public gatherings, courts suspend sittings in respect of such declaration. There is no definite time for the courts closure, but we are sure they will only open when the situation becomes under control.</w:t>
      </w:r>
    </w:p>
    <w:p w14:paraId="3D0989D3" w14:textId="77777777" w:rsidR="00BF3AE7" w:rsidRPr="004A1EF9" w:rsidRDefault="00BF3AE7" w:rsidP="004A1EF9">
      <w:pPr>
        <w:spacing w:line="240" w:lineRule="auto"/>
        <w:rPr>
          <w:rFonts w:cstheme="minorHAnsi"/>
        </w:rPr>
      </w:pPr>
      <w:r w:rsidRPr="004A1EF9">
        <w:rPr>
          <w:rFonts w:cstheme="minorHAnsi"/>
        </w:rPr>
        <w:t xml:space="preserve">As at now, there are no reports of increase in looting or crime rates. However, price hiking is threatening economic stability of families. </w:t>
      </w:r>
    </w:p>
    <w:p w14:paraId="31F947FC" w14:textId="77777777" w:rsidR="00BF3AE7" w:rsidRPr="004A1EF9" w:rsidRDefault="00BF3AE7" w:rsidP="004A1EF9">
      <w:pPr>
        <w:spacing w:line="240" w:lineRule="auto"/>
        <w:rPr>
          <w:rFonts w:cstheme="minorHAnsi"/>
        </w:rPr>
      </w:pPr>
      <w:r w:rsidRPr="004A1EF9">
        <w:rPr>
          <w:rFonts w:cstheme="minorHAnsi"/>
        </w:rPr>
        <w:t xml:space="preserve">People have over the days requested the military to be deployed as back-up mechanism to enforce the ban on public gatherings. The military have welcomed this suggestion and are willing to support the country at this critical moment. However, lack of protective gears and official communication from the Government to that effect is what is keeping them in the barracks. </w:t>
      </w:r>
    </w:p>
    <w:p w14:paraId="3CFE2290" w14:textId="671E22C8" w:rsidR="00BF3AE7" w:rsidRDefault="00BF3AE7" w:rsidP="004A1EF9">
      <w:pPr>
        <w:spacing w:line="240" w:lineRule="auto"/>
        <w:rPr>
          <w:rFonts w:cstheme="minorHAnsi"/>
        </w:rPr>
      </w:pPr>
      <w:r w:rsidRPr="004A1EF9">
        <w:rPr>
          <w:rFonts w:cstheme="minorHAnsi"/>
        </w:rPr>
        <w:t>For now, none of our operational areas have reported any confirmed case. We only urge all to observe the personal hygiene methods and avoid gatherings of any form.</w:t>
      </w:r>
    </w:p>
    <w:p w14:paraId="0A2949CC" w14:textId="0CF1A665" w:rsidR="00B2253E" w:rsidRPr="004A1EF9" w:rsidRDefault="00B2253E" w:rsidP="003D39F4">
      <w:pPr>
        <w:shd w:val="clear" w:color="auto" w:fill="FFFFFF" w:themeFill="background1"/>
        <w:spacing w:line="240" w:lineRule="auto"/>
        <w:rPr>
          <w:rFonts w:cstheme="minorHAnsi"/>
        </w:rPr>
      </w:pPr>
      <w:r>
        <w:rPr>
          <w:rFonts w:cstheme="minorHAnsi"/>
        </w:rPr>
        <w:t>The police and the military have launched Operation safe our Souls (SOS) in support of Government curfew (10pm to 5am).</w:t>
      </w:r>
    </w:p>
    <w:p w14:paraId="6CABBB72" w14:textId="77777777" w:rsidR="00BF3AE7" w:rsidRPr="007A5BE0" w:rsidRDefault="00BF3AE7" w:rsidP="00BF3AE7">
      <w:pPr>
        <w:pStyle w:val="ListParagraph"/>
        <w:spacing w:line="240" w:lineRule="auto"/>
        <w:ind w:left="765"/>
        <w:rPr>
          <w:rFonts w:cstheme="minorHAnsi"/>
        </w:rPr>
      </w:pPr>
    </w:p>
    <w:p w14:paraId="0A8D3A67" w14:textId="77777777" w:rsidR="007A5BE0" w:rsidRPr="00D20FC1"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6706320B" w14:textId="77777777" w:rsidR="007A5BE0" w:rsidRPr="00D20FC1"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73BACBC6" w14:textId="77777777" w:rsidR="007A5BE0" w:rsidRPr="0051254A" w:rsidRDefault="007A5BE0" w:rsidP="007A5BE0">
      <w:pPr>
        <w:pStyle w:val="ListParagraph"/>
        <w:numPr>
          <w:ilvl w:val="0"/>
          <w:numId w:val="7"/>
        </w:numPr>
        <w:spacing w:line="240" w:lineRule="auto"/>
        <w:rPr>
          <w:rFonts w:cstheme="minorHAnsi"/>
          <w:u w:val="single"/>
        </w:rPr>
      </w:pPr>
      <w:r w:rsidRPr="00D20FC1">
        <w:rPr>
          <w:rFonts w:cstheme="minorHAnsi"/>
        </w:rPr>
        <w:t>Recommendations around any upcoming travel planned for staff or donors</w:t>
      </w:r>
      <w:r>
        <w:rPr>
          <w:rFonts w:cstheme="minorHAnsi"/>
        </w:rPr>
        <w:t xml:space="preserve"> </w:t>
      </w:r>
      <w:r w:rsidRPr="0051254A">
        <w:rPr>
          <w:rFonts w:cstheme="minorHAnsi"/>
        </w:rPr>
        <w:t>(note: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1004"/>
        <w:gridCol w:w="1689"/>
        <w:gridCol w:w="1379"/>
        <w:gridCol w:w="2948"/>
        <w:gridCol w:w="1610"/>
      </w:tblGrid>
      <w:tr w:rsidR="0007080F" w14:paraId="029CB67E" w14:textId="3D818599" w:rsidTr="0007080F">
        <w:tc>
          <w:tcPr>
            <w:tcW w:w="1016" w:type="dxa"/>
          </w:tcPr>
          <w:p w14:paraId="34EC54A9" w14:textId="15505757" w:rsidR="0007080F" w:rsidRDefault="0007080F" w:rsidP="0007080F">
            <w:pPr>
              <w:pStyle w:val="ListParagraph"/>
              <w:ind w:left="0"/>
              <w:rPr>
                <w:rFonts w:cstheme="minorHAnsi"/>
              </w:rPr>
            </w:pPr>
            <w:r>
              <w:rPr>
                <w:rFonts w:cstheme="minorHAnsi"/>
              </w:rPr>
              <w:lastRenderedPageBreak/>
              <w:t xml:space="preserve">Grant Job </w:t>
            </w:r>
            <w:r w:rsidR="004C54D1">
              <w:rPr>
                <w:rFonts w:cstheme="minorHAnsi"/>
              </w:rPr>
              <w:t>C</w:t>
            </w:r>
            <w:r>
              <w:rPr>
                <w:rFonts w:cstheme="minorHAnsi"/>
              </w:rPr>
              <w:t>ode</w:t>
            </w:r>
          </w:p>
        </w:tc>
        <w:tc>
          <w:tcPr>
            <w:tcW w:w="1725" w:type="dxa"/>
          </w:tcPr>
          <w:p w14:paraId="6978B86D" w14:textId="77382DBF" w:rsidR="0007080F" w:rsidRDefault="0007080F" w:rsidP="0007080F">
            <w:pPr>
              <w:pStyle w:val="ListParagraph"/>
              <w:ind w:left="0"/>
              <w:rPr>
                <w:rFonts w:cstheme="minorHAnsi"/>
              </w:rPr>
            </w:pPr>
            <w:r>
              <w:rPr>
                <w:rFonts w:cstheme="minorHAnsi"/>
              </w:rPr>
              <w:t>Grant Name</w:t>
            </w:r>
          </w:p>
        </w:tc>
        <w:tc>
          <w:tcPr>
            <w:tcW w:w="1390" w:type="dxa"/>
          </w:tcPr>
          <w:p w14:paraId="5748100D" w14:textId="1CDC1CA4" w:rsidR="0007080F" w:rsidRDefault="0007080F" w:rsidP="0007080F">
            <w:pPr>
              <w:pStyle w:val="ListParagraph"/>
              <w:ind w:left="0"/>
              <w:rPr>
                <w:rFonts w:cstheme="minorHAnsi"/>
              </w:rPr>
            </w:pPr>
            <w:r>
              <w:rPr>
                <w:rFonts w:cstheme="minorHAnsi"/>
              </w:rPr>
              <w:t>Donor</w:t>
            </w:r>
          </w:p>
        </w:tc>
        <w:tc>
          <w:tcPr>
            <w:tcW w:w="2864" w:type="dxa"/>
          </w:tcPr>
          <w:p w14:paraId="225151B1" w14:textId="6F6F952F" w:rsidR="0007080F" w:rsidRDefault="0007080F" w:rsidP="0007080F">
            <w:pPr>
              <w:pStyle w:val="ListParagraph"/>
              <w:ind w:left="0"/>
              <w:rPr>
                <w:rFonts w:cstheme="minorHAnsi"/>
              </w:rPr>
            </w:pPr>
            <w:r>
              <w:rPr>
                <w:rFonts w:cstheme="minorHAnsi"/>
              </w:rPr>
              <w:t xml:space="preserve">Status of </w:t>
            </w:r>
            <w:r w:rsidR="002C71A4">
              <w:rPr>
                <w:rFonts w:cstheme="minorHAnsi"/>
              </w:rPr>
              <w:t>Implementation (</w:t>
            </w:r>
            <w:r w:rsidR="004C54D1">
              <w:rPr>
                <w:rFonts w:cstheme="minorHAnsi"/>
              </w:rPr>
              <w:t>N</w:t>
            </w:r>
            <w:r>
              <w:rPr>
                <w:rFonts w:cstheme="minorHAnsi"/>
              </w:rPr>
              <w:t>ormal/</w:t>
            </w:r>
            <w:r w:rsidR="004C54D1">
              <w:rPr>
                <w:rFonts w:cstheme="minorHAnsi"/>
              </w:rPr>
              <w:t>R</w:t>
            </w:r>
            <w:r>
              <w:rPr>
                <w:rFonts w:cstheme="minorHAnsi"/>
              </w:rPr>
              <w:t>educed/</w:t>
            </w:r>
            <w:r w:rsidR="004C54D1">
              <w:rPr>
                <w:rFonts w:cstheme="minorHAnsi"/>
              </w:rPr>
              <w:t>S</w:t>
            </w:r>
            <w:r>
              <w:rPr>
                <w:rFonts w:cstheme="minorHAnsi"/>
              </w:rPr>
              <w:t>uspended)</w:t>
            </w:r>
          </w:p>
        </w:tc>
        <w:tc>
          <w:tcPr>
            <w:tcW w:w="1635" w:type="dxa"/>
          </w:tcPr>
          <w:p w14:paraId="2CEF0DDC" w14:textId="5638CBFD" w:rsidR="0007080F" w:rsidRDefault="0007080F" w:rsidP="0007080F">
            <w:pPr>
              <w:pStyle w:val="ListParagraph"/>
              <w:ind w:left="0"/>
              <w:rPr>
                <w:rFonts w:cstheme="minorHAnsi"/>
              </w:rPr>
            </w:pPr>
            <w:r>
              <w:rPr>
                <w:rFonts w:cstheme="minorHAnsi"/>
              </w:rPr>
              <w:t xml:space="preserve">Any specific guidance received from </w:t>
            </w:r>
            <w:r w:rsidR="004C54D1">
              <w:rPr>
                <w:rFonts w:cstheme="minorHAnsi"/>
              </w:rPr>
              <w:t>d</w:t>
            </w:r>
            <w:r>
              <w:rPr>
                <w:rFonts w:cstheme="minorHAnsi"/>
              </w:rPr>
              <w:t>onor? (Yes/No)</w:t>
            </w:r>
          </w:p>
        </w:tc>
      </w:tr>
      <w:tr w:rsidR="0007080F" w14:paraId="232B72E5" w14:textId="69F36B24" w:rsidTr="003D39F4">
        <w:tc>
          <w:tcPr>
            <w:tcW w:w="1016" w:type="dxa"/>
          </w:tcPr>
          <w:p w14:paraId="18039E3C" w14:textId="766F1F5B" w:rsidR="0007080F" w:rsidRDefault="00BF3AE7" w:rsidP="0007080F">
            <w:pPr>
              <w:pStyle w:val="ListParagraph"/>
              <w:ind w:left="0"/>
              <w:rPr>
                <w:rFonts w:cstheme="minorHAnsi"/>
              </w:rPr>
            </w:pPr>
            <w:r w:rsidRPr="00BF3AE7">
              <w:rPr>
                <w:rFonts w:cstheme="minorHAnsi"/>
              </w:rPr>
              <w:t>12-0449</w:t>
            </w:r>
          </w:p>
        </w:tc>
        <w:tc>
          <w:tcPr>
            <w:tcW w:w="1725" w:type="dxa"/>
          </w:tcPr>
          <w:p w14:paraId="5DDA1061" w14:textId="78891C66" w:rsidR="0007080F" w:rsidRDefault="00BF3AE7" w:rsidP="0007080F">
            <w:pPr>
              <w:pStyle w:val="ListParagraph"/>
              <w:ind w:left="0"/>
              <w:rPr>
                <w:rFonts w:cstheme="minorHAnsi"/>
              </w:rPr>
            </w:pPr>
            <w:r w:rsidRPr="00BF3AE7">
              <w:rPr>
                <w:rFonts w:cstheme="minorHAnsi"/>
              </w:rPr>
              <w:t>Dream Reader Project</w:t>
            </w:r>
          </w:p>
        </w:tc>
        <w:tc>
          <w:tcPr>
            <w:tcW w:w="1390" w:type="dxa"/>
          </w:tcPr>
          <w:p w14:paraId="11B33601" w14:textId="746EB7D6" w:rsidR="0007080F" w:rsidRDefault="00BF3AE7" w:rsidP="0007080F">
            <w:pPr>
              <w:pStyle w:val="ListParagraph"/>
              <w:ind w:left="0"/>
              <w:rPr>
                <w:rFonts w:cstheme="minorHAnsi"/>
              </w:rPr>
            </w:pPr>
            <w:r w:rsidRPr="00BF3AE7">
              <w:rPr>
                <w:rFonts w:cstheme="minorHAnsi"/>
              </w:rPr>
              <w:t>ChildFund Korea</w:t>
            </w:r>
          </w:p>
        </w:tc>
        <w:tc>
          <w:tcPr>
            <w:tcW w:w="2864" w:type="dxa"/>
            <w:shd w:val="clear" w:color="auto" w:fill="FFFFFF" w:themeFill="background1"/>
          </w:tcPr>
          <w:p w14:paraId="3712749C" w14:textId="583E4CFD" w:rsidR="0007080F" w:rsidRDefault="00B2253E" w:rsidP="0007080F">
            <w:pPr>
              <w:pStyle w:val="ListParagraph"/>
              <w:ind w:left="0"/>
              <w:rPr>
                <w:rFonts w:cstheme="minorHAnsi"/>
              </w:rPr>
            </w:pPr>
            <w:r>
              <w:rPr>
                <w:rFonts w:cstheme="minorHAnsi"/>
              </w:rPr>
              <w:t>Reduced</w:t>
            </w:r>
          </w:p>
        </w:tc>
        <w:tc>
          <w:tcPr>
            <w:tcW w:w="1635" w:type="dxa"/>
          </w:tcPr>
          <w:p w14:paraId="3A622316" w14:textId="2EEDD993" w:rsidR="0007080F" w:rsidRDefault="00BF3AE7" w:rsidP="0007080F">
            <w:pPr>
              <w:pStyle w:val="ListParagraph"/>
              <w:ind w:left="0"/>
              <w:rPr>
                <w:rFonts w:cstheme="minorHAnsi"/>
              </w:rPr>
            </w:pPr>
            <w:r>
              <w:rPr>
                <w:rFonts w:cstheme="minorHAnsi"/>
              </w:rPr>
              <w:t>Yes</w:t>
            </w:r>
          </w:p>
        </w:tc>
      </w:tr>
    </w:tbl>
    <w:p w14:paraId="6FAC2D30" w14:textId="77777777" w:rsidR="0007080F" w:rsidRPr="0007080F" w:rsidRDefault="0007080F" w:rsidP="0007080F">
      <w:pPr>
        <w:pStyle w:val="ListParagraph"/>
        <w:spacing w:line="240" w:lineRule="auto"/>
        <w:rPr>
          <w:rFonts w:cstheme="minorHAnsi"/>
        </w:rPr>
      </w:pPr>
    </w:p>
    <w:p w14:paraId="765C83F5" w14:textId="75C097BE" w:rsidR="00016538" w:rsidRDefault="00690B15" w:rsidP="0007080F">
      <w:pPr>
        <w:pStyle w:val="ListParagraph"/>
        <w:spacing w:after="0" w:line="240" w:lineRule="auto"/>
        <w:contextualSpacing w:val="0"/>
        <w:rPr>
          <w:rFonts w:eastAsia="Times New Roman"/>
        </w:rPr>
      </w:pPr>
      <w:r>
        <w:rPr>
          <w:rFonts w:eastAsia="Times New Roman"/>
        </w:rPr>
        <w:t>Provide any additional narrative on how the COVID19 crisis affects implementation of your ma</w:t>
      </w:r>
      <w:r w:rsidR="004C54D1">
        <w:rPr>
          <w:rFonts w:eastAsia="Times New Roman"/>
        </w:rPr>
        <w:t>j</w:t>
      </w:r>
      <w:r>
        <w:rPr>
          <w:rFonts w:eastAsia="Times New Roman"/>
        </w:rPr>
        <w:t>or grants.</w:t>
      </w:r>
    </w:p>
    <w:p w14:paraId="788A4ED4" w14:textId="149A5263" w:rsidR="00BF3AE7" w:rsidRDefault="00BF3AE7" w:rsidP="0007080F">
      <w:pPr>
        <w:pStyle w:val="ListParagraph"/>
        <w:spacing w:after="0" w:line="240" w:lineRule="auto"/>
        <w:contextualSpacing w:val="0"/>
        <w:rPr>
          <w:rFonts w:eastAsia="Times New Roman"/>
        </w:rPr>
      </w:pPr>
      <w:r w:rsidRPr="00BF3AE7">
        <w:rPr>
          <w:rFonts w:eastAsia="Times New Roman"/>
        </w:rPr>
        <w:t>ChildFund The Gambia, in compliance with the Presidential directives, suspended all project activities under the Dream Reader Project, until schools reopen. This has been formally communicated to the donor.</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rsidRPr="00BF3AE7" w14:paraId="53F3BDD9" w14:textId="77777777" w:rsidTr="000246D2">
        <w:tc>
          <w:tcPr>
            <w:tcW w:w="1870" w:type="dxa"/>
          </w:tcPr>
          <w:p w14:paraId="05D9AF1D" w14:textId="77777777" w:rsidR="007A3B9E" w:rsidRPr="00BF3AE7" w:rsidRDefault="007A3B9E" w:rsidP="000246D2">
            <w:pPr>
              <w:rPr>
                <w:rFonts w:cstheme="minorHAnsi"/>
                <w:b/>
                <w:bCs/>
              </w:rPr>
            </w:pPr>
            <w:r w:rsidRPr="00BF3AE7">
              <w:rPr>
                <w:rFonts w:cstheme="minorHAnsi"/>
                <w:b/>
                <w:bCs/>
              </w:rPr>
              <w:t>Donor</w:t>
            </w:r>
          </w:p>
        </w:tc>
        <w:tc>
          <w:tcPr>
            <w:tcW w:w="1870" w:type="dxa"/>
          </w:tcPr>
          <w:p w14:paraId="0B1F8CE2" w14:textId="77777777" w:rsidR="007A3B9E" w:rsidRPr="00BF3AE7" w:rsidRDefault="007A3B9E" w:rsidP="000246D2">
            <w:pPr>
              <w:rPr>
                <w:rFonts w:cstheme="minorHAnsi"/>
                <w:b/>
                <w:bCs/>
              </w:rPr>
            </w:pPr>
            <w:r w:rsidRPr="00BF3AE7">
              <w:rPr>
                <w:rFonts w:cstheme="minorHAnsi"/>
                <w:b/>
                <w:bCs/>
              </w:rPr>
              <w:t>Program</w:t>
            </w:r>
          </w:p>
        </w:tc>
        <w:tc>
          <w:tcPr>
            <w:tcW w:w="1870" w:type="dxa"/>
          </w:tcPr>
          <w:p w14:paraId="546C670F" w14:textId="77777777" w:rsidR="007A3B9E" w:rsidRPr="00BF3AE7" w:rsidRDefault="007A3B9E" w:rsidP="000246D2">
            <w:pPr>
              <w:rPr>
                <w:rFonts w:cstheme="minorHAnsi"/>
                <w:b/>
                <w:bCs/>
              </w:rPr>
            </w:pPr>
            <w:r w:rsidRPr="00BF3AE7">
              <w:rPr>
                <w:rFonts w:cstheme="minorHAnsi"/>
                <w:b/>
                <w:bCs/>
              </w:rPr>
              <w:t>Amount (USD)</w:t>
            </w:r>
          </w:p>
        </w:tc>
        <w:tc>
          <w:tcPr>
            <w:tcW w:w="1870" w:type="dxa"/>
          </w:tcPr>
          <w:p w14:paraId="5DBA83B0" w14:textId="77777777" w:rsidR="007A3B9E" w:rsidRPr="00BF3AE7" w:rsidRDefault="007A3B9E" w:rsidP="000246D2">
            <w:pPr>
              <w:rPr>
                <w:rFonts w:cstheme="minorHAnsi"/>
                <w:b/>
                <w:bCs/>
              </w:rPr>
            </w:pPr>
            <w:r w:rsidRPr="00BF3AE7">
              <w:rPr>
                <w:rFonts w:cstheme="minorHAnsi"/>
                <w:b/>
                <w:bCs/>
              </w:rPr>
              <w:t>Requested? (Y/N)</w:t>
            </w:r>
          </w:p>
        </w:tc>
        <w:tc>
          <w:tcPr>
            <w:tcW w:w="1870" w:type="dxa"/>
          </w:tcPr>
          <w:p w14:paraId="575ADD97" w14:textId="77777777" w:rsidR="007A3B9E" w:rsidRPr="00BF3AE7" w:rsidRDefault="007A3B9E" w:rsidP="000246D2">
            <w:pPr>
              <w:rPr>
                <w:rFonts w:cstheme="minorHAnsi"/>
                <w:b/>
                <w:bCs/>
              </w:rPr>
            </w:pPr>
            <w:r w:rsidRPr="00BF3AE7">
              <w:rPr>
                <w:rFonts w:cstheme="minorHAnsi"/>
                <w:b/>
                <w:bCs/>
              </w:rPr>
              <w:t>Confirmed? (Y/N)</w:t>
            </w:r>
          </w:p>
        </w:tc>
      </w:tr>
      <w:tr w:rsidR="007A3B9E" w:rsidRPr="00BF3AE7" w14:paraId="70C93894" w14:textId="77777777" w:rsidTr="000246D2">
        <w:tc>
          <w:tcPr>
            <w:tcW w:w="1870" w:type="dxa"/>
          </w:tcPr>
          <w:p w14:paraId="48C71F6C" w14:textId="5F02F650" w:rsidR="007A3B9E" w:rsidRPr="00BF3AE7" w:rsidRDefault="00BF3AE7" w:rsidP="000246D2">
            <w:pPr>
              <w:rPr>
                <w:rFonts w:cstheme="minorHAnsi"/>
              </w:rPr>
            </w:pPr>
            <w:r w:rsidRPr="00BF3AE7">
              <w:rPr>
                <w:rFonts w:cstheme="minorHAnsi"/>
              </w:rPr>
              <w:t>ChildFund International</w:t>
            </w:r>
          </w:p>
        </w:tc>
        <w:tc>
          <w:tcPr>
            <w:tcW w:w="1870" w:type="dxa"/>
          </w:tcPr>
          <w:p w14:paraId="1A0D5A2A" w14:textId="466BDB69" w:rsidR="007A3B9E" w:rsidRPr="00BF3AE7" w:rsidRDefault="00BF3AE7" w:rsidP="000246D2">
            <w:pPr>
              <w:rPr>
                <w:rFonts w:cstheme="minorHAnsi"/>
              </w:rPr>
            </w:pPr>
            <w:r w:rsidRPr="00BF3AE7">
              <w:rPr>
                <w:rFonts w:cstheme="minorHAnsi"/>
              </w:rPr>
              <w:t>Subsidy</w:t>
            </w:r>
          </w:p>
        </w:tc>
        <w:tc>
          <w:tcPr>
            <w:tcW w:w="1870" w:type="dxa"/>
          </w:tcPr>
          <w:p w14:paraId="0D48AE44" w14:textId="44B8D8FC" w:rsidR="007A3B9E" w:rsidRPr="00BF3AE7" w:rsidRDefault="00BF3AE7" w:rsidP="000246D2">
            <w:pPr>
              <w:rPr>
                <w:rFonts w:cstheme="minorHAnsi"/>
              </w:rPr>
            </w:pPr>
            <w:r w:rsidRPr="00BF3AE7">
              <w:rPr>
                <w:rFonts w:cstheme="minorHAnsi"/>
              </w:rPr>
              <w:t>USD30K</w:t>
            </w:r>
          </w:p>
        </w:tc>
        <w:tc>
          <w:tcPr>
            <w:tcW w:w="1870" w:type="dxa"/>
          </w:tcPr>
          <w:p w14:paraId="3852123D" w14:textId="2BFB6076" w:rsidR="007A3B9E" w:rsidRPr="00BF3AE7" w:rsidRDefault="00BF3AE7" w:rsidP="000246D2">
            <w:pPr>
              <w:rPr>
                <w:rFonts w:cstheme="minorHAnsi"/>
              </w:rPr>
            </w:pPr>
            <w:r w:rsidRPr="00BF3AE7">
              <w:rPr>
                <w:rFonts w:cstheme="minorHAnsi"/>
              </w:rPr>
              <w:t>N</w:t>
            </w:r>
          </w:p>
        </w:tc>
        <w:tc>
          <w:tcPr>
            <w:tcW w:w="1870" w:type="dxa"/>
          </w:tcPr>
          <w:p w14:paraId="3F927617" w14:textId="1EB38B49" w:rsidR="007A3B9E" w:rsidRPr="00BF3AE7" w:rsidRDefault="00BF3AE7" w:rsidP="000246D2">
            <w:pPr>
              <w:rPr>
                <w:rFonts w:cstheme="minorHAnsi"/>
              </w:rPr>
            </w:pPr>
            <w:r w:rsidRPr="00BF3AE7">
              <w:rPr>
                <w:rFonts w:cstheme="minorHAnsi"/>
              </w:rPr>
              <w:t>N</w:t>
            </w:r>
          </w:p>
        </w:tc>
      </w:tr>
      <w:tr w:rsidR="007A3B9E" w:rsidRPr="00BF3AE7" w14:paraId="45D8E3BA" w14:textId="77777777" w:rsidTr="00791AC4">
        <w:tc>
          <w:tcPr>
            <w:tcW w:w="1870" w:type="dxa"/>
          </w:tcPr>
          <w:p w14:paraId="728C7901" w14:textId="4DDC7A56" w:rsidR="007A3B9E" w:rsidRPr="00BF3AE7" w:rsidRDefault="00BF3AE7" w:rsidP="000246D2">
            <w:pPr>
              <w:rPr>
                <w:rFonts w:cstheme="minorHAnsi"/>
              </w:rPr>
            </w:pPr>
            <w:r w:rsidRPr="00BF3AE7">
              <w:rPr>
                <w:rFonts w:cstheme="minorHAnsi"/>
              </w:rPr>
              <w:t>ChildFund International</w:t>
            </w:r>
          </w:p>
        </w:tc>
        <w:tc>
          <w:tcPr>
            <w:tcW w:w="1870" w:type="dxa"/>
          </w:tcPr>
          <w:p w14:paraId="51DD73E7" w14:textId="77777777" w:rsidR="00BF3AE7" w:rsidRPr="00BF3AE7" w:rsidRDefault="00BF3AE7" w:rsidP="00BF3AE7">
            <w:pPr>
              <w:rPr>
                <w:rFonts w:cstheme="minorHAnsi"/>
              </w:rPr>
            </w:pPr>
            <w:r w:rsidRPr="00BF3AE7">
              <w:rPr>
                <w:rFonts w:cstheme="minorHAnsi"/>
              </w:rPr>
              <w:t xml:space="preserve">GIK </w:t>
            </w:r>
          </w:p>
          <w:p w14:paraId="120B034B" w14:textId="37B4486C" w:rsidR="007A3B9E" w:rsidRPr="00BF3AE7" w:rsidRDefault="00BF3AE7" w:rsidP="00BF3AE7">
            <w:pPr>
              <w:rPr>
                <w:rFonts w:cstheme="minorHAnsi"/>
              </w:rPr>
            </w:pPr>
            <w:r w:rsidRPr="00BF3AE7">
              <w:rPr>
                <w:rFonts w:cstheme="minorHAnsi"/>
              </w:rPr>
              <w:t>(20ft Container)</w:t>
            </w:r>
          </w:p>
        </w:tc>
        <w:tc>
          <w:tcPr>
            <w:tcW w:w="1870" w:type="dxa"/>
          </w:tcPr>
          <w:p w14:paraId="4B8A0553" w14:textId="2E95C17D" w:rsidR="007A3B9E" w:rsidRPr="00BF3AE7" w:rsidRDefault="00BF3AE7" w:rsidP="000246D2">
            <w:pPr>
              <w:rPr>
                <w:rFonts w:cstheme="minorHAnsi"/>
              </w:rPr>
            </w:pPr>
            <w:r w:rsidRPr="00BF3AE7">
              <w:rPr>
                <w:rFonts w:cstheme="minorHAnsi"/>
              </w:rPr>
              <w:t>USD55K</w:t>
            </w:r>
          </w:p>
        </w:tc>
        <w:tc>
          <w:tcPr>
            <w:tcW w:w="1870" w:type="dxa"/>
          </w:tcPr>
          <w:p w14:paraId="08FB1A05" w14:textId="65B059B8" w:rsidR="007A3B9E" w:rsidRPr="00BF3AE7" w:rsidRDefault="00BF3AE7" w:rsidP="000246D2">
            <w:pPr>
              <w:rPr>
                <w:rFonts w:cstheme="minorHAnsi"/>
              </w:rPr>
            </w:pPr>
            <w:r w:rsidRPr="00BF3AE7">
              <w:rPr>
                <w:rFonts w:cstheme="minorHAnsi"/>
              </w:rPr>
              <w:t>Y</w:t>
            </w:r>
          </w:p>
        </w:tc>
        <w:tc>
          <w:tcPr>
            <w:tcW w:w="1870" w:type="dxa"/>
            <w:shd w:val="clear" w:color="auto" w:fill="auto"/>
          </w:tcPr>
          <w:p w14:paraId="2421F5A1" w14:textId="0CB94D87" w:rsidR="007A3B9E" w:rsidRPr="00BF3AE7" w:rsidRDefault="00725804" w:rsidP="000246D2">
            <w:pPr>
              <w:rPr>
                <w:rFonts w:cstheme="minorHAnsi"/>
              </w:rPr>
            </w:pPr>
            <w:r>
              <w:rPr>
                <w:rFonts w:cstheme="minorHAnsi"/>
              </w:rPr>
              <w:t>Y</w:t>
            </w:r>
          </w:p>
        </w:tc>
      </w:tr>
      <w:tr w:rsidR="007A3B9E" w:rsidRPr="00BF3AE7" w14:paraId="5A5362CB" w14:textId="77777777" w:rsidTr="003D39F4">
        <w:tc>
          <w:tcPr>
            <w:tcW w:w="1870" w:type="dxa"/>
          </w:tcPr>
          <w:p w14:paraId="2CA51FED" w14:textId="0325EF98" w:rsidR="007A3B9E" w:rsidRPr="00BF3AE7" w:rsidRDefault="00BF3AE7" w:rsidP="000246D2">
            <w:pPr>
              <w:rPr>
                <w:rFonts w:cstheme="minorHAnsi"/>
              </w:rPr>
            </w:pPr>
            <w:r w:rsidRPr="00BF3AE7">
              <w:rPr>
                <w:rFonts w:cstheme="minorHAnsi"/>
              </w:rPr>
              <w:t>ChildFund International</w:t>
            </w:r>
          </w:p>
        </w:tc>
        <w:tc>
          <w:tcPr>
            <w:tcW w:w="1870" w:type="dxa"/>
          </w:tcPr>
          <w:p w14:paraId="55C69A44" w14:textId="2EEFFA67" w:rsidR="007A3B9E" w:rsidRPr="00BF3AE7" w:rsidRDefault="00BF3AE7" w:rsidP="000246D2">
            <w:pPr>
              <w:rPr>
                <w:rFonts w:cstheme="minorHAnsi"/>
              </w:rPr>
            </w:pPr>
            <w:r w:rsidRPr="00BF3AE7">
              <w:rPr>
                <w:rFonts w:cstheme="minorHAnsi"/>
              </w:rPr>
              <w:t>Real Gifts</w:t>
            </w:r>
          </w:p>
        </w:tc>
        <w:tc>
          <w:tcPr>
            <w:tcW w:w="1870" w:type="dxa"/>
          </w:tcPr>
          <w:p w14:paraId="3F19145F" w14:textId="707D4E06" w:rsidR="007A3B9E" w:rsidRPr="00BF3AE7" w:rsidRDefault="00BF3AE7" w:rsidP="000246D2">
            <w:pPr>
              <w:rPr>
                <w:rFonts w:cstheme="minorHAnsi"/>
              </w:rPr>
            </w:pPr>
            <w:r w:rsidRPr="00BF3AE7">
              <w:rPr>
                <w:rFonts w:cstheme="minorHAnsi"/>
              </w:rPr>
              <w:t>USD</w:t>
            </w:r>
            <w:r w:rsidR="002C71A4">
              <w:rPr>
                <w:rFonts w:cstheme="minorHAnsi"/>
              </w:rPr>
              <w:t>15</w:t>
            </w:r>
            <w:r w:rsidRPr="00BF3AE7">
              <w:rPr>
                <w:rFonts w:cstheme="minorHAnsi"/>
              </w:rPr>
              <w:t>0K</w:t>
            </w:r>
          </w:p>
        </w:tc>
        <w:tc>
          <w:tcPr>
            <w:tcW w:w="1870" w:type="dxa"/>
          </w:tcPr>
          <w:p w14:paraId="402F490B" w14:textId="0C40B278" w:rsidR="007A3B9E" w:rsidRPr="00BF3AE7" w:rsidRDefault="001A76DF" w:rsidP="000246D2">
            <w:pPr>
              <w:rPr>
                <w:rFonts w:cstheme="minorHAnsi"/>
              </w:rPr>
            </w:pPr>
            <w:r w:rsidRPr="00725804">
              <w:rPr>
                <w:rFonts w:cstheme="minorHAnsi"/>
              </w:rPr>
              <w:t>Y</w:t>
            </w:r>
          </w:p>
        </w:tc>
        <w:tc>
          <w:tcPr>
            <w:tcW w:w="1870" w:type="dxa"/>
            <w:shd w:val="clear" w:color="auto" w:fill="FFFFFF" w:themeFill="background1"/>
          </w:tcPr>
          <w:p w14:paraId="7111FE3D" w14:textId="020A0362" w:rsidR="007A3B9E" w:rsidRPr="00BF3AE7" w:rsidRDefault="00D67C65" w:rsidP="000246D2">
            <w:pPr>
              <w:rPr>
                <w:rFonts w:cstheme="minorHAnsi"/>
              </w:rPr>
            </w:pPr>
            <w:r>
              <w:rPr>
                <w:rFonts w:cstheme="minorHAnsi"/>
              </w:rPr>
              <w:t>Y</w:t>
            </w:r>
          </w:p>
        </w:tc>
      </w:tr>
      <w:tr w:rsidR="00BF3AE7" w:rsidRPr="00BF3AE7" w14:paraId="1080836B" w14:textId="77777777" w:rsidTr="00B2253E">
        <w:tc>
          <w:tcPr>
            <w:tcW w:w="1870" w:type="dxa"/>
          </w:tcPr>
          <w:p w14:paraId="1A05C3D1" w14:textId="051BBE67" w:rsidR="00BF3AE7" w:rsidRPr="00BF3AE7" w:rsidRDefault="00BF3AE7" w:rsidP="000246D2">
            <w:pPr>
              <w:rPr>
                <w:rFonts w:cstheme="minorHAnsi"/>
              </w:rPr>
            </w:pPr>
            <w:r w:rsidRPr="00BF3AE7">
              <w:rPr>
                <w:rFonts w:cstheme="minorHAnsi"/>
              </w:rPr>
              <w:t>ChildFund International</w:t>
            </w:r>
          </w:p>
        </w:tc>
        <w:tc>
          <w:tcPr>
            <w:tcW w:w="1870" w:type="dxa"/>
          </w:tcPr>
          <w:p w14:paraId="6A35E29E" w14:textId="038BB57B" w:rsidR="00BF3AE7" w:rsidRPr="00BF3AE7" w:rsidRDefault="00BF3AE7" w:rsidP="000246D2">
            <w:pPr>
              <w:rPr>
                <w:rFonts w:cstheme="minorHAnsi"/>
              </w:rPr>
            </w:pPr>
            <w:r w:rsidRPr="00BF3AE7">
              <w:rPr>
                <w:rFonts w:cstheme="minorHAnsi"/>
              </w:rPr>
              <w:t>Emergency Action Fund</w:t>
            </w:r>
          </w:p>
        </w:tc>
        <w:tc>
          <w:tcPr>
            <w:tcW w:w="1870" w:type="dxa"/>
          </w:tcPr>
          <w:p w14:paraId="3043C25B" w14:textId="7D547437" w:rsidR="00BF3AE7" w:rsidRPr="00BF3AE7" w:rsidRDefault="00BF3AE7" w:rsidP="000246D2">
            <w:pPr>
              <w:rPr>
                <w:rFonts w:cstheme="minorHAnsi"/>
              </w:rPr>
            </w:pPr>
            <w:r w:rsidRPr="00BF3AE7">
              <w:rPr>
                <w:rFonts w:cstheme="minorHAnsi"/>
              </w:rPr>
              <w:t>USD150K</w:t>
            </w:r>
          </w:p>
        </w:tc>
        <w:tc>
          <w:tcPr>
            <w:tcW w:w="1870" w:type="dxa"/>
            <w:shd w:val="clear" w:color="auto" w:fill="auto"/>
          </w:tcPr>
          <w:p w14:paraId="3283F9AC" w14:textId="3F8EA587" w:rsidR="00BF3AE7" w:rsidRPr="00BF3AE7" w:rsidRDefault="00D67C65" w:rsidP="000246D2">
            <w:pPr>
              <w:rPr>
                <w:rFonts w:cstheme="minorHAnsi"/>
              </w:rPr>
            </w:pPr>
            <w:r>
              <w:rPr>
                <w:rFonts w:cstheme="minorHAnsi"/>
              </w:rPr>
              <w:t>Y</w:t>
            </w:r>
          </w:p>
        </w:tc>
        <w:tc>
          <w:tcPr>
            <w:tcW w:w="1870" w:type="dxa"/>
            <w:shd w:val="clear" w:color="auto" w:fill="auto"/>
          </w:tcPr>
          <w:p w14:paraId="0C0E0272" w14:textId="04DF08E5" w:rsidR="00BF3AE7" w:rsidRPr="00BF3AE7" w:rsidRDefault="00B2253E" w:rsidP="000246D2">
            <w:pPr>
              <w:rPr>
                <w:rFonts w:cstheme="minorHAnsi"/>
              </w:rPr>
            </w:pPr>
            <w:r>
              <w:rPr>
                <w:rFonts w:cstheme="minorHAnsi"/>
              </w:rPr>
              <w:t>N</w:t>
            </w:r>
          </w:p>
        </w:tc>
      </w:tr>
      <w:tr w:rsidR="00B2253E" w:rsidRPr="00BF3AE7" w14:paraId="1D7771E1" w14:textId="77777777" w:rsidTr="00F100C0">
        <w:tc>
          <w:tcPr>
            <w:tcW w:w="1870" w:type="dxa"/>
            <w:shd w:val="clear" w:color="auto" w:fill="FFFFFF" w:themeFill="background1"/>
          </w:tcPr>
          <w:p w14:paraId="53C5BF5A" w14:textId="2D9AF656" w:rsidR="00B2253E" w:rsidRPr="00B2253E" w:rsidRDefault="00B2253E" w:rsidP="000246D2">
            <w:pPr>
              <w:rPr>
                <w:rFonts w:cstheme="minorHAnsi"/>
                <w:b/>
                <w:bCs/>
              </w:rPr>
            </w:pPr>
            <w:r w:rsidRPr="00B2253E">
              <w:rPr>
                <w:rFonts w:cstheme="minorHAnsi"/>
                <w:b/>
                <w:bCs/>
              </w:rPr>
              <w:t>ChildFund Korea</w:t>
            </w:r>
          </w:p>
        </w:tc>
        <w:tc>
          <w:tcPr>
            <w:tcW w:w="1870" w:type="dxa"/>
            <w:shd w:val="clear" w:color="auto" w:fill="FFFFFF" w:themeFill="background1"/>
          </w:tcPr>
          <w:p w14:paraId="644ACFF0" w14:textId="047C0472" w:rsidR="00B2253E" w:rsidRPr="00B2253E" w:rsidRDefault="00B2253E" w:rsidP="000246D2">
            <w:pPr>
              <w:rPr>
                <w:rFonts w:cstheme="minorHAnsi"/>
                <w:b/>
                <w:bCs/>
              </w:rPr>
            </w:pPr>
            <w:r w:rsidRPr="00B2253E">
              <w:rPr>
                <w:rFonts w:cstheme="minorHAnsi"/>
                <w:b/>
                <w:bCs/>
              </w:rPr>
              <w:t>Education and Child Protection</w:t>
            </w:r>
          </w:p>
        </w:tc>
        <w:tc>
          <w:tcPr>
            <w:tcW w:w="1870" w:type="dxa"/>
            <w:shd w:val="clear" w:color="auto" w:fill="FFFFFF" w:themeFill="background1"/>
          </w:tcPr>
          <w:p w14:paraId="251807C6" w14:textId="1A8DEFFA" w:rsidR="00B2253E" w:rsidRPr="00B2253E" w:rsidRDefault="003D39F4" w:rsidP="000246D2">
            <w:pPr>
              <w:rPr>
                <w:rFonts w:cstheme="minorHAnsi"/>
                <w:b/>
                <w:bCs/>
              </w:rPr>
            </w:pPr>
            <w:r>
              <w:rPr>
                <w:rFonts w:cstheme="minorHAnsi"/>
                <w:b/>
                <w:bCs/>
              </w:rPr>
              <w:t>USD200K</w:t>
            </w:r>
          </w:p>
        </w:tc>
        <w:tc>
          <w:tcPr>
            <w:tcW w:w="1870" w:type="dxa"/>
            <w:shd w:val="clear" w:color="auto" w:fill="FFFFFF" w:themeFill="background1"/>
          </w:tcPr>
          <w:p w14:paraId="25EF0BC0" w14:textId="0C9593CE" w:rsidR="00B2253E" w:rsidRPr="00B2253E" w:rsidRDefault="00D83C77" w:rsidP="000246D2">
            <w:pPr>
              <w:rPr>
                <w:rFonts w:cstheme="minorHAnsi"/>
                <w:b/>
                <w:bCs/>
              </w:rPr>
            </w:pPr>
            <w:r>
              <w:rPr>
                <w:rFonts w:cstheme="minorHAnsi"/>
                <w:b/>
                <w:bCs/>
              </w:rPr>
              <w:t>Y</w:t>
            </w:r>
          </w:p>
        </w:tc>
        <w:tc>
          <w:tcPr>
            <w:tcW w:w="1870" w:type="dxa"/>
            <w:shd w:val="clear" w:color="auto" w:fill="FFFFFF" w:themeFill="background1"/>
          </w:tcPr>
          <w:p w14:paraId="5EA28FE7" w14:textId="31BB5D92" w:rsidR="00B2253E" w:rsidRPr="00B2253E" w:rsidRDefault="003D39F4" w:rsidP="000246D2">
            <w:pPr>
              <w:rPr>
                <w:rFonts w:cstheme="minorHAnsi"/>
                <w:b/>
                <w:bCs/>
              </w:rPr>
            </w:pPr>
            <w:r>
              <w:rPr>
                <w:rFonts w:cstheme="minorHAnsi"/>
                <w:b/>
                <w:bCs/>
              </w:rPr>
              <w:t>N</w:t>
            </w:r>
          </w:p>
        </w:tc>
      </w:tr>
    </w:tbl>
    <w:p w14:paraId="4C01F0AB" w14:textId="77777777" w:rsidR="007A3B9E" w:rsidRPr="00BF3AE7" w:rsidRDefault="007A3B9E" w:rsidP="007A3B9E">
      <w:pPr>
        <w:pStyle w:val="ListParagraph"/>
        <w:spacing w:line="240" w:lineRule="auto"/>
        <w:rPr>
          <w:rFonts w:cstheme="minorHAnsi"/>
        </w:rPr>
      </w:pPr>
    </w:p>
    <w:p w14:paraId="017AB1AF" w14:textId="77777777" w:rsidR="007A3B9E" w:rsidRPr="00BF3AE7" w:rsidRDefault="007A3B9E" w:rsidP="007A3B9E">
      <w:pPr>
        <w:pStyle w:val="ListParagraph"/>
        <w:numPr>
          <w:ilvl w:val="0"/>
          <w:numId w:val="2"/>
        </w:numPr>
        <w:spacing w:line="240" w:lineRule="auto"/>
        <w:rPr>
          <w:rFonts w:cstheme="minorHAnsi"/>
        </w:rPr>
      </w:pPr>
      <w:r w:rsidRPr="00BF3AE7">
        <w:rPr>
          <w:rFonts w:cstheme="minorHAnsi"/>
        </w:rPr>
        <w:t>Budget</w:t>
      </w:r>
    </w:p>
    <w:p w14:paraId="5AFF26B8" w14:textId="77777777" w:rsidR="007A3B9E" w:rsidRPr="00BF3AE7" w:rsidRDefault="007A3B9E" w:rsidP="007A3B9E">
      <w:pPr>
        <w:pStyle w:val="ListParagraph"/>
        <w:numPr>
          <w:ilvl w:val="1"/>
          <w:numId w:val="1"/>
        </w:numPr>
        <w:spacing w:line="240" w:lineRule="auto"/>
        <w:rPr>
          <w:rFonts w:cstheme="minorHAnsi"/>
        </w:rPr>
      </w:pPr>
      <w:r w:rsidRPr="00BF3AE7">
        <w:rPr>
          <w:rFonts w:cstheme="minorHAnsi"/>
        </w:rPr>
        <w:t>Outline how we will use this funding with a rough topline budget.</w:t>
      </w:r>
    </w:p>
    <w:p w14:paraId="64F5C1CC" w14:textId="368F5500" w:rsidR="00BF3AE7" w:rsidRPr="00BF3AE7" w:rsidRDefault="00BF3AE7" w:rsidP="00D67C65">
      <w:pPr>
        <w:pStyle w:val="ListParagraph"/>
        <w:numPr>
          <w:ilvl w:val="0"/>
          <w:numId w:val="12"/>
        </w:numPr>
        <w:spacing w:line="240" w:lineRule="auto"/>
        <w:rPr>
          <w:rFonts w:cstheme="minorHAnsi"/>
        </w:rPr>
      </w:pPr>
      <w:r w:rsidRPr="00BF3AE7">
        <w:rPr>
          <w:rFonts w:cstheme="minorHAnsi"/>
        </w:rPr>
        <w:t>Cash transfer to families</w:t>
      </w:r>
    </w:p>
    <w:p w14:paraId="20DD11D9" w14:textId="0212E6D9" w:rsidR="00BF3AE7" w:rsidRPr="00BF3AE7" w:rsidRDefault="00BF3AE7" w:rsidP="00D67C65">
      <w:pPr>
        <w:pStyle w:val="ListParagraph"/>
        <w:numPr>
          <w:ilvl w:val="0"/>
          <w:numId w:val="12"/>
        </w:numPr>
        <w:spacing w:line="240" w:lineRule="auto"/>
        <w:rPr>
          <w:rFonts w:cstheme="minorHAnsi"/>
        </w:rPr>
      </w:pPr>
      <w:r w:rsidRPr="00BF3AE7">
        <w:rPr>
          <w:rFonts w:cstheme="minorHAnsi"/>
        </w:rPr>
        <w:t>Medical items donation to Government through the Ministry of Health</w:t>
      </w:r>
    </w:p>
    <w:p w14:paraId="5C02635C" w14:textId="2A2EB527" w:rsidR="00BF3AE7" w:rsidRPr="00BF3AE7" w:rsidRDefault="00BF3AE7" w:rsidP="00D67C65">
      <w:pPr>
        <w:pStyle w:val="ListParagraph"/>
        <w:numPr>
          <w:ilvl w:val="0"/>
          <w:numId w:val="12"/>
        </w:numPr>
        <w:spacing w:line="240" w:lineRule="auto"/>
        <w:rPr>
          <w:rFonts w:cstheme="minorHAnsi"/>
        </w:rPr>
      </w:pPr>
      <w:r w:rsidRPr="00BF3AE7">
        <w:rPr>
          <w:rFonts w:cstheme="minorHAnsi"/>
        </w:rPr>
        <w:t>Provision of handwashing stations and sanitary materials in communities and homes</w:t>
      </w:r>
    </w:p>
    <w:p w14:paraId="62AA9CBB" w14:textId="5CE853FD" w:rsidR="00BF3AE7" w:rsidRPr="00BF3AE7" w:rsidRDefault="00BF3AE7" w:rsidP="00D67C65">
      <w:pPr>
        <w:pStyle w:val="ListParagraph"/>
        <w:numPr>
          <w:ilvl w:val="0"/>
          <w:numId w:val="12"/>
        </w:numPr>
        <w:spacing w:line="240" w:lineRule="auto"/>
        <w:rPr>
          <w:rFonts w:cstheme="minorHAnsi"/>
        </w:rPr>
      </w:pPr>
      <w:r w:rsidRPr="00BF3AE7">
        <w:rPr>
          <w:rFonts w:cstheme="minorHAnsi"/>
        </w:rPr>
        <w:t>Contributing to National Emergency efforts</w:t>
      </w:r>
    </w:p>
    <w:p w14:paraId="097D37C4" w14:textId="57EAF1F1" w:rsidR="007A3B9E" w:rsidRDefault="00BF3AE7" w:rsidP="00D67C65">
      <w:pPr>
        <w:pStyle w:val="ListParagraph"/>
        <w:numPr>
          <w:ilvl w:val="0"/>
          <w:numId w:val="12"/>
        </w:numPr>
        <w:spacing w:line="240" w:lineRule="auto"/>
        <w:rPr>
          <w:rFonts w:cstheme="minorHAnsi"/>
        </w:rPr>
      </w:pPr>
      <w:r w:rsidRPr="00BF3AE7">
        <w:rPr>
          <w:rFonts w:cstheme="minorHAnsi"/>
        </w:rPr>
        <w:t>Support National Education Strategy on COVID-19</w:t>
      </w:r>
    </w:p>
    <w:p w14:paraId="7939DB19" w14:textId="2C1974BC" w:rsidR="00634F2E" w:rsidRDefault="00634F2E" w:rsidP="00FE4524">
      <w:pPr>
        <w:pStyle w:val="ListParagraph"/>
        <w:numPr>
          <w:ilvl w:val="0"/>
          <w:numId w:val="12"/>
        </w:numPr>
        <w:shd w:val="clear" w:color="auto" w:fill="FFFFFF" w:themeFill="background1"/>
        <w:spacing w:line="240" w:lineRule="auto"/>
        <w:rPr>
          <w:rFonts w:cstheme="minorHAnsi"/>
        </w:rPr>
      </w:pPr>
      <w:r>
        <w:rPr>
          <w:rFonts w:cstheme="minorHAnsi"/>
        </w:rPr>
        <w:t xml:space="preserve">Provision of branded </w:t>
      </w:r>
      <w:r w:rsidR="000549DF">
        <w:rPr>
          <w:rFonts w:cstheme="minorHAnsi"/>
        </w:rPr>
        <w:t xml:space="preserve">PPEs such as Face </w:t>
      </w:r>
      <w:r>
        <w:rPr>
          <w:rFonts w:cstheme="minorHAnsi"/>
        </w:rPr>
        <w:t>Masks</w:t>
      </w:r>
      <w:r w:rsidR="000549DF">
        <w:rPr>
          <w:rFonts w:cstheme="minorHAnsi"/>
        </w:rPr>
        <w:t xml:space="preserve">, </w:t>
      </w:r>
      <w:proofErr w:type="gramStart"/>
      <w:r w:rsidR="000549DF">
        <w:rPr>
          <w:rFonts w:cstheme="minorHAnsi"/>
        </w:rPr>
        <w:t>gloves</w:t>
      </w:r>
      <w:proofErr w:type="gramEnd"/>
      <w:r w:rsidR="00C678D7">
        <w:rPr>
          <w:rFonts w:cstheme="minorHAnsi"/>
        </w:rPr>
        <w:t xml:space="preserve"> and face shells </w:t>
      </w:r>
    </w:p>
    <w:p w14:paraId="67A00DE3" w14:textId="70EDA56B" w:rsidR="00FE4524" w:rsidRDefault="00FE4524" w:rsidP="00E2527F">
      <w:pPr>
        <w:pStyle w:val="ListParagraph"/>
        <w:numPr>
          <w:ilvl w:val="0"/>
          <w:numId w:val="12"/>
        </w:numPr>
        <w:shd w:val="clear" w:color="auto" w:fill="FFFFFF" w:themeFill="background1"/>
        <w:spacing w:line="240" w:lineRule="auto"/>
        <w:rPr>
          <w:rFonts w:cstheme="minorHAnsi"/>
        </w:rPr>
      </w:pPr>
      <w:r>
        <w:rPr>
          <w:rFonts w:cstheme="minorHAnsi"/>
        </w:rPr>
        <w:t xml:space="preserve">Contribute to the safe </w:t>
      </w:r>
      <w:r w:rsidR="00E2527F">
        <w:rPr>
          <w:rFonts w:cstheme="minorHAnsi"/>
        </w:rPr>
        <w:t>school’s</w:t>
      </w:r>
      <w:r>
        <w:rPr>
          <w:rFonts w:cstheme="minorHAnsi"/>
        </w:rPr>
        <w:t xml:space="preserve"> project launched by the Ministry of Basic and Secondary Education to facilitate safe learning for children when they resume schooling. </w:t>
      </w:r>
    </w:p>
    <w:p w14:paraId="4D90BA0A" w14:textId="2B314827" w:rsidR="00634F2E" w:rsidRPr="00BF3AE7" w:rsidRDefault="00634F2E" w:rsidP="00BF0788">
      <w:pPr>
        <w:pStyle w:val="ListParagraph"/>
        <w:spacing w:line="240" w:lineRule="auto"/>
        <w:ind w:left="1440"/>
        <w:rPr>
          <w:rFonts w:cstheme="minorHAnsi"/>
        </w:rPr>
      </w:pPr>
    </w:p>
    <w:p w14:paraId="23D10DC1" w14:textId="07C77AF7" w:rsidR="007A3B9E" w:rsidRPr="00BF3AE7" w:rsidRDefault="00690B15" w:rsidP="00690B15">
      <w:pPr>
        <w:spacing w:line="240" w:lineRule="auto"/>
        <w:rPr>
          <w:rFonts w:cstheme="minorHAnsi"/>
        </w:rPr>
      </w:pPr>
      <w:r w:rsidRPr="00BF3AE7">
        <w:rPr>
          <w:rFonts w:cstheme="minorHAnsi"/>
        </w:rPr>
        <w:t xml:space="preserve"> Part </w:t>
      </w:r>
      <w:r w:rsidR="006B515B" w:rsidRPr="00BF3AE7">
        <w:rPr>
          <w:rFonts w:cstheme="minorHAnsi"/>
        </w:rPr>
        <w:t>9</w:t>
      </w:r>
      <w:r w:rsidRPr="00BF3AE7">
        <w:rPr>
          <w:rFonts w:cstheme="minorHAnsi"/>
        </w:rPr>
        <w:t xml:space="preserve"> </w:t>
      </w:r>
      <w:r w:rsidR="007A3B9E" w:rsidRPr="00BF3AE7">
        <w:rPr>
          <w:rFonts w:cstheme="minorHAnsi"/>
        </w:rPr>
        <w:t>Media/Communications</w:t>
      </w:r>
    </w:p>
    <w:p w14:paraId="26097DC1" w14:textId="5FBBC8DF" w:rsidR="007A3B9E" w:rsidRDefault="007A3B9E" w:rsidP="007A3B9E">
      <w:pPr>
        <w:pStyle w:val="ListParagraph"/>
        <w:numPr>
          <w:ilvl w:val="1"/>
          <w:numId w:val="1"/>
        </w:numPr>
        <w:spacing w:line="240" w:lineRule="auto"/>
        <w:rPr>
          <w:rFonts w:cstheme="minorHAnsi"/>
        </w:rPr>
      </w:pPr>
      <w:r w:rsidRPr="00BF3AE7">
        <w:rPr>
          <w:rFonts w:cstheme="minorHAnsi"/>
        </w:rPr>
        <w:t>List of media who will be or have been contacted with press releases</w:t>
      </w:r>
      <w:r w:rsidR="004C54D1" w:rsidRPr="00BF3AE7">
        <w:rPr>
          <w:rFonts w:cstheme="minorHAnsi"/>
        </w:rPr>
        <w:t>.</w:t>
      </w:r>
    </w:p>
    <w:p w14:paraId="7A690F70" w14:textId="77777777" w:rsidR="00BF3AE7" w:rsidRPr="00BF3AE7" w:rsidRDefault="00BF3AE7" w:rsidP="00BF3AE7">
      <w:pPr>
        <w:pStyle w:val="ListParagraph"/>
        <w:spacing w:line="240" w:lineRule="auto"/>
        <w:ind w:left="1440"/>
        <w:rPr>
          <w:rFonts w:cstheme="minorHAnsi"/>
        </w:rPr>
      </w:pPr>
      <w:r w:rsidRPr="00BF3AE7">
        <w:rPr>
          <w:rFonts w:cstheme="minorHAnsi"/>
        </w:rPr>
        <w:lastRenderedPageBreak/>
        <w:t>•</w:t>
      </w:r>
      <w:r w:rsidRPr="00BF3AE7">
        <w:rPr>
          <w:rFonts w:cstheme="minorHAnsi"/>
        </w:rPr>
        <w:tab/>
        <w:t>Gambia Radio and Television Services</w:t>
      </w:r>
    </w:p>
    <w:p w14:paraId="2B822FC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QTV and Radio</w:t>
      </w:r>
    </w:p>
    <w:p w14:paraId="3C6EC08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Standard Newspaper</w:t>
      </w:r>
    </w:p>
    <w:p w14:paraId="7FDCC47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Point Newspaper</w:t>
      </w:r>
    </w:p>
    <w:p w14:paraId="536A301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Fatu Network</w:t>
      </w:r>
    </w:p>
    <w:p w14:paraId="2BC3F65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Kerr Fatou Network</w:t>
      </w:r>
    </w:p>
    <w:p w14:paraId="17CE377B"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 xml:space="preserve">Eye Africa TV </w:t>
      </w:r>
    </w:p>
    <w:p w14:paraId="5D333549"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Foroyaa</w:t>
      </w:r>
      <w:proofErr w:type="spellEnd"/>
      <w:r w:rsidRPr="00BF3AE7">
        <w:rPr>
          <w:rFonts w:cstheme="minorHAnsi"/>
        </w:rPr>
        <w:t xml:space="preserve"> Newspaper</w:t>
      </w:r>
    </w:p>
    <w:p w14:paraId="109015E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Brikama</w:t>
      </w:r>
      <w:proofErr w:type="spellEnd"/>
      <w:r w:rsidRPr="00BF3AE7">
        <w:rPr>
          <w:rFonts w:cstheme="minorHAnsi"/>
        </w:rPr>
        <w:t xml:space="preserve"> Community Radio</w:t>
      </w:r>
    </w:p>
    <w:p w14:paraId="02A5E7D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Teranaga</w:t>
      </w:r>
      <w:proofErr w:type="spellEnd"/>
      <w:r w:rsidRPr="00BF3AE7">
        <w:rPr>
          <w:rFonts w:cstheme="minorHAnsi"/>
        </w:rPr>
        <w:t xml:space="preserve"> FM Radio</w:t>
      </w:r>
    </w:p>
    <w:p w14:paraId="31BCB6B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Bwiam</w:t>
      </w:r>
      <w:proofErr w:type="spellEnd"/>
      <w:r w:rsidRPr="00BF3AE7">
        <w:rPr>
          <w:rFonts w:cstheme="minorHAnsi"/>
        </w:rPr>
        <w:t xml:space="preserve"> Community Radio </w:t>
      </w:r>
    </w:p>
    <w:p w14:paraId="4215ED9A" w14:textId="7A964ED6" w:rsid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Kaira</w:t>
      </w:r>
      <w:proofErr w:type="spellEnd"/>
      <w:r w:rsidRPr="00BF3AE7">
        <w:rPr>
          <w:rFonts w:cstheme="minorHAnsi"/>
        </w:rPr>
        <w:t xml:space="preserve"> FM Radio</w:t>
      </w:r>
    </w:p>
    <w:p w14:paraId="735B5B47" w14:textId="77777777" w:rsidR="00BF3AE7" w:rsidRPr="00BF3AE7" w:rsidRDefault="00BF3AE7" w:rsidP="00BF3AE7">
      <w:pPr>
        <w:pStyle w:val="ListParagraph"/>
        <w:spacing w:line="240" w:lineRule="auto"/>
        <w:ind w:left="1440"/>
        <w:rPr>
          <w:rFonts w:cstheme="minorHAnsi"/>
        </w:rPr>
      </w:pPr>
    </w:p>
    <w:p w14:paraId="552A2A61" w14:textId="24347A4F" w:rsidR="007A3B9E" w:rsidRDefault="007A3B9E" w:rsidP="007A3B9E">
      <w:pPr>
        <w:pStyle w:val="ListParagraph"/>
        <w:numPr>
          <w:ilvl w:val="1"/>
          <w:numId w:val="1"/>
        </w:numPr>
        <w:spacing w:line="240" w:lineRule="auto"/>
        <w:rPr>
          <w:rFonts w:cstheme="minorHAnsi"/>
        </w:rPr>
      </w:pPr>
      <w:r w:rsidRPr="00BF3AE7">
        <w:rPr>
          <w:rFonts w:cstheme="minorHAnsi"/>
        </w:rPr>
        <w:t>List of emergency</w:t>
      </w:r>
      <w:r w:rsidR="007A5BE0" w:rsidRPr="00BF3AE7">
        <w:rPr>
          <w:rFonts w:cstheme="minorHAnsi"/>
        </w:rPr>
        <w:t xml:space="preserve"> CO</w:t>
      </w:r>
      <w:r w:rsidRPr="00BF3AE7">
        <w:rPr>
          <w:rFonts w:cstheme="minorHAnsi"/>
        </w:rPr>
        <w:t xml:space="preserve"> spokespeople, including name, location, contact information, and languages spoken</w:t>
      </w:r>
      <w:r w:rsidR="004C54D1" w:rsidRPr="00BF3AE7">
        <w:rPr>
          <w:rFonts w:cstheme="minorHAnsi"/>
        </w:rPr>
        <w:t>.</w:t>
      </w:r>
    </w:p>
    <w:p w14:paraId="0C44F91A" w14:textId="77777777" w:rsidR="00C61423" w:rsidRDefault="00C61423" w:rsidP="00C61423">
      <w:pPr>
        <w:pStyle w:val="ListParagraph"/>
        <w:spacing w:line="240" w:lineRule="auto"/>
        <w:ind w:left="1440"/>
        <w:rPr>
          <w:rFonts w:cstheme="minorHAnsi"/>
        </w:rPr>
      </w:pPr>
    </w:p>
    <w:p w14:paraId="43B8EA58" w14:textId="77777777" w:rsidR="00BF3AE7" w:rsidRPr="00BF3AE7" w:rsidRDefault="00BF3AE7" w:rsidP="00BF3AE7">
      <w:pPr>
        <w:pStyle w:val="ListParagraph"/>
        <w:spacing w:line="240" w:lineRule="auto"/>
        <w:ind w:left="1440"/>
        <w:rPr>
          <w:rFonts w:cstheme="minorHAnsi"/>
        </w:rPr>
      </w:pPr>
      <w:r w:rsidRPr="00BF3AE7">
        <w:rPr>
          <w:rFonts w:cstheme="minorHAnsi"/>
        </w:rPr>
        <w:t>Musu Kuta Komma</w:t>
      </w:r>
    </w:p>
    <w:p w14:paraId="28031780" w14:textId="77777777" w:rsidR="00BF3AE7" w:rsidRPr="00BF3AE7" w:rsidRDefault="00BF3AE7" w:rsidP="00BF3AE7">
      <w:pPr>
        <w:pStyle w:val="ListParagraph"/>
        <w:spacing w:line="240" w:lineRule="auto"/>
        <w:ind w:left="1440"/>
        <w:rPr>
          <w:rFonts w:cstheme="minorHAnsi"/>
        </w:rPr>
      </w:pPr>
      <w:r w:rsidRPr="00BF3AE7">
        <w:rPr>
          <w:rFonts w:cstheme="minorHAnsi"/>
        </w:rPr>
        <w:t>Country Director</w:t>
      </w:r>
    </w:p>
    <w:p w14:paraId="19A941B3" w14:textId="77777777" w:rsidR="00BF3AE7" w:rsidRPr="00BF3AE7" w:rsidRDefault="00BF3AE7" w:rsidP="00BF3AE7">
      <w:pPr>
        <w:pStyle w:val="ListParagraph"/>
        <w:spacing w:line="240" w:lineRule="auto"/>
        <w:ind w:left="1440"/>
        <w:rPr>
          <w:rFonts w:cstheme="minorHAnsi"/>
        </w:rPr>
      </w:pPr>
      <w:r w:rsidRPr="00BF3AE7">
        <w:rPr>
          <w:rFonts w:cstheme="minorHAnsi"/>
        </w:rPr>
        <w:t>Email: mkomma@childfund.org</w:t>
      </w:r>
    </w:p>
    <w:p w14:paraId="0D4A2C59" w14:textId="77777777" w:rsidR="00BF3AE7" w:rsidRPr="00BF3AE7" w:rsidRDefault="00BF3AE7" w:rsidP="00BF3AE7">
      <w:pPr>
        <w:pStyle w:val="ListParagraph"/>
        <w:spacing w:line="240" w:lineRule="auto"/>
        <w:ind w:left="1440"/>
        <w:rPr>
          <w:rFonts w:cstheme="minorHAnsi"/>
        </w:rPr>
      </w:pPr>
      <w:r w:rsidRPr="00BF3AE7">
        <w:rPr>
          <w:rFonts w:cstheme="minorHAnsi"/>
        </w:rPr>
        <w:t>Tel: (+220)9958356/2207486</w:t>
      </w:r>
    </w:p>
    <w:p w14:paraId="71940E46"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Manjai</w:t>
      </w:r>
      <w:proofErr w:type="spellEnd"/>
      <w:r w:rsidRPr="00BF3AE7">
        <w:rPr>
          <w:rFonts w:cstheme="minorHAnsi"/>
        </w:rPr>
        <w:t xml:space="preserve"> </w:t>
      </w:r>
      <w:proofErr w:type="spellStart"/>
      <w:r w:rsidRPr="00BF3AE7">
        <w:rPr>
          <w:rFonts w:cstheme="minorHAnsi"/>
        </w:rPr>
        <w:t>Kunda</w:t>
      </w:r>
      <w:proofErr w:type="spellEnd"/>
      <w:r w:rsidRPr="00BF3AE7">
        <w:rPr>
          <w:rFonts w:cstheme="minorHAnsi"/>
        </w:rPr>
        <w:t xml:space="preserve"> </w:t>
      </w:r>
    </w:p>
    <w:p w14:paraId="57F47942"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Languages: English, Mandinka, Wolof, </w:t>
      </w:r>
      <w:proofErr w:type="spellStart"/>
      <w:r w:rsidRPr="00BF3AE7">
        <w:rPr>
          <w:rFonts w:cstheme="minorHAnsi"/>
        </w:rPr>
        <w:t>Pulaar</w:t>
      </w:r>
      <w:proofErr w:type="spellEnd"/>
    </w:p>
    <w:p w14:paraId="58DCAD1F" w14:textId="77777777" w:rsidR="00BF3AE7" w:rsidRPr="00BF3AE7" w:rsidRDefault="00BF3AE7" w:rsidP="00BF3AE7">
      <w:pPr>
        <w:pStyle w:val="ListParagraph"/>
        <w:spacing w:line="240" w:lineRule="auto"/>
        <w:ind w:left="1440"/>
        <w:rPr>
          <w:rFonts w:cstheme="minorHAnsi"/>
        </w:rPr>
      </w:pPr>
    </w:p>
    <w:p w14:paraId="24EA576E" w14:textId="77777777" w:rsidR="00BF3AE7" w:rsidRPr="00BF3AE7" w:rsidRDefault="00BF3AE7" w:rsidP="00BF3AE7">
      <w:pPr>
        <w:pStyle w:val="ListParagraph"/>
        <w:spacing w:line="240" w:lineRule="auto"/>
        <w:ind w:left="1440"/>
        <w:rPr>
          <w:rFonts w:cstheme="minorHAnsi"/>
        </w:rPr>
      </w:pPr>
      <w:r w:rsidRPr="00BF3AE7">
        <w:rPr>
          <w:rFonts w:cstheme="minorHAnsi"/>
        </w:rPr>
        <w:t>Nfamara Dabo</w:t>
      </w:r>
    </w:p>
    <w:p w14:paraId="4D28D048" w14:textId="77777777" w:rsidR="00BF3AE7" w:rsidRPr="00BF3AE7" w:rsidRDefault="00BF3AE7" w:rsidP="00BF3AE7">
      <w:pPr>
        <w:pStyle w:val="ListParagraph"/>
        <w:spacing w:line="240" w:lineRule="auto"/>
        <w:ind w:left="1440"/>
        <w:rPr>
          <w:rFonts w:cstheme="minorHAnsi"/>
        </w:rPr>
      </w:pPr>
      <w:r w:rsidRPr="00BF3AE7">
        <w:rPr>
          <w:rFonts w:cstheme="minorHAnsi"/>
        </w:rPr>
        <w:t>Programs and Sponsorship Director</w:t>
      </w:r>
    </w:p>
    <w:p w14:paraId="31CB3246" w14:textId="77777777" w:rsidR="00BF3AE7" w:rsidRPr="00BF3AE7" w:rsidRDefault="00BF3AE7" w:rsidP="00BF3AE7">
      <w:pPr>
        <w:pStyle w:val="ListParagraph"/>
        <w:spacing w:line="240" w:lineRule="auto"/>
        <w:ind w:left="1440"/>
        <w:rPr>
          <w:rFonts w:cstheme="minorHAnsi"/>
        </w:rPr>
      </w:pPr>
      <w:r w:rsidRPr="00BF3AE7">
        <w:rPr>
          <w:rFonts w:cstheme="minorHAnsi"/>
        </w:rPr>
        <w:t>Email: ndabo@childfund.org</w:t>
      </w:r>
    </w:p>
    <w:p w14:paraId="5B547248" w14:textId="77777777" w:rsidR="00BF3AE7" w:rsidRPr="00BF3AE7" w:rsidRDefault="00BF3AE7" w:rsidP="00BF3AE7">
      <w:pPr>
        <w:pStyle w:val="ListParagraph"/>
        <w:spacing w:line="240" w:lineRule="auto"/>
        <w:ind w:left="1440"/>
        <w:rPr>
          <w:rFonts w:cstheme="minorHAnsi"/>
        </w:rPr>
      </w:pPr>
      <w:r w:rsidRPr="00BF3AE7">
        <w:rPr>
          <w:rFonts w:cstheme="minorHAnsi"/>
        </w:rPr>
        <w:t>Tel:(+220)7522038/3632123</w:t>
      </w:r>
    </w:p>
    <w:p w14:paraId="51B11F9A"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Farato</w:t>
      </w:r>
      <w:proofErr w:type="spellEnd"/>
    </w:p>
    <w:p w14:paraId="5F6EAC2D" w14:textId="58120165" w:rsidR="00BF3AE7" w:rsidRDefault="00BF3AE7" w:rsidP="00BF3AE7">
      <w:pPr>
        <w:pStyle w:val="ListParagraph"/>
        <w:spacing w:line="240" w:lineRule="auto"/>
        <w:ind w:left="1440"/>
        <w:rPr>
          <w:rFonts w:cstheme="minorHAnsi"/>
        </w:rPr>
      </w:pPr>
      <w:r w:rsidRPr="00BF3AE7">
        <w:rPr>
          <w:rFonts w:cstheme="minorHAnsi"/>
        </w:rPr>
        <w:t>Languages:  English, Mandinka, Wolof</w:t>
      </w:r>
    </w:p>
    <w:p w14:paraId="45CC593B" w14:textId="77777777" w:rsidR="00BF3AE7" w:rsidRPr="00BF3AE7" w:rsidRDefault="00BF3AE7" w:rsidP="00BF3AE7">
      <w:pPr>
        <w:pStyle w:val="ListParagraph"/>
        <w:spacing w:line="240" w:lineRule="auto"/>
        <w:ind w:left="1440"/>
        <w:rPr>
          <w:rFonts w:cstheme="minorHAnsi"/>
        </w:rPr>
      </w:pPr>
    </w:p>
    <w:p w14:paraId="4DA8C033" w14:textId="4B880898" w:rsidR="007A3B9E" w:rsidRDefault="007A3B9E" w:rsidP="007A3B9E">
      <w:pPr>
        <w:pStyle w:val="ListParagraph"/>
        <w:numPr>
          <w:ilvl w:val="1"/>
          <w:numId w:val="1"/>
        </w:numPr>
        <w:spacing w:line="240" w:lineRule="auto"/>
        <w:rPr>
          <w:rFonts w:cstheme="minorHAnsi"/>
        </w:rPr>
      </w:pPr>
      <w:r w:rsidRPr="00BF3AE7">
        <w:rPr>
          <w:rFonts w:cstheme="minorHAnsi"/>
        </w:rPr>
        <w:t xml:space="preserve">Plans for collecting photos/videos/stories, </w:t>
      </w:r>
      <w:r w:rsidR="004C54D1" w:rsidRPr="00BF3AE7">
        <w:rPr>
          <w:rFonts w:cstheme="minorHAnsi"/>
        </w:rPr>
        <w:t>e.g.,</w:t>
      </w:r>
      <w:r w:rsidRPr="00BF3AE7">
        <w:rPr>
          <w:rFonts w:cstheme="minorHAnsi"/>
        </w:rPr>
        <w:t xml:space="preserve"> should an outside photographer be hired?</w:t>
      </w:r>
    </w:p>
    <w:p w14:paraId="3CBE9918" w14:textId="58699252" w:rsidR="00BF3AE7" w:rsidRDefault="00BF3AE7" w:rsidP="00BF3AE7">
      <w:pPr>
        <w:pStyle w:val="ListParagraph"/>
        <w:spacing w:line="240" w:lineRule="auto"/>
        <w:ind w:left="1440"/>
        <w:rPr>
          <w:rFonts w:cstheme="minorHAnsi"/>
        </w:rPr>
      </w:pPr>
      <w:r w:rsidRPr="00BF3AE7">
        <w:rPr>
          <w:rFonts w:cstheme="minorHAnsi"/>
        </w:rPr>
        <w:t xml:space="preserve">As it stands, there are no plans to hire any outside photographer / </w:t>
      </w:r>
      <w:proofErr w:type="gramStart"/>
      <w:r w:rsidRPr="00BF3AE7">
        <w:rPr>
          <w:rFonts w:cstheme="minorHAnsi"/>
        </w:rPr>
        <w:t>videographer</w:t>
      </w:r>
      <w:proofErr w:type="gramEnd"/>
    </w:p>
    <w:p w14:paraId="651F3951" w14:textId="77777777" w:rsidR="00BF3AE7" w:rsidRPr="00BF3AE7" w:rsidRDefault="00BF3AE7" w:rsidP="00BF3AE7">
      <w:pPr>
        <w:pStyle w:val="ListParagraph"/>
        <w:spacing w:line="240" w:lineRule="auto"/>
        <w:ind w:left="1440"/>
        <w:rPr>
          <w:rFonts w:cstheme="minorHAnsi"/>
        </w:rPr>
      </w:pPr>
    </w:p>
    <w:p w14:paraId="325D39E3" w14:textId="59EF8E54" w:rsidR="00BF3AE7" w:rsidRPr="00BF3AE7" w:rsidRDefault="007A3B9E" w:rsidP="00BF3AE7">
      <w:pPr>
        <w:pStyle w:val="ListParagraph"/>
        <w:numPr>
          <w:ilvl w:val="1"/>
          <w:numId w:val="1"/>
        </w:numPr>
        <w:spacing w:line="240" w:lineRule="auto"/>
        <w:rPr>
          <w:rFonts w:cstheme="minorHAnsi"/>
        </w:rPr>
      </w:pPr>
      <w:r w:rsidRPr="00BF3AE7">
        <w:rPr>
          <w:rFonts w:cstheme="minorHAnsi"/>
        </w:rPr>
        <w:t>Key points for messaging and visibility, particularly any host</w:t>
      </w:r>
      <w:r w:rsidR="004C54D1" w:rsidRPr="00BF3AE7">
        <w:rPr>
          <w:rFonts w:cstheme="minorHAnsi"/>
        </w:rPr>
        <w:t>-</w:t>
      </w:r>
      <w:r w:rsidRPr="00BF3AE7">
        <w:rPr>
          <w:rFonts w:cstheme="minorHAnsi"/>
        </w:rPr>
        <w:t>government sensibilities that must be considered.</w:t>
      </w:r>
    </w:p>
    <w:p w14:paraId="55A2C773" w14:textId="5A2C1318" w:rsidR="00BF3AE7" w:rsidRDefault="00BF3AE7" w:rsidP="00BF3AE7">
      <w:pPr>
        <w:pStyle w:val="ListParagraph"/>
        <w:spacing w:line="240" w:lineRule="auto"/>
        <w:ind w:left="1440"/>
        <w:rPr>
          <w:rFonts w:cstheme="minorHAnsi"/>
        </w:rPr>
      </w:pPr>
      <w:r w:rsidRPr="00BF3AE7">
        <w:rPr>
          <w:rFonts w:cstheme="minorHAnsi"/>
        </w:rPr>
        <w:t xml:space="preserve">Adherence to proper handwashing with soap/hand sanitizer, Social Distancing, </w:t>
      </w:r>
      <w:r w:rsidR="007511FE" w:rsidRPr="00BF3AE7">
        <w:rPr>
          <w:rFonts w:cstheme="minorHAnsi"/>
        </w:rPr>
        <w:t>avoid</w:t>
      </w:r>
      <w:r w:rsidRPr="00BF3AE7">
        <w:rPr>
          <w:rFonts w:cstheme="minorHAnsi"/>
        </w:rPr>
        <w:t xml:space="preserve"> gatherings of more than 10 people, </w:t>
      </w:r>
      <w:r w:rsidR="007511FE" w:rsidRPr="00BF3AE7">
        <w:rPr>
          <w:rFonts w:cstheme="minorHAnsi"/>
        </w:rPr>
        <w:t>stay</w:t>
      </w:r>
      <w:r w:rsidRPr="00BF3AE7">
        <w:rPr>
          <w:rFonts w:cstheme="minorHAnsi"/>
        </w:rPr>
        <w:t xml:space="preserve"> home, stay safe</w:t>
      </w:r>
      <w:r>
        <w:rPr>
          <w:rFonts w:cstheme="minorHAnsi"/>
        </w:rPr>
        <w:t>.</w:t>
      </w:r>
    </w:p>
    <w:p w14:paraId="1B2FFFE8" w14:textId="4E513914" w:rsidR="00BF3AE7" w:rsidRPr="00BF3AE7" w:rsidRDefault="00BF3AE7" w:rsidP="00BF3AE7">
      <w:pPr>
        <w:pStyle w:val="ListParagraph"/>
        <w:spacing w:line="240" w:lineRule="auto"/>
        <w:ind w:left="1440"/>
        <w:rPr>
          <w:rFonts w:cstheme="minorHAnsi"/>
        </w:rPr>
      </w:pPr>
      <w:r w:rsidRPr="00BF3AE7">
        <w:rPr>
          <w:rFonts w:cstheme="minorHAnsi"/>
        </w:rPr>
        <w:t>Host-government sensibilities: Releasing information without being officially announced by the Government, specifically by the Ministry of Health.</w:t>
      </w:r>
    </w:p>
    <w:p w14:paraId="4E9BA9FF" w14:textId="77777777" w:rsidR="007A3B9E" w:rsidRPr="00BF3AE7" w:rsidRDefault="007A3B9E" w:rsidP="007A3B9E">
      <w:pPr>
        <w:pStyle w:val="ListParagraph"/>
        <w:spacing w:line="240" w:lineRule="auto"/>
        <w:ind w:left="1440"/>
        <w:rPr>
          <w:rFonts w:cstheme="minorHAnsi"/>
        </w:rPr>
      </w:pPr>
    </w:p>
    <w:p w14:paraId="44D57E64" w14:textId="1D079347" w:rsidR="007A3B9E" w:rsidRDefault="007A3B9E" w:rsidP="007A3B9E">
      <w:pPr>
        <w:pStyle w:val="ListParagraph"/>
        <w:numPr>
          <w:ilvl w:val="0"/>
          <w:numId w:val="1"/>
        </w:numPr>
        <w:spacing w:line="240" w:lineRule="auto"/>
        <w:rPr>
          <w:rFonts w:cstheme="minorHAnsi"/>
        </w:rPr>
      </w:pPr>
      <w:r w:rsidRPr="00BF3AE7">
        <w:rPr>
          <w:rFonts w:cstheme="minorHAnsi"/>
        </w:rPr>
        <w:t>Support needed or requested from IO, GSS or Global Teams</w:t>
      </w:r>
      <w:r w:rsidR="00136944" w:rsidRPr="00BF3AE7">
        <w:rPr>
          <w:rFonts w:cstheme="minorHAnsi"/>
        </w:rPr>
        <w:t xml:space="preserve"> – whether onsite or remote.</w:t>
      </w:r>
    </w:p>
    <w:p w14:paraId="13C43002" w14:textId="1301152B" w:rsidR="00BF3AE7" w:rsidRPr="00BF3AE7" w:rsidRDefault="00BF3AE7" w:rsidP="00BF3AE7">
      <w:pPr>
        <w:pStyle w:val="ListParagraph"/>
        <w:spacing w:line="240" w:lineRule="auto"/>
        <w:rPr>
          <w:rFonts w:cstheme="minorHAnsi"/>
        </w:rPr>
      </w:pPr>
    </w:p>
    <w:p w14:paraId="46A9CA8F" w14:textId="5813DE35" w:rsidR="00BF3AE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 xml:space="preserve">Evaluation of the COVID-19 response including cash transfer. </w:t>
      </w:r>
    </w:p>
    <w:p w14:paraId="0D407F08" w14:textId="12EABE78" w:rsidR="00C678D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Additional funding to support the CO Covid</w:t>
      </w:r>
      <w:r w:rsidR="007511FE">
        <w:rPr>
          <w:rFonts w:cstheme="minorHAnsi"/>
          <w:b/>
          <w:bCs/>
        </w:rPr>
        <w:t>-19</w:t>
      </w:r>
      <w:r w:rsidRPr="00C678D7">
        <w:rPr>
          <w:rFonts w:cstheme="minorHAnsi"/>
          <w:b/>
          <w:bCs/>
        </w:rPr>
        <w:t xml:space="preserve"> Response Emergency Plan</w:t>
      </w:r>
    </w:p>
    <w:p w14:paraId="4D5EAB9A" w14:textId="77777777" w:rsidR="007A3B9E" w:rsidRPr="00BF3AE7" w:rsidRDefault="007A3B9E" w:rsidP="007A3B9E">
      <w:pPr>
        <w:spacing w:line="240" w:lineRule="auto"/>
        <w:rPr>
          <w:rFonts w:cstheme="minorHAnsi"/>
        </w:rPr>
      </w:pPr>
    </w:p>
    <w:p w14:paraId="6543CC77" w14:textId="77777777" w:rsidR="000246D2" w:rsidRPr="00BF3AE7" w:rsidRDefault="000246D2"/>
    <w:sectPr w:rsidR="000246D2" w:rsidRPr="00BF3AE7" w:rsidSect="007410DD">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3828" w14:textId="77777777" w:rsidR="009C6882" w:rsidRDefault="009C6882" w:rsidP="007410DD">
      <w:pPr>
        <w:spacing w:after="0" w:line="240" w:lineRule="auto"/>
      </w:pPr>
      <w:r>
        <w:separator/>
      </w:r>
    </w:p>
  </w:endnote>
  <w:endnote w:type="continuationSeparator" w:id="0">
    <w:p w14:paraId="34C8C286" w14:textId="77777777" w:rsidR="009C6882" w:rsidRDefault="009C6882"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932E83" w:rsidRDefault="00932E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932E83" w:rsidRDefault="0093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152C" w14:textId="77777777" w:rsidR="009C6882" w:rsidRDefault="009C6882" w:rsidP="007410DD">
      <w:pPr>
        <w:spacing w:after="0" w:line="240" w:lineRule="auto"/>
      </w:pPr>
      <w:r>
        <w:separator/>
      </w:r>
    </w:p>
  </w:footnote>
  <w:footnote w:type="continuationSeparator" w:id="0">
    <w:p w14:paraId="12F3B4D7" w14:textId="77777777" w:rsidR="009C6882" w:rsidRDefault="009C6882"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16F984C" w:rsidR="00932E83" w:rsidRDefault="00932E83">
    <w:pPr>
      <w:pStyle w:val="Header"/>
    </w:pPr>
    <w:r>
      <w:t>[ChildFund The Gambia] SITREP [#</w:t>
    </w:r>
    <w:r>
      <w:rPr>
        <w:shd w:val="clear" w:color="auto" w:fill="FF0000"/>
      </w:rPr>
      <w:t>2</w:t>
    </w:r>
    <w:r w:rsidR="000308EF">
      <w:rPr>
        <w:shd w:val="clear" w:color="auto" w:fill="FF0000"/>
      </w:rPr>
      <w:t>3</w:t>
    </w:r>
    <w:r w:rsidRPr="00B1310E">
      <w:rPr>
        <w:shd w:val="clear" w:color="auto" w:fill="FF0000"/>
      </w:rPr>
      <w:t>] [</w:t>
    </w:r>
    <w:r w:rsidR="000308EF">
      <w:rPr>
        <w:shd w:val="clear" w:color="auto" w:fill="FF0000"/>
      </w:rPr>
      <w:t xml:space="preserve">March </w:t>
    </w:r>
    <w:r>
      <w:rPr>
        <w:shd w:val="clear" w:color="auto" w:fill="FF0000"/>
      </w:rPr>
      <w:t>10</w:t>
    </w:r>
    <w:r w:rsidRPr="00B1310E">
      <w:rPr>
        <w:shd w:val="clear" w:color="auto" w:fill="FF0000"/>
      </w:rPr>
      <w:t>, 202</w:t>
    </w:r>
    <w:r>
      <w:rPr>
        <w:shd w:val="clear" w:color="auto" w:fill="FF0000"/>
      </w:rPr>
      <w:t>1</w:t>
    </w:r>
    <w:r>
      <w:t xml:space="preserve">] </w:t>
    </w:r>
  </w:p>
  <w:p w14:paraId="685C8B5F" w14:textId="5910AA62" w:rsidR="00932E83" w:rsidRDefault="00932E83"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763"/>
    <w:multiLevelType w:val="hybridMultilevel"/>
    <w:tmpl w:val="BC70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F16E7"/>
    <w:multiLevelType w:val="hybridMultilevel"/>
    <w:tmpl w:val="9400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C68BC"/>
    <w:multiLevelType w:val="hybridMultilevel"/>
    <w:tmpl w:val="6C5685A2"/>
    <w:lvl w:ilvl="0" w:tplc="0E3800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6362C"/>
    <w:multiLevelType w:val="hybridMultilevel"/>
    <w:tmpl w:val="D77890EC"/>
    <w:lvl w:ilvl="0" w:tplc="3EA814A2">
      <w:start w:val="1"/>
      <w:numFmt w:val="decimal"/>
      <w:lvlText w:val="%1."/>
      <w:lvlJc w:val="left"/>
      <w:pPr>
        <w:ind w:left="90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7841"/>
    <w:multiLevelType w:val="hybridMultilevel"/>
    <w:tmpl w:val="972AD306"/>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7FC4"/>
    <w:multiLevelType w:val="hybridMultilevel"/>
    <w:tmpl w:val="FCC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B07C2"/>
    <w:multiLevelType w:val="hybridMultilevel"/>
    <w:tmpl w:val="8160A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2"/>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10394"/>
    <w:rsid w:val="00015882"/>
    <w:rsid w:val="00016538"/>
    <w:rsid w:val="000246D2"/>
    <w:rsid w:val="000308EF"/>
    <w:rsid w:val="00035061"/>
    <w:rsid w:val="00046806"/>
    <w:rsid w:val="000549DF"/>
    <w:rsid w:val="0007080F"/>
    <w:rsid w:val="00084D34"/>
    <w:rsid w:val="000A2171"/>
    <w:rsid w:val="000A38D3"/>
    <w:rsid w:val="000A608C"/>
    <w:rsid w:val="000C04B3"/>
    <w:rsid w:val="000D69A1"/>
    <w:rsid w:val="000F3058"/>
    <w:rsid w:val="00121A2D"/>
    <w:rsid w:val="00122249"/>
    <w:rsid w:val="00130995"/>
    <w:rsid w:val="00136944"/>
    <w:rsid w:val="0014440E"/>
    <w:rsid w:val="001475EF"/>
    <w:rsid w:val="001642E7"/>
    <w:rsid w:val="00173D88"/>
    <w:rsid w:val="001762CC"/>
    <w:rsid w:val="00190075"/>
    <w:rsid w:val="001A76DF"/>
    <w:rsid w:val="001D4613"/>
    <w:rsid w:val="00202885"/>
    <w:rsid w:val="00236375"/>
    <w:rsid w:val="00241CBC"/>
    <w:rsid w:val="002565B9"/>
    <w:rsid w:val="002617EE"/>
    <w:rsid w:val="0026559A"/>
    <w:rsid w:val="00270BD2"/>
    <w:rsid w:val="002A3493"/>
    <w:rsid w:val="002B20F9"/>
    <w:rsid w:val="002C1BC4"/>
    <w:rsid w:val="002C71A4"/>
    <w:rsid w:val="0034502B"/>
    <w:rsid w:val="00345D1E"/>
    <w:rsid w:val="00355C23"/>
    <w:rsid w:val="00376307"/>
    <w:rsid w:val="003D39F4"/>
    <w:rsid w:val="00417A94"/>
    <w:rsid w:val="004243FD"/>
    <w:rsid w:val="00450B40"/>
    <w:rsid w:val="004552A7"/>
    <w:rsid w:val="00472665"/>
    <w:rsid w:val="0047780F"/>
    <w:rsid w:val="00485C76"/>
    <w:rsid w:val="0049635F"/>
    <w:rsid w:val="004A0021"/>
    <w:rsid w:val="004A1EF9"/>
    <w:rsid w:val="004C54D1"/>
    <w:rsid w:val="0050112C"/>
    <w:rsid w:val="005050D5"/>
    <w:rsid w:val="00514DC4"/>
    <w:rsid w:val="00522162"/>
    <w:rsid w:val="00525FC8"/>
    <w:rsid w:val="00544891"/>
    <w:rsid w:val="00551065"/>
    <w:rsid w:val="0055226B"/>
    <w:rsid w:val="00581448"/>
    <w:rsid w:val="0058295F"/>
    <w:rsid w:val="005B119C"/>
    <w:rsid w:val="005C5C44"/>
    <w:rsid w:val="005D421E"/>
    <w:rsid w:val="005D4D81"/>
    <w:rsid w:val="005E0262"/>
    <w:rsid w:val="005E16C1"/>
    <w:rsid w:val="006130E4"/>
    <w:rsid w:val="00624D31"/>
    <w:rsid w:val="0063183C"/>
    <w:rsid w:val="00634F2E"/>
    <w:rsid w:val="00645D3A"/>
    <w:rsid w:val="00674B5A"/>
    <w:rsid w:val="00682AC6"/>
    <w:rsid w:val="00690B15"/>
    <w:rsid w:val="006A22A7"/>
    <w:rsid w:val="006B10BC"/>
    <w:rsid w:val="006B515B"/>
    <w:rsid w:val="006B5E46"/>
    <w:rsid w:val="006C7499"/>
    <w:rsid w:val="006E3768"/>
    <w:rsid w:val="006E3902"/>
    <w:rsid w:val="006E5EEB"/>
    <w:rsid w:val="00707A4A"/>
    <w:rsid w:val="00725804"/>
    <w:rsid w:val="00736401"/>
    <w:rsid w:val="007410DD"/>
    <w:rsid w:val="00747534"/>
    <w:rsid w:val="007511FE"/>
    <w:rsid w:val="00766B3B"/>
    <w:rsid w:val="00781E1D"/>
    <w:rsid w:val="00791AC4"/>
    <w:rsid w:val="007A3B9E"/>
    <w:rsid w:val="007A5BE0"/>
    <w:rsid w:val="007B1D77"/>
    <w:rsid w:val="007C0250"/>
    <w:rsid w:val="007E1809"/>
    <w:rsid w:val="008000F5"/>
    <w:rsid w:val="00816792"/>
    <w:rsid w:val="00827D3B"/>
    <w:rsid w:val="00833169"/>
    <w:rsid w:val="00851E23"/>
    <w:rsid w:val="0085483D"/>
    <w:rsid w:val="00886588"/>
    <w:rsid w:val="0088695E"/>
    <w:rsid w:val="008A65F4"/>
    <w:rsid w:val="008B2743"/>
    <w:rsid w:val="008B7EAD"/>
    <w:rsid w:val="008E4631"/>
    <w:rsid w:val="008E76C8"/>
    <w:rsid w:val="008F64A9"/>
    <w:rsid w:val="008F6C33"/>
    <w:rsid w:val="008F740A"/>
    <w:rsid w:val="0093261E"/>
    <w:rsid w:val="00932E83"/>
    <w:rsid w:val="00934EC5"/>
    <w:rsid w:val="0093536C"/>
    <w:rsid w:val="0093655D"/>
    <w:rsid w:val="0095244A"/>
    <w:rsid w:val="009865C2"/>
    <w:rsid w:val="009C18AD"/>
    <w:rsid w:val="009C6882"/>
    <w:rsid w:val="009D56BB"/>
    <w:rsid w:val="009E0046"/>
    <w:rsid w:val="009F0DDB"/>
    <w:rsid w:val="009F2C14"/>
    <w:rsid w:val="00A27C5F"/>
    <w:rsid w:val="00A3181D"/>
    <w:rsid w:val="00A64269"/>
    <w:rsid w:val="00A65480"/>
    <w:rsid w:val="00AA1A76"/>
    <w:rsid w:val="00AC3919"/>
    <w:rsid w:val="00AD3B2A"/>
    <w:rsid w:val="00B1310E"/>
    <w:rsid w:val="00B2253E"/>
    <w:rsid w:val="00B339B7"/>
    <w:rsid w:val="00B52C95"/>
    <w:rsid w:val="00B626BC"/>
    <w:rsid w:val="00B67E9E"/>
    <w:rsid w:val="00BA29AA"/>
    <w:rsid w:val="00BD0E1E"/>
    <w:rsid w:val="00BE04B4"/>
    <w:rsid w:val="00BF0788"/>
    <w:rsid w:val="00BF3AE7"/>
    <w:rsid w:val="00BF4D63"/>
    <w:rsid w:val="00BF63D7"/>
    <w:rsid w:val="00C20A39"/>
    <w:rsid w:val="00C22DBB"/>
    <w:rsid w:val="00C473EF"/>
    <w:rsid w:val="00C50BE7"/>
    <w:rsid w:val="00C61423"/>
    <w:rsid w:val="00C678D7"/>
    <w:rsid w:val="00C71F65"/>
    <w:rsid w:val="00C73FC1"/>
    <w:rsid w:val="00C91968"/>
    <w:rsid w:val="00C950CF"/>
    <w:rsid w:val="00CA37C6"/>
    <w:rsid w:val="00CD1D9D"/>
    <w:rsid w:val="00D15CA7"/>
    <w:rsid w:val="00D21B0C"/>
    <w:rsid w:val="00D34995"/>
    <w:rsid w:val="00D4373F"/>
    <w:rsid w:val="00D44021"/>
    <w:rsid w:val="00D565F0"/>
    <w:rsid w:val="00D6183A"/>
    <w:rsid w:val="00D67C65"/>
    <w:rsid w:val="00D701E7"/>
    <w:rsid w:val="00D708EC"/>
    <w:rsid w:val="00D71BF2"/>
    <w:rsid w:val="00D8170E"/>
    <w:rsid w:val="00D83C77"/>
    <w:rsid w:val="00DC0225"/>
    <w:rsid w:val="00E05280"/>
    <w:rsid w:val="00E2527F"/>
    <w:rsid w:val="00E34F68"/>
    <w:rsid w:val="00E4000E"/>
    <w:rsid w:val="00E63278"/>
    <w:rsid w:val="00E7009B"/>
    <w:rsid w:val="00E72FA5"/>
    <w:rsid w:val="00E80D03"/>
    <w:rsid w:val="00E8398B"/>
    <w:rsid w:val="00E866FE"/>
    <w:rsid w:val="00E901AB"/>
    <w:rsid w:val="00E931DF"/>
    <w:rsid w:val="00EB4DE7"/>
    <w:rsid w:val="00EC2C7A"/>
    <w:rsid w:val="00EC772C"/>
    <w:rsid w:val="00ED4286"/>
    <w:rsid w:val="00EF036F"/>
    <w:rsid w:val="00F100C0"/>
    <w:rsid w:val="00F10BD3"/>
    <w:rsid w:val="00F115A1"/>
    <w:rsid w:val="00F148DC"/>
    <w:rsid w:val="00F17184"/>
    <w:rsid w:val="00F4306C"/>
    <w:rsid w:val="00F80A6A"/>
    <w:rsid w:val="00F83391"/>
    <w:rsid w:val="00F86038"/>
    <w:rsid w:val="00FC7E32"/>
    <w:rsid w:val="00FD17B7"/>
    <w:rsid w:val="00FE08FA"/>
    <w:rsid w:val="00FE452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6A2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customStyle="1" w:styleId="Heading1Char">
    <w:name w:val="Heading 1 Char"/>
    <w:basedOn w:val="DefaultParagraphFont"/>
    <w:link w:val="Heading1"/>
    <w:uiPriority w:val="9"/>
    <w:rsid w:val="006A2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6743">
      <w:bodyDiv w:val="1"/>
      <w:marLeft w:val="0"/>
      <w:marRight w:val="0"/>
      <w:marTop w:val="0"/>
      <w:marBottom w:val="0"/>
      <w:divBdr>
        <w:top w:val="none" w:sz="0" w:space="0" w:color="auto"/>
        <w:left w:val="none" w:sz="0" w:space="0" w:color="auto"/>
        <w:bottom w:val="none" w:sz="0" w:space="0" w:color="auto"/>
        <w:right w:val="none" w:sz="0" w:space="0" w:color="auto"/>
      </w:divBdr>
      <w:divsChild>
        <w:div w:id="1011302211">
          <w:marLeft w:val="0"/>
          <w:marRight w:val="0"/>
          <w:marTop w:val="0"/>
          <w:marBottom w:val="0"/>
          <w:divBdr>
            <w:top w:val="none" w:sz="0" w:space="0" w:color="auto"/>
            <w:left w:val="none" w:sz="0" w:space="0" w:color="auto"/>
            <w:bottom w:val="none" w:sz="0" w:space="0" w:color="auto"/>
            <w:right w:val="none" w:sz="0" w:space="0" w:color="auto"/>
          </w:divBdr>
        </w:div>
      </w:divsChild>
    </w:div>
    <w:div w:id="644437062">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mma@childfund.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training/online-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ildfundintl.sharepoint.com/:b:/g/News/COVID-19/ETFAT1mC_8BHjamXXOqMs3gBRsmi2thcbUO4qLhyddl4kA?e=zYbNiC" TargetMode="External"/><Relationship Id="rId4" Type="http://schemas.openxmlformats.org/officeDocument/2006/relationships/settings" Target="settings.xml"/><Relationship Id="rId9" Type="http://schemas.openxmlformats.org/officeDocument/2006/relationships/hyperlink" Target="https://www.arcgis.com/apps/opsdashboard/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C3356901-72D7-46FA-8184-E4F0118C689C}">
  <ds:schemaRefs>
    <ds:schemaRef ds:uri="http://schemas.openxmlformats.org/officeDocument/2006/bibliography"/>
  </ds:schemaRefs>
</ds:datastoreItem>
</file>

<file path=customXml/itemProps2.xml><?xml version="1.0" encoding="utf-8"?>
<ds:datastoreItem xmlns:ds="http://schemas.openxmlformats.org/officeDocument/2006/customXml" ds:itemID="{DEB7F154-79D5-4B4D-B230-81393BAFDA1E}"/>
</file>

<file path=customXml/itemProps3.xml><?xml version="1.0" encoding="utf-8"?>
<ds:datastoreItem xmlns:ds="http://schemas.openxmlformats.org/officeDocument/2006/customXml" ds:itemID="{4C274657-B47D-4872-9070-9EBF43EF8DA3}"/>
</file>

<file path=customXml/itemProps4.xml><?xml version="1.0" encoding="utf-8"?>
<ds:datastoreItem xmlns:ds="http://schemas.openxmlformats.org/officeDocument/2006/customXml" ds:itemID="{98AE4CDC-E756-43CA-B36D-B48B8FD547C6}"/>
</file>

<file path=docProps/app.xml><?xml version="1.0" encoding="utf-8"?>
<Properties xmlns="http://schemas.openxmlformats.org/officeDocument/2006/extended-properties" xmlns:vt="http://schemas.openxmlformats.org/officeDocument/2006/docPropsVTypes">
  <Template>Normal</Template>
  <TotalTime>29</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Nfamara Dabo</cp:lastModifiedBy>
  <cp:revision>4</cp:revision>
  <dcterms:created xsi:type="dcterms:W3CDTF">2021-03-11T00:56:00Z</dcterms:created>
  <dcterms:modified xsi:type="dcterms:W3CDTF">2021-03-11T01:23:00Z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