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6689669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515EDCD3"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3F26BEB1" w14:textId="45DAE24B"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C2755F">
        <w:rPr>
          <w:rFonts w:cstheme="minorHAnsi"/>
          <w:b/>
          <w:bCs/>
        </w:rPr>
        <w:t>1</w:t>
      </w:r>
      <w:r>
        <w:rPr>
          <w:rFonts w:cstheme="minorHAnsi"/>
          <w:b/>
          <w:bCs/>
        </w:rPr>
        <w:t>]</w:t>
      </w:r>
    </w:p>
    <w:p w14:paraId="4C6E5761" w14:textId="2A990301" w:rsidR="007A3B9E"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C2755F">
        <w:rPr>
          <w:rFonts w:cstheme="minorHAnsi"/>
          <w:b/>
          <w:bCs/>
        </w:rPr>
        <w:t>MEXICO</w:t>
      </w:r>
      <w:r w:rsidR="007A3B9E" w:rsidRPr="002155B8">
        <w:rPr>
          <w:rFonts w:cstheme="minorHAnsi"/>
          <w:b/>
          <w:bCs/>
        </w:rPr>
        <w:t>]</w:t>
      </w:r>
    </w:p>
    <w:p w14:paraId="401AFE3A" w14:textId="14570EC6" w:rsidR="007A3B9E" w:rsidRPr="002155B8" w:rsidRDefault="007A3B9E" w:rsidP="007A3B9E">
      <w:pPr>
        <w:spacing w:line="240" w:lineRule="auto"/>
        <w:contextualSpacing/>
        <w:jc w:val="center"/>
        <w:rPr>
          <w:rFonts w:cstheme="minorHAnsi"/>
          <w:b/>
          <w:bCs/>
        </w:rPr>
      </w:pPr>
      <w:r w:rsidRPr="002155B8">
        <w:rPr>
          <w:rFonts w:cstheme="minorHAnsi"/>
          <w:b/>
          <w:bCs/>
        </w:rPr>
        <w:t>[</w:t>
      </w:r>
      <w:r w:rsidR="007A373C">
        <w:rPr>
          <w:rFonts w:cstheme="minorHAnsi"/>
          <w:b/>
          <w:bCs/>
        </w:rPr>
        <w:t>January 11</w:t>
      </w:r>
      <w:r w:rsidR="007A373C" w:rsidRPr="007A373C">
        <w:rPr>
          <w:rFonts w:cstheme="minorHAnsi"/>
          <w:b/>
          <w:bCs/>
          <w:vertAlign w:val="superscript"/>
        </w:rPr>
        <w:t>th</w:t>
      </w:r>
      <w:r w:rsidR="007A373C">
        <w:rPr>
          <w:rFonts w:cstheme="minorHAnsi"/>
          <w:b/>
          <w:bCs/>
        </w:rPr>
        <w:t>, 2021</w:t>
      </w:r>
      <w:r w:rsidRPr="002155B8">
        <w:rPr>
          <w:rFonts w:cstheme="minorHAnsi"/>
          <w:b/>
          <w:bCs/>
        </w:rPr>
        <w:t>]</w:t>
      </w:r>
    </w:p>
    <w:p w14:paraId="6697D6AD" w14:textId="51247551" w:rsidR="007A3B9E" w:rsidRPr="002155B8" w:rsidRDefault="007A3B9E" w:rsidP="007A3B9E">
      <w:pPr>
        <w:spacing w:line="240" w:lineRule="auto"/>
        <w:contextualSpacing/>
        <w:jc w:val="center"/>
        <w:rPr>
          <w:rFonts w:cstheme="minorHAnsi"/>
          <w:b/>
          <w:bCs/>
        </w:rPr>
      </w:pPr>
      <w:r w:rsidRPr="002155B8">
        <w:rPr>
          <w:rFonts w:cstheme="minorHAnsi"/>
          <w:b/>
          <w:bCs/>
        </w:rPr>
        <w:t xml:space="preserve">[Point of Contact – </w:t>
      </w:r>
      <w:r w:rsidR="00C2755F">
        <w:rPr>
          <w:rFonts w:cstheme="minorHAnsi"/>
          <w:b/>
          <w:bCs/>
        </w:rPr>
        <w:t xml:space="preserve">Morgane Bellion, </w:t>
      </w:r>
      <w:r w:rsidR="00A92066">
        <w:rPr>
          <w:rFonts w:cstheme="minorHAnsi"/>
          <w:b/>
          <w:bCs/>
        </w:rPr>
        <w:t>P</w:t>
      </w:r>
      <w:r w:rsidR="00C2755F">
        <w:rPr>
          <w:rFonts w:cstheme="minorHAnsi"/>
          <w:b/>
          <w:bCs/>
        </w:rPr>
        <w:t xml:space="preserve">rogram </w:t>
      </w:r>
      <w:r w:rsidR="00DC5689">
        <w:rPr>
          <w:rFonts w:cstheme="minorHAnsi"/>
          <w:b/>
          <w:bCs/>
        </w:rPr>
        <w:t>M</w:t>
      </w:r>
      <w:r w:rsidR="00C2755F">
        <w:rPr>
          <w:rFonts w:cstheme="minorHAnsi"/>
          <w:b/>
          <w:bCs/>
        </w:rPr>
        <w:t>anager</w:t>
      </w:r>
      <w:r w:rsidR="00DC5689">
        <w:rPr>
          <w:rFonts w:cstheme="minorHAnsi"/>
          <w:b/>
          <w:bCs/>
        </w:rPr>
        <w:t>/CO S&amp;S Focal Point</w:t>
      </w:r>
      <w:r w:rsidRPr="002155B8">
        <w:rPr>
          <w:rFonts w:cstheme="minorHAnsi"/>
          <w:b/>
          <w:bCs/>
        </w:rPr>
        <w:t>]</w:t>
      </w:r>
    </w:p>
    <w:p w14:paraId="6A13A25B" w14:textId="20A6427C" w:rsidR="007A3B9E" w:rsidRDefault="007A3B9E" w:rsidP="007A3B9E">
      <w:pPr>
        <w:spacing w:line="240" w:lineRule="auto"/>
        <w:contextualSpacing/>
        <w:jc w:val="center"/>
        <w:rPr>
          <w:rFonts w:cstheme="minorHAnsi"/>
          <w:b/>
          <w:bCs/>
        </w:rPr>
      </w:pPr>
    </w:p>
    <w:p w14:paraId="0E487266" w14:textId="4A098B7A" w:rsidR="007A3B9E" w:rsidRDefault="007A3B9E" w:rsidP="007A3B9E">
      <w:pPr>
        <w:spacing w:line="240" w:lineRule="auto"/>
        <w:contextualSpacing/>
        <w:jc w:val="center"/>
        <w:rPr>
          <w:rFonts w:cstheme="minorHAnsi"/>
          <w:b/>
          <w:bCs/>
        </w:rPr>
      </w:pPr>
    </w:p>
    <w:p w14:paraId="4F720976" w14:textId="4E55B117"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2A10FA9B" w:rsidR="00417A94" w:rsidRPr="002155B8" w:rsidRDefault="00417A94" w:rsidP="00417A94">
      <w:pPr>
        <w:spacing w:line="240" w:lineRule="auto"/>
        <w:contextualSpacing/>
        <w:jc w:val="center"/>
        <w:rPr>
          <w:rFonts w:cstheme="minorHAnsi"/>
          <w:b/>
          <w:bCs/>
        </w:rPr>
      </w:pPr>
    </w:p>
    <w:p w14:paraId="0C5977C4" w14:textId="26898F96" w:rsidR="007A3B9E" w:rsidRPr="009F0BF8" w:rsidRDefault="007A3B9E" w:rsidP="007A3B9E">
      <w:pPr>
        <w:spacing w:line="240" w:lineRule="auto"/>
        <w:contextualSpacing/>
        <w:rPr>
          <w:rFonts w:cstheme="minorHAnsi"/>
          <w:b/>
          <w:bCs/>
          <w:u w:val="single"/>
        </w:rPr>
      </w:pPr>
      <w:r w:rsidRPr="009F0BF8">
        <w:rPr>
          <w:rFonts w:cstheme="minorHAnsi"/>
          <w:b/>
          <w:bCs/>
          <w:u w:val="single"/>
        </w:rPr>
        <w:t>Part 1: The Overall Situation</w:t>
      </w:r>
    </w:p>
    <w:p w14:paraId="5DEEF5D1" w14:textId="06681F3F" w:rsidR="009F2C14" w:rsidRPr="009F0BF8" w:rsidRDefault="009F2C14" w:rsidP="00161F33">
      <w:pPr>
        <w:spacing w:line="240" w:lineRule="auto"/>
        <w:jc w:val="both"/>
        <w:rPr>
          <w:rFonts w:cstheme="minorHAnsi"/>
          <w:b/>
          <w:bCs/>
          <w:color w:val="FFFFFF" w:themeColor="background1"/>
          <w:u w:val="single"/>
        </w:rPr>
      </w:pPr>
      <w:r w:rsidRPr="0096552C">
        <w:rPr>
          <w:rFonts w:cstheme="minorHAnsi"/>
          <w:b/>
          <w:bCs/>
          <w:u w:val="single"/>
        </w:rPr>
        <w:t>COUNTRY</w:t>
      </w:r>
    </w:p>
    <w:tbl>
      <w:tblPr>
        <w:tblStyle w:val="Tablaconcuadrcula"/>
        <w:tblW w:w="0" w:type="auto"/>
        <w:tblLook w:val="04A0" w:firstRow="1" w:lastRow="0" w:firstColumn="1" w:lastColumn="0" w:noHBand="0" w:noVBand="1"/>
      </w:tblPr>
      <w:tblGrid>
        <w:gridCol w:w="4106"/>
        <w:gridCol w:w="1985"/>
        <w:gridCol w:w="3259"/>
      </w:tblGrid>
      <w:tr w:rsidR="009F2C14" w14:paraId="0ED2D8A3" w14:textId="77777777" w:rsidTr="00C45ADB">
        <w:tc>
          <w:tcPr>
            <w:tcW w:w="4106" w:type="dxa"/>
          </w:tcPr>
          <w:p w14:paraId="4F0A6A04" w14:textId="4103EBC5" w:rsidR="009F2C14" w:rsidRDefault="009F2C14" w:rsidP="00161F33">
            <w:pPr>
              <w:jc w:val="both"/>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1985" w:type="dxa"/>
          </w:tcPr>
          <w:p w14:paraId="5D920BFE" w14:textId="7BB5B79E" w:rsidR="009F2C14" w:rsidRDefault="009F2C14" w:rsidP="00161F33">
            <w:pPr>
              <w:jc w:val="both"/>
              <w:rPr>
                <w:rFonts w:cstheme="minorHAnsi"/>
              </w:rPr>
            </w:pPr>
            <w:r>
              <w:rPr>
                <w:rFonts w:cstheme="minorHAnsi"/>
              </w:rPr>
              <w:t xml:space="preserve">Number of </w:t>
            </w:r>
            <w:r w:rsidR="0088695E">
              <w:rPr>
                <w:rFonts w:cstheme="minorHAnsi"/>
              </w:rPr>
              <w:t>D</w:t>
            </w:r>
            <w:r>
              <w:rPr>
                <w:rFonts w:cstheme="minorHAnsi"/>
              </w:rPr>
              <w:t>eaths</w:t>
            </w:r>
          </w:p>
        </w:tc>
        <w:tc>
          <w:tcPr>
            <w:tcW w:w="3259" w:type="dxa"/>
          </w:tcPr>
          <w:p w14:paraId="46E308BB" w14:textId="658F2560" w:rsidR="009F2C14" w:rsidRDefault="009F2C14" w:rsidP="00161F33">
            <w:pPr>
              <w:jc w:val="both"/>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9F2C14" w14:paraId="39EF6DC1" w14:textId="77777777" w:rsidTr="00C45ADB">
        <w:tc>
          <w:tcPr>
            <w:tcW w:w="4106" w:type="dxa"/>
          </w:tcPr>
          <w:p w14:paraId="70008021" w14:textId="40EA3286" w:rsidR="009F2C14" w:rsidRPr="003D24E8" w:rsidRDefault="003C4A51" w:rsidP="00BB1EA8">
            <w:pPr>
              <w:jc w:val="center"/>
              <w:rPr>
                <w:rFonts w:cstheme="minorHAnsi"/>
                <w:b/>
                <w:bCs/>
                <w:highlight w:val="cyan"/>
              </w:rPr>
            </w:pPr>
            <w:r w:rsidRPr="003C4A51">
              <w:rPr>
                <w:rFonts w:cstheme="minorHAnsi"/>
                <w:b/>
                <w:bCs/>
                <w:highlight w:val="yellow"/>
              </w:rPr>
              <w:t>1,</w:t>
            </w:r>
            <w:r w:rsidR="003024E9">
              <w:rPr>
                <w:rFonts w:cstheme="minorHAnsi"/>
                <w:b/>
                <w:bCs/>
                <w:highlight w:val="yellow"/>
              </w:rPr>
              <w:t>534,039</w:t>
            </w:r>
          </w:p>
        </w:tc>
        <w:tc>
          <w:tcPr>
            <w:tcW w:w="1985" w:type="dxa"/>
          </w:tcPr>
          <w:p w14:paraId="5E4068D3" w14:textId="78558160" w:rsidR="009F2C14" w:rsidRPr="003D24E8" w:rsidRDefault="003024E9" w:rsidP="00BB1EA8">
            <w:pPr>
              <w:jc w:val="center"/>
              <w:rPr>
                <w:rFonts w:cstheme="minorHAnsi"/>
                <w:b/>
                <w:bCs/>
                <w:highlight w:val="cyan"/>
              </w:rPr>
            </w:pPr>
            <w:r>
              <w:rPr>
                <w:rFonts w:cstheme="minorHAnsi"/>
                <w:b/>
                <w:bCs/>
                <w:highlight w:val="yellow"/>
              </w:rPr>
              <w:t>133,706</w:t>
            </w:r>
          </w:p>
        </w:tc>
        <w:tc>
          <w:tcPr>
            <w:tcW w:w="3259" w:type="dxa"/>
          </w:tcPr>
          <w:p w14:paraId="680243C9" w14:textId="3CFBCAAB" w:rsidR="009F2C14" w:rsidRPr="003D24E8" w:rsidRDefault="005D2B27" w:rsidP="00BB1EA8">
            <w:pPr>
              <w:jc w:val="center"/>
              <w:rPr>
                <w:rFonts w:cstheme="minorHAnsi"/>
                <w:b/>
                <w:bCs/>
                <w:highlight w:val="cyan"/>
              </w:rPr>
            </w:pPr>
            <w:r>
              <w:rPr>
                <w:rFonts w:cstheme="minorHAnsi"/>
                <w:b/>
                <w:bCs/>
                <w:highlight w:val="yellow"/>
              </w:rPr>
              <w:t>1,150,422</w:t>
            </w:r>
            <w:r w:rsidR="004A35EE" w:rsidRPr="00234DAE">
              <w:rPr>
                <w:rFonts w:cstheme="minorHAnsi"/>
                <w:b/>
                <w:bCs/>
                <w:highlight w:val="yellow"/>
              </w:rPr>
              <w:t xml:space="preserve"> </w:t>
            </w:r>
          </w:p>
        </w:tc>
      </w:tr>
      <w:tr w:rsidR="009F2C14" w:rsidRPr="000D69A1" w14:paraId="5382135E" w14:textId="77777777" w:rsidTr="006D070A">
        <w:tc>
          <w:tcPr>
            <w:tcW w:w="9350" w:type="dxa"/>
            <w:gridSpan w:val="3"/>
          </w:tcPr>
          <w:p w14:paraId="6D9A4CD2" w14:textId="238408E3" w:rsidR="009F2C14" w:rsidRPr="00D32C8B" w:rsidRDefault="009F2C14" w:rsidP="00161F33">
            <w:pPr>
              <w:jc w:val="both"/>
              <w:rPr>
                <w:rFonts w:cstheme="minorHAnsi"/>
                <w:i/>
                <w:iCs/>
                <w:highlight w:val="yellow"/>
                <w:lang w:val="fr-FR"/>
              </w:rPr>
            </w:pPr>
            <w:proofErr w:type="gramStart"/>
            <w:r w:rsidRPr="00D32C8B">
              <w:rPr>
                <w:rFonts w:cstheme="minorHAnsi"/>
                <w:i/>
                <w:iCs/>
                <w:highlight w:val="yellow"/>
                <w:lang w:val="fr-FR"/>
              </w:rPr>
              <w:t>SOURCE:</w:t>
            </w:r>
            <w:proofErr w:type="gramEnd"/>
            <w:r w:rsidRPr="00D32C8B">
              <w:rPr>
                <w:rFonts w:cstheme="minorHAnsi"/>
                <w:i/>
                <w:iCs/>
                <w:highlight w:val="yellow"/>
                <w:lang w:val="fr-FR"/>
              </w:rPr>
              <w:t xml:space="preserve"> </w:t>
            </w:r>
            <w:hyperlink r:id="rId11" w:history="1">
              <w:r w:rsidR="009305CE" w:rsidRPr="00D32C8B">
                <w:rPr>
                  <w:rStyle w:val="Hipervnculo"/>
                  <w:i/>
                  <w:iCs/>
                  <w:highlight w:val="yellow"/>
                </w:rPr>
                <w:t>https://coronavirus.gob.mx/</w:t>
              </w:r>
            </w:hyperlink>
            <w:r w:rsidR="00E50271" w:rsidRPr="00D32C8B">
              <w:rPr>
                <w:rStyle w:val="Hipervnculo"/>
                <w:i/>
                <w:iCs/>
                <w:highlight w:val="yellow"/>
              </w:rPr>
              <w:t xml:space="preserve"> </w:t>
            </w:r>
            <w:r w:rsidR="00E50271" w:rsidRPr="00D32C8B">
              <w:rPr>
                <w:rStyle w:val="Hipervnculo"/>
                <w:i/>
                <w:iCs/>
                <w:color w:val="auto"/>
                <w:highlight w:val="yellow"/>
                <w:u w:val="none"/>
              </w:rPr>
              <w:t xml:space="preserve">and Secretary of State, </w:t>
            </w:r>
            <w:r w:rsidR="005D2B27" w:rsidRPr="00621D78">
              <w:rPr>
                <w:rStyle w:val="Hipervnculo"/>
                <w:i/>
                <w:iCs/>
                <w:color w:val="auto"/>
                <w:highlight w:val="yellow"/>
                <w:u w:val="none"/>
              </w:rPr>
              <w:t>January 10</w:t>
            </w:r>
            <w:r w:rsidR="00416D7C" w:rsidRPr="00621D78">
              <w:rPr>
                <w:rStyle w:val="Hipervnculo"/>
                <w:i/>
                <w:iCs/>
                <w:color w:val="auto"/>
                <w:highlight w:val="yellow"/>
                <w:u w:val="none"/>
                <w:vertAlign w:val="superscript"/>
              </w:rPr>
              <w:t>th</w:t>
            </w:r>
            <w:r w:rsidR="00416D7C" w:rsidRPr="00621D78">
              <w:rPr>
                <w:rStyle w:val="Hipervnculo"/>
                <w:i/>
                <w:iCs/>
                <w:color w:val="auto"/>
                <w:highlight w:val="yellow"/>
                <w:u w:val="none"/>
              </w:rPr>
              <w:t xml:space="preserve"> </w:t>
            </w:r>
            <w:r w:rsidR="00E50271" w:rsidRPr="00D45501">
              <w:rPr>
                <w:rStyle w:val="Hipervnculo"/>
                <w:i/>
                <w:iCs/>
                <w:color w:val="auto"/>
                <w:highlight w:val="yellow"/>
                <w:u w:val="none"/>
              </w:rPr>
              <w:t xml:space="preserve">. </w:t>
            </w:r>
            <w:r w:rsidR="00E50271" w:rsidRPr="00D45501">
              <w:rPr>
                <w:rFonts w:cstheme="minorHAnsi"/>
                <w:highlight w:val="yellow"/>
                <w:lang w:val="fr-FR"/>
              </w:rPr>
              <w:t xml:space="preserve"> </w:t>
            </w:r>
          </w:p>
        </w:tc>
      </w:tr>
    </w:tbl>
    <w:p w14:paraId="33E5068A" w14:textId="7A981C8D" w:rsidR="009F2C14" w:rsidRDefault="009F2C14" w:rsidP="00161F33">
      <w:pPr>
        <w:spacing w:line="240" w:lineRule="auto"/>
        <w:jc w:val="both"/>
        <w:rPr>
          <w:rFonts w:cstheme="minorHAnsi"/>
          <w:lang w:val="fr-FR"/>
        </w:rPr>
      </w:pPr>
    </w:p>
    <w:p w14:paraId="272EDCF3" w14:textId="0BE5498D" w:rsidR="009F0BF8" w:rsidRDefault="00945C90" w:rsidP="00161F33">
      <w:pPr>
        <w:jc w:val="both"/>
        <w:rPr>
          <w:rFonts w:cstheme="minorHAnsi"/>
          <w:bCs/>
        </w:rPr>
      </w:pPr>
      <w:r>
        <w:rPr>
          <w:noProof/>
        </w:rPr>
        <w:drawing>
          <wp:anchor distT="0" distB="0" distL="114300" distR="114300" simplePos="0" relativeHeight="251660288" behindDoc="1" locked="0" layoutInCell="1" allowOverlap="1" wp14:anchorId="0F3AE6F1" wp14:editId="3FD6D668">
            <wp:simplePos x="0" y="0"/>
            <wp:positionH relativeFrom="margin">
              <wp:posOffset>-170121</wp:posOffset>
            </wp:positionH>
            <wp:positionV relativeFrom="paragraph">
              <wp:posOffset>559524</wp:posOffset>
            </wp:positionV>
            <wp:extent cx="6410881" cy="480816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900" cy="481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F8" w:rsidRPr="232BF23B">
        <w:t xml:space="preserve">Mexico Federal government makes a formal announcement </w:t>
      </w:r>
      <w:r w:rsidR="00BB1EA8" w:rsidRPr="232BF23B">
        <w:t>every day</w:t>
      </w:r>
      <w:r w:rsidR="009F0BF8" w:rsidRPr="232BF23B">
        <w:t xml:space="preserve"> at 7:00 pm to share the official update of the situation of Cov</w:t>
      </w:r>
      <w:r w:rsidR="00834901" w:rsidRPr="232BF23B">
        <w:t>i</w:t>
      </w:r>
      <w:r w:rsidR="009F0BF8" w:rsidRPr="232BF23B">
        <w:t xml:space="preserve">d-19 spread in the country. </w:t>
      </w:r>
      <w:r w:rsidR="00BB0665" w:rsidRPr="00F0575B">
        <w:t xml:space="preserve">Unless </w:t>
      </w:r>
      <w:r w:rsidR="00C22F9F" w:rsidRPr="00F0575B">
        <w:t xml:space="preserve">another date is mentioned, </w:t>
      </w:r>
      <w:proofErr w:type="gramStart"/>
      <w:r w:rsidR="00C22F9F" w:rsidRPr="00F0575B">
        <w:t>a</w:t>
      </w:r>
      <w:r w:rsidR="00E126BE" w:rsidRPr="00F0575B">
        <w:t>ll of</w:t>
      </w:r>
      <w:proofErr w:type="gramEnd"/>
      <w:r w:rsidR="00E126BE" w:rsidRPr="00F0575B">
        <w:t xml:space="preserve"> the information </w:t>
      </w:r>
      <w:r w:rsidR="00DB7035" w:rsidRPr="00F0575B">
        <w:t>s</w:t>
      </w:r>
      <w:r w:rsidR="00E126BE" w:rsidRPr="00F0575B">
        <w:t>hared in this report is updated to this day (</w:t>
      </w:r>
      <w:r w:rsidR="00621D78">
        <w:t>January 10</w:t>
      </w:r>
      <w:r w:rsidR="00621D78" w:rsidRPr="00621D78">
        <w:rPr>
          <w:vertAlign w:val="superscript"/>
        </w:rPr>
        <w:t>th</w:t>
      </w:r>
      <w:r w:rsidR="0096493E" w:rsidRPr="00F0575B">
        <w:t>)</w:t>
      </w:r>
    </w:p>
    <w:p w14:paraId="54D9C0B2" w14:textId="05EA6304" w:rsidR="00B92FC8" w:rsidRDefault="00B92FC8" w:rsidP="00161F33">
      <w:pPr>
        <w:jc w:val="both"/>
        <w:rPr>
          <w:rFonts w:cstheme="minorHAnsi"/>
          <w:bCs/>
        </w:rPr>
      </w:pPr>
    </w:p>
    <w:p w14:paraId="108440D8" w14:textId="659A2359" w:rsidR="00002CC1" w:rsidRDefault="00002CC1" w:rsidP="00161F33">
      <w:pPr>
        <w:jc w:val="both"/>
        <w:rPr>
          <w:rFonts w:cstheme="minorHAnsi"/>
          <w:bCs/>
        </w:rPr>
      </w:pPr>
    </w:p>
    <w:p w14:paraId="7CF8A5D1" w14:textId="35514FF5" w:rsidR="005427CA" w:rsidRDefault="005427CA" w:rsidP="00161F33">
      <w:pPr>
        <w:jc w:val="both"/>
        <w:rPr>
          <w:rFonts w:cstheme="minorHAnsi"/>
          <w:bCs/>
        </w:rPr>
      </w:pPr>
    </w:p>
    <w:p w14:paraId="26142721" w14:textId="484D0A0D" w:rsidR="00973A7A" w:rsidRDefault="00973A7A" w:rsidP="003A0C6C">
      <w:pPr>
        <w:jc w:val="both"/>
        <w:rPr>
          <w:rFonts w:cstheme="minorHAnsi"/>
          <w:bCs/>
        </w:rPr>
      </w:pPr>
    </w:p>
    <w:p w14:paraId="71591579" w14:textId="77777777" w:rsidR="00461BE7" w:rsidRDefault="00461BE7" w:rsidP="003A0C6C">
      <w:pPr>
        <w:jc w:val="both"/>
        <w:rPr>
          <w:noProof/>
        </w:rPr>
      </w:pPr>
    </w:p>
    <w:p w14:paraId="01E3D907" w14:textId="44E2776E" w:rsidR="00461BE7" w:rsidRDefault="00461BE7" w:rsidP="003A0C6C">
      <w:pPr>
        <w:jc w:val="both"/>
        <w:rPr>
          <w:noProof/>
        </w:rPr>
      </w:pPr>
    </w:p>
    <w:p w14:paraId="117BF6F3" w14:textId="1890A369" w:rsidR="00461BE7" w:rsidRDefault="00461BE7" w:rsidP="003A0C6C">
      <w:pPr>
        <w:jc w:val="both"/>
        <w:rPr>
          <w:noProof/>
        </w:rPr>
      </w:pPr>
    </w:p>
    <w:p w14:paraId="12259B7D" w14:textId="77777777" w:rsidR="00461BE7" w:rsidRDefault="00461BE7" w:rsidP="003A0C6C">
      <w:pPr>
        <w:jc w:val="both"/>
        <w:rPr>
          <w:noProof/>
        </w:rPr>
      </w:pPr>
    </w:p>
    <w:p w14:paraId="46E3AAA6" w14:textId="77777777" w:rsidR="00461BE7" w:rsidRDefault="00461BE7" w:rsidP="003A0C6C">
      <w:pPr>
        <w:jc w:val="both"/>
        <w:rPr>
          <w:noProof/>
        </w:rPr>
      </w:pPr>
    </w:p>
    <w:p w14:paraId="220D66FD" w14:textId="77777777" w:rsidR="00461BE7" w:rsidRDefault="00461BE7" w:rsidP="006E6F9F">
      <w:pPr>
        <w:jc w:val="center"/>
        <w:rPr>
          <w:noProof/>
        </w:rPr>
      </w:pPr>
    </w:p>
    <w:p w14:paraId="3F3D317C" w14:textId="77777777" w:rsidR="00461BE7" w:rsidRDefault="00461BE7" w:rsidP="003A0C6C">
      <w:pPr>
        <w:jc w:val="both"/>
        <w:rPr>
          <w:noProof/>
        </w:rPr>
      </w:pPr>
    </w:p>
    <w:p w14:paraId="023A8FBF" w14:textId="77777777" w:rsidR="00461BE7" w:rsidRDefault="00461BE7" w:rsidP="003A0C6C">
      <w:pPr>
        <w:jc w:val="both"/>
        <w:rPr>
          <w:noProof/>
        </w:rPr>
      </w:pPr>
    </w:p>
    <w:p w14:paraId="46BF0E69" w14:textId="77777777" w:rsidR="00461BE7" w:rsidRDefault="00461BE7" w:rsidP="003A0C6C">
      <w:pPr>
        <w:jc w:val="both"/>
        <w:rPr>
          <w:noProof/>
        </w:rPr>
      </w:pPr>
    </w:p>
    <w:p w14:paraId="3CA92420" w14:textId="77777777" w:rsidR="00461BE7" w:rsidRDefault="00461BE7" w:rsidP="003A0C6C">
      <w:pPr>
        <w:jc w:val="both"/>
        <w:rPr>
          <w:noProof/>
        </w:rPr>
      </w:pPr>
    </w:p>
    <w:p w14:paraId="6C8EEE94" w14:textId="77777777" w:rsidR="00461BE7" w:rsidRDefault="00461BE7" w:rsidP="003A0C6C">
      <w:pPr>
        <w:jc w:val="both"/>
        <w:rPr>
          <w:noProof/>
        </w:rPr>
      </w:pPr>
    </w:p>
    <w:p w14:paraId="331E0302" w14:textId="77777777" w:rsidR="0096493E" w:rsidRDefault="0096493E" w:rsidP="00161F33">
      <w:pPr>
        <w:spacing w:line="240" w:lineRule="auto"/>
        <w:jc w:val="both"/>
        <w:rPr>
          <w:rFonts w:cstheme="minorHAnsi"/>
          <w:b/>
          <w:bCs/>
          <w:u w:val="single"/>
        </w:rPr>
      </w:pPr>
    </w:p>
    <w:p w14:paraId="59C271E8" w14:textId="2E73FF83" w:rsidR="009F2C14" w:rsidRPr="009F0BF8" w:rsidRDefault="009F2C14" w:rsidP="00161F33">
      <w:pPr>
        <w:spacing w:line="240" w:lineRule="auto"/>
        <w:jc w:val="both"/>
        <w:rPr>
          <w:rFonts w:cstheme="minorHAnsi"/>
          <w:b/>
          <w:bCs/>
          <w:u w:val="single"/>
        </w:rPr>
      </w:pPr>
      <w:r w:rsidRPr="00D32C8B">
        <w:rPr>
          <w:rFonts w:cstheme="minorHAnsi"/>
          <w:b/>
          <w:bCs/>
          <w:highlight w:val="yellow"/>
          <w:u w:val="single"/>
        </w:rPr>
        <w:lastRenderedPageBreak/>
        <w:t>Child</w:t>
      </w:r>
      <w:r w:rsidR="000D69A1" w:rsidRPr="00D32C8B">
        <w:rPr>
          <w:rFonts w:cstheme="minorHAnsi"/>
          <w:b/>
          <w:bCs/>
          <w:highlight w:val="yellow"/>
          <w:u w:val="single"/>
        </w:rPr>
        <w:t>F</w:t>
      </w:r>
      <w:r w:rsidRPr="00D32C8B">
        <w:rPr>
          <w:rFonts w:cstheme="minorHAnsi"/>
          <w:b/>
          <w:bCs/>
          <w:highlight w:val="yellow"/>
          <w:u w:val="single"/>
        </w:rPr>
        <w:t>und</w:t>
      </w:r>
      <w:r w:rsidR="000D69A1" w:rsidRPr="00D32C8B">
        <w:rPr>
          <w:rFonts w:cstheme="minorHAnsi"/>
          <w:b/>
          <w:bCs/>
          <w:highlight w:val="yellow"/>
          <w:u w:val="single"/>
        </w:rPr>
        <w:t>-</w:t>
      </w:r>
      <w:r w:rsidRPr="00D32C8B">
        <w:rPr>
          <w:rFonts w:cstheme="minorHAnsi"/>
          <w:b/>
          <w:bCs/>
          <w:highlight w:val="yellow"/>
          <w:u w:val="single"/>
        </w:rPr>
        <w:t>supported areas</w:t>
      </w:r>
    </w:p>
    <w:tbl>
      <w:tblPr>
        <w:tblStyle w:val="Tablaconcuadrcula"/>
        <w:tblW w:w="10065" w:type="dxa"/>
        <w:tblInd w:w="-147" w:type="dxa"/>
        <w:tblLayout w:type="fixed"/>
        <w:tblLook w:val="04A0" w:firstRow="1" w:lastRow="0" w:firstColumn="1" w:lastColumn="0" w:noHBand="0" w:noVBand="1"/>
      </w:tblPr>
      <w:tblGrid>
        <w:gridCol w:w="1301"/>
        <w:gridCol w:w="542"/>
        <w:gridCol w:w="2552"/>
        <w:gridCol w:w="1276"/>
        <w:gridCol w:w="992"/>
        <w:gridCol w:w="992"/>
        <w:gridCol w:w="992"/>
        <w:gridCol w:w="1418"/>
      </w:tblGrid>
      <w:tr w:rsidR="006E5DE7" w14:paraId="2F1EEE10" w14:textId="77777777" w:rsidTr="00864901">
        <w:tc>
          <w:tcPr>
            <w:tcW w:w="1843" w:type="dxa"/>
            <w:gridSpan w:val="2"/>
          </w:tcPr>
          <w:p w14:paraId="688D5AD0" w14:textId="3137EE3D" w:rsidR="00574B45" w:rsidRPr="00C20267" w:rsidRDefault="00574B45" w:rsidP="00161F33">
            <w:pPr>
              <w:jc w:val="center"/>
              <w:rPr>
                <w:rFonts w:cstheme="minorHAnsi"/>
                <w:b/>
                <w:bCs/>
              </w:rPr>
            </w:pPr>
            <w:r w:rsidRPr="00C20267">
              <w:rPr>
                <w:rFonts w:cstheme="minorHAnsi"/>
                <w:b/>
                <w:bCs/>
              </w:rPr>
              <w:t>Geographical area (city or State)</w:t>
            </w:r>
          </w:p>
        </w:tc>
        <w:tc>
          <w:tcPr>
            <w:tcW w:w="2552" w:type="dxa"/>
          </w:tcPr>
          <w:p w14:paraId="62EB3F91" w14:textId="7C927BF6" w:rsidR="00574B45" w:rsidRPr="00C20267" w:rsidRDefault="00574B45" w:rsidP="00161F33">
            <w:pPr>
              <w:jc w:val="center"/>
              <w:rPr>
                <w:rFonts w:cstheme="minorHAnsi"/>
                <w:b/>
                <w:bCs/>
              </w:rPr>
            </w:pPr>
            <w:r w:rsidRPr="00C20267">
              <w:rPr>
                <w:rFonts w:cstheme="minorHAnsi"/>
                <w:b/>
                <w:bCs/>
              </w:rPr>
              <w:t>ChildFund presence</w:t>
            </w:r>
          </w:p>
        </w:tc>
        <w:tc>
          <w:tcPr>
            <w:tcW w:w="1276" w:type="dxa"/>
          </w:tcPr>
          <w:p w14:paraId="1398B217" w14:textId="1C97C09E" w:rsidR="00574B45" w:rsidRPr="00C20267" w:rsidRDefault="00574B45" w:rsidP="00161F33">
            <w:pPr>
              <w:jc w:val="center"/>
              <w:rPr>
                <w:rFonts w:cstheme="minorHAnsi"/>
                <w:b/>
                <w:bCs/>
              </w:rPr>
            </w:pPr>
            <w:r w:rsidRPr="00C20267">
              <w:rPr>
                <w:rFonts w:cstheme="minorHAnsi"/>
                <w:b/>
                <w:bCs/>
              </w:rPr>
              <w:t>Total of Confirmed Cases</w:t>
            </w:r>
          </w:p>
        </w:tc>
        <w:tc>
          <w:tcPr>
            <w:tcW w:w="992" w:type="dxa"/>
          </w:tcPr>
          <w:p w14:paraId="011A105E" w14:textId="58E8383C" w:rsidR="00574B45" w:rsidRPr="00C20267" w:rsidRDefault="00574B45" w:rsidP="00161F33">
            <w:pPr>
              <w:jc w:val="center"/>
              <w:rPr>
                <w:rFonts w:cstheme="minorHAnsi"/>
                <w:b/>
                <w:bCs/>
              </w:rPr>
            </w:pPr>
            <w:r w:rsidRPr="00C20267">
              <w:rPr>
                <w:rFonts w:cstheme="minorHAnsi"/>
                <w:b/>
                <w:bCs/>
              </w:rPr>
              <w:t>Total of Active Cases</w:t>
            </w:r>
          </w:p>
        </w:tc>
        <w:tc>
          <w:tcPr>
            <w:tcW w:w="992" w:type="dxa"/>
          </w:tcPr>
          <w:p w14:paraId="53F3FF53" w14:textId="64398269" w:rsidR="00574B45" w:rsidRPr="00C20267" w:rsidRDefault="00574B45" w:rsidP="00161F33">
            <w:pPr>
              <w:jc w:val="center"/>
              <w:rPr>
                <w:rFonts w:cstheme="minorHAnsi"/>
                <w:b/>
                <w:bCs/>
              </w:rPr>
            </w:pPr>
            <w:r w:rsidRPr="00C20267">
              <w:rPr>
                <w:rFonts w:cstheme="minorHAnsi"/>
                <w:b/>
                <w:bCs/>
              </w:rPr>
              <w:t>Suspec</w:t>
            </w:r>
            <w:r w:rsidR="006E5DE7" w:rsidRPr="00C20267">
              <w:rPr>
                <w:rFonts w:cstheme="minorHAnsi"/>
                <w:b/>
                <w:bCs/>
              </w:rPr>
              <w:t xml:space="preserve">t </w:t>
            </w:r>
            <w:r w:rsidRPr="00C20267">
              <w:rPr>
                <w:rFonts w:cstheme="minorHAnsi"/>
                <w:b/>
                <w:bCs/>
              </w:rPr>
              <w:t>cases</w:t>
            </w:r>
          </w:p>
        </w:tc>
        <w:tc>
          <w:tcPr>
            <w:tcW w:w="992" w:type="dxa"/>
          </w:tcPr>
          <w:p w14:paraId="63F4E9E8" w14:textId="4AB67003" w:rsidR="00574B45" w:rsidRPr="00C20267" w:rsidRDefault="00574B45" w:rsidP="00161F33">
            <w:pPr>
              <w:jc w:val="center"/>
              <w:rPr>
                <w:rFonts w:cstheme="minorHAnsi"/>
                <w:b/>
                <w:bCs/>
              </w:rPr>
            </w:pPr>
            <w:r w:rsidRPr="00C20267">
              <w:rPr>
                <w:rFonts w:cstheme="minorHAnsi"/>
                <w:b/>
                <w:bCs/>
              </w:rPr>
              <w:t>Number of Deaths</w:t>
            </w:r>
          </w:p>
        </w:tc>
        <w:tc>
          <w:tcPr>
            <w:tcW w:w="1418" w:type="dxa"/>
          </w:tcPr>
          <w:p w14:paraId="45BE430C" w14:textId="6495B666" w:rsidR="00574B45" w:rsidRPr="00C20267" w:rsidRDefault="00574B45" w:rsidP="00161F33">
            <w:pPr>
              <w:jc w:val="center"/>
              <w:rPr>
                <w:rFonts w:cstheme="minorHAnsi"/>
                <w:b/>
                <w:bCs/>
              </w:rPr>
            </w:pPr>
            <w:r w:rsidRPr="00C20267">
              <w:rPr>
                <w:rFonts w:cstheme="minorHAnsi"/>
                <w:b/>
                <w:bCs/>
              </w:rPr>
              <w:t>Number of Cases Recuperated</w:t>
            </w:r>
          </w:p>
        </w:tc>
      </w:tr>
      <w:tr w:rsidR="00AB3B79" w:rsidRPr="007253FF" w14:paraId="5D7699CC" w14:textId="77777777" w:rsidTr="009E34B2">
        <w:tc>
          <w:tcPr>
            <w:tcW w:w="1843" w:type="dxa"/>
            <w:gridSpan w:val="2"/>
            <w:shd w:val="clear" w:color="auto" w:fill="FF0000"/>
          </w:tcPr>
          <w:p w14:paraId="202823D6" w14:textId="47547101" w:rsidR="00AB3B79" w:rsidRPr="00C20267" w:rsidRDefault="00AB3B79" w:rsidP="00AB3B79">
            <w:pPr>
              <w:jc w:val="both"/>
              <w:rPr>
                <w:rFonts w:cstheme="minorHAnsi"/>
                <w:lang w:val="es-MX"/>
              </w:rPr>
            </w:pPr>
            <w:r w:rsidRPr="00C20267">
              <w:rPr>
                <w:rFonts w:cstheme="minorHAnsi"/>
                <w:lang w:val="es-MX"/>
              </w:rPr>
              <w:t>Mexico City</w:t>
            </w:r>
          </w:p>
        </w:tc>
        <w:tc>
          <w:tcPr>
            <w:tcW w:w="2552" w:type="dxa"/>
          </w:tcPr>
          <w:p w14:paraId="5572E9FD" w14:textId="0B439D4E" w:rsidR="00AB3B79" w:rsidRPr="00C20267" w:rsidRDefault="00AB3B79" w:rsidP="00AB3B79">
            <w:pPr>
              <w:jc w:val="both"/>
              <w:rPr>
                <w:rFonts w:cstheme="minorHAnsi"/>
              </w:rPr>
            </w:pPr>
            <w:r w:rsidRPr="00C20267">
              <w:rPr>
                <w:rFonts w:cstheme="minorHAnsi"/>
              </w:rPr>
              <w:t>Country Office staff</w:t>
            </w:r>
          </w:p>
        </w:tc>
        <w:tc>
          <w:tcPr>
            <w:tcW w:w="1276" w:type="dxa"/>
            <w:vAlign w:val="bottom"/>
          </w:tcPr>
          <w:p w14:paraId="509FB953" w14:textId="2E92944E" w:rsidR="000465D0" w:rsidRPr="00B24960" w:rsidRDefault="00666BAA" w:rsidP="00EC5A00">
            <w:pPr>
              <w:jc w:val="center"/>
              <w:rPr>
                <w:rFonts w:ascii="Calibri" w:hAnsi="Calibri" w:cs="Calibri"/>
                <w:color w:val="000000"/>
                <w:highlight w:val="yellow"/>
              </w:rPr>
            </w:pPr>
            <w:r w:rsidRPr="00B24960">
              <w:rPr>
                <w:rFonts w:ascii="Calibri" w:hAnsi="Calibri" w:cs="Calibri"/>
                <w:color w:val="000000"/>
                <w:highlight w:val="yellow"/>
              </w:rPr>
              <w:t>367,491</w:t>
            </w:r>
          </w:p>
        </w:tc>
        <w:tc>
          <w:tcPr>
            <w:tcW w:w="992" w:type="dxa"/>
            <w:vAlign w:val="bottom"/>
          </w:tcPr>
          <w:p w14:paraId="7225B0A4" w14:textId="23232A52" w:rsidR="00AB3B79" w:rsidRPr="00B24960" w:rsidRDefault="00666BAA" w:rsidP="00EC5A00">
            <w:pPr>
              <w:jc w:val="center"/>
              <w:rPr>
                <w:rFonts w:cstheme="minorHAnsi"/>
                <w:highlight w:val="yellow"/>
                <w:lang w:val="es-MX"/>
              </w:rPr>
            </w:pPr>
            <w:r w:rsidRPr="00B24960">
              <w:rPr>
                <w:rFonts w:ascii="Calibri" w:hAnsi="Calibri" w:cs="Calibri"/>
                <w:color w:val="000000"/>
                <w:highlight w:val="yellow"/>
              </w:rPr>
              <w:t>30,765</w:t>
            </w:r>
          </w:p>
        </w:tc>
        <w:tc>
          <w:tcPr>
            <w:tcW w:w="992" w:type="dxa"/>
            <w:vAlign w:val="bottom"/>
          </w:tcPr>
          <w:p w14:paraId="629D6271" w14:textId="6254F23E" w:rsidR="00AB3B79" w:rsidRPr="00B24960" w:rsidRDefault="00F03EDB" w:rsidP="00EC5A00">
            <w:pPr>
              <w:jc w:val="center"/>
              <w:rPr>
                <w:rFonts w:cstheme="minorHAnsi"/>
                <w:highlight w:val="yellow"/>
                <w:lang w:val="es-MX"/>
              </w:rPr>
            </w:pPr>
            <w:r w:rsidRPr="00B24960">
              <w:rPr>
                <w:rFonts w:cstheme="minorHAnsi"/>
                <w:highlight w:val="yellow"/>
                <w:lang w:val="es-MX"/>
              </w:rPr>
              <w:t>U</w:t>
            </w:r>
          </w:p>
        </w:tc>
        <w:tc>
          <w:tcPr>
            <w:tcW w:w="992" w:type="dxa"/>
            <w:vAlign w:val="bottom"/>
          </w:tcPr>
          <w:p w14:paraId="1A957301" w14:textId="72C48A7D" w:rsidR="00AB3B79" w:rsidRPr="00B24960" w:rsidRDefault="00666BAA" w:rsidP="00EC5A00">
            <w:pPr>
              <w:jc w:val="center"/>
              <w:rPr>
                <w:rFonts w:cstheme="minorHAnsi"/>
                <w:highlight w:val="yellow"/>
                <w:lang w:val="es-MX"/>
              </w:rPr>
            </w:pPr>
            <w:r w:rsidRPr="00B24960">
              <w:rPr>
                <w:rFonts w:ascii="Calibri" w:hAnsi="Calibri" w:cs="Calibri"/>
                <w:color w:val="000000"/>
                <w:highlight w:val="yellow"/>
              </w:rPr>
              <w:t>23,396</w:t>
            </w:r>
          </w:p>
        </w:tc>
        <w:tc>
          <w:tcPr>
            <w:tcW w:w="1418" w:type="dxa"/>
          </w:tcPr>
          <w:p w14:paraId="7269BCA2" w14:textId="77C72581" w:rsidR="00AB3B79" w:rsidRPr="00500A90" w:rsidRDefault="00AB3B79" w:rsidP="00AB3B79">
            <w:pPr>
              <w:jc w:val="center"/>
              <w:rPr>
                <w:rFonts w:cstheme="minorHAnsi"/>
                <w:highlight w:val="yellow"/>
                <w:lang w:val="es-MX"/>
              </w:rPr>
            </w:pPr>
            <w:r w:rsidRPr="00500A90">
              <w:rPr>
                <w:rFonts w:cstheme="minorHAnsi"/>
                <w:highlight w:val="yellow"/>
                <w:lang w:val="es-MX"/>
              </w:rPr>
              <w:t>U</w:t>
            </w:r>
          </w:p>
        </w:tc>
      </w:tr>
      <w:tr w:rsidR="00AB3B79" w:rsidRPr="007253FF" w14:paraId="534CDECF" w14:textId="77777777" w:rsidTr="00C20267">
        <w:tc>
          <w:tcPr>
            <w:tcW w:w="1843" w:type="dxa"/>
            <w:gridSpan w:val="2"/>
            <w:shd w:val="clear" w:color="auto" w:fill="92D050"/>
          </w:tcPr>
          <w:p w14:paraId="545609A8" w14:textId="40E362A8" w:rsidR="00AB3B79" w:rsidRPr="00C20267" w:rsidRDefault="00AB3B79" w:rsidP="00AB3B79">
            <w:pPr>
              <w:jc w:val="both"/>
              <w:rPr>
                <w:rFonts w:cstheme="minorHAnsi"/>
                <w:lang w:val="es-MX"/>
              </w:rPr>
            </w:pPr>
            <w:r w:rsidRPr="00C20267">
              <w:rPr>
                <w:rFonts w:cstheme="minorHAnsi"/>
                <w:lang w:val="es-MX"/>
              </w:rPr>
              <w:t>Chiapas</w:t>
            </w:r>
          </w:p>
        </w:tc>
        <w:tc>
          <w:tcPr>
            <w:tcW w:w="2552" w:type="dxa"/>
          </w:tcPr>
          <w:p w14:paraId="0BCEF73A" w14:textId="327ED343" w:rsidR="00AB3B79" w:rsidRPr="00C20267" w:rsidRDefault="00AB3B79" w:rsidP="00AB3B79">
            <w:pPr>
              <w:jc w:val="both"/>
              <w:rPr>
                <w:rFonts w:cstheme="minorHAnsi"/>
              </w:rPr>
            </w:pPr>
            <w:r w:rsidRPr="00C20267">
              <w:rPr>
                <w:rFonts w:cstheme="minorHAnsi"/>
              </w:rPr>
              <w:t xml:space="preserve">1 LP, </w:t>
            </w:r>
            <w:proofErr w:type="spellStart"/>
            <w:r w:rsidRPr="00C20267">
              <w:rPr>
                <w:rFonts w:cstheme="minorHAnsi"/>
              </w:rPr>
              <w:t>Herdez</w:t>
            </w:r>
            <w:proofErr w:type="spellEnd"/>
            <w:r w:rsidRPr="00C20267">
              <w:rPr>
                <w:rFonts w:cstheme="minorHAnsi"/>
              </w:rPr>
              <w:t xml:space="preserve"> grant</w:t>
            </w:r>
          </w:p>
        </w:tc>
        <w:tc>
          <w:tcPr>
            <w:tcW w:w="1276" w:type="dxa"/>
            <w:vAlign w:val="bottom"/>
          </w:tcPr>
          <w:p w14:paraId="03BD5D8F" w14:textId="33CB83BE" w:rsidR="00AB3B79" w:rsidRPr="00B24960" w:rsidRDefault="002E4559" w:rsidP="002E4559">
            <w:pPr>
              <w:jc w:val="center"/>
              <w:rPr>
                <w:rFonts w:cstheme="minorHAnsi"/>
                <w:highlight w:val="yellow"/>
              </w:rPr>
            </w:pPr>
            <w:r w:rsidRPr="00B24960">
              <w:rPr>
                <w:rFonts w:cstheme="minorHAnsi"/>
                <w:highlight w:val="yellow"/>
              </w:rPr>
              <w:t>8,525</w:t>
            </w:r>
          </w:p>
        </w:tc>
        <w:tc>
          <w:tcPr>
            <w:tcW w:w="992" w:type="dxa"/>
            <w:vAlign w:val="bottom"/>
          </w:tcPr>
          <w:p w14:paraId="596ABF5B" w14:textId="2189E66B" w:rsidR="00AB3B79" w:rsidRPr="00B24960" w:rsidRDefault="002E4559" w:rsidP="002E4559">
            <w:pPr>
              <w:jc w:val="center"/>
              <w:rPr>
                <w:rFonts w:cstheme="minorHAnsi"/>
                <w:highlight w:val="yellow"/>
              </w:rPr>
            </w:pPr>
            <w:r w:rsidRPr="00B24960">
              <w:rPr>
                <w:rFonts w:cstheme="minorHAnsi"/>
                <w:highlight w:val="yellow"/>
              </w:rPr>
              <w:t>140</w:t>
            </w:r>
          </w:p>
        </w:tc>
        <w:tc>
          <w:tcPr>
            <w:tcW w:w="992" w:type="dxa"/>
            <w:vAlign w:val="bottom"/>
          </w:tcPr>
          <w:p w14:paraId="507FFEC1" w14:textId="4A37605F" w:rsidR="00AB3B79" w:rsidRPr="00B24960" w:rsidRDefault="00F03EDB" w:rsidP="002E4559">
            <w:pPr>
              <w:jc w:val="center"/>
              <w:rPr>
                <w:rFonts w:cstheme="minorHAnsi"/>
                <w:highlight w:val="yellow"/>
              </w:rPr>
            </w:pPr>
            <w:r w:rsidRPr="00B24960">
              <w:rPr>
                <w:rFonts w:cstheme="minorHAnsi"/>
                <w:highlight w:val="yellow"/>
              </w:rPr>
              <w:t>U</w:t>
            </w:r>
          </w:p>
        </w:tc>
        <w:tc>
          <w:tcPr>
            <w:tcW w:w="992" w:type="dxa"/>
            <w:vAlign w:val="bottom"/>
          </w:tcPr>
          <w:p w14:paraId="12BADD2A" w14:textId="42359269" w:rsidR="00AB3B79" w:rsidRPr="00B24960" w:rsidRDefault="002E4559" w:rsidP="002E4559">
            <w:pPr>
              <w:jc w:val="center"/>
              <w:rPr>
                <w:rFonts w:cstheme="minorHAnsi"/>
                <w:highlight w:val="yellow"/>
              </w:rPr>
            </w:pPr>
            <w:r w:rsidRPr="00B24960">
              <w:rPr>
                <w:rFonts w:cstheme="minorHAnsi"/>
                <w:highlight w:val="yellow"/>
              </w:rPr>
              <w:t>1,147</w:t>
            </w:r>
          </w:p>
        </w:tc>
        <w:tc>
          <w:tcPr>
            <w:tcW w:w="1418" w:type="dxa"/>
          </w:tcPr>
          <w:p w14:paraId="25C36029" w14:textId="27DFFEBD" w:rsidR="00AB3B79" w:rsidRPr="00500A90" w:rsidRDefault="00AB3B79" w:rsidP="00AB3B79">
            <w:pPr>
              <w:jc w:val="center"/>
              <w:rPr>
                <w:rFonts w:cstheme="minorHAnsi"/>
                <w:highlight w:val="yellow"/>
              </w:rPr>
            </w:pPr>
            <w:r w:rsidRPr="00500A90">
              <w:rPr>
                <w:rFonts w:cstheme="minorHAnsi"/>
                <w:highlight w:val="yellow"/>
              </w:rPr>
              <w:t>U</w:t>
            </w:r>
          </w:p>
        </w:tc>
      </w:tr>
      <w:tr w:rsidR="00931306" w:rsidRPr="007253FF" w14:paraId="45578B56" w14:textId="77777777" w:rsidTr="009E34B2">
        <w:tc>
          <w:tcPr>
            <w:tcW w:w="1843" w:type="dxa"/>
            <w:gridSpan w:val="2"/>
            <w:shd w:val="clear" w:color="auto" w:fill="FF0000"/>
          </w:tcPr>
          <w:p w14:paraId="30DB2D1B" w14:textId="0933186C" w:rsidR="00931306" w:rsidRPr="00C20267" w:rsidRDefault="00931306" w:rsidP="00931306">
            <w:pPr>
              <w:jc w:val="both"/>
              <w:rPr>
                <w:rFonts w:cstheme="minorHAnsi"/>
                <w:lang w:val="es-MX"/>
              </w:rPr>
            </w:pPr>
            <w:r w:rsidRPr="00C20267">
              <w:rPr>
                <w:rFonts w:cstheme="minorHAnsi"/>
                <w:lang w:val="es-MX"/>
              </w:rPr>
              <w:t>Estado de México</w:t>
            </w:r>
          </w:p>
        </w:tc>
        <w:tc>
          <w:tcPr>
            <w:tcW w:w="2552" w:type="dxa"/>
          </w:tcPr>
          <w:p w14:paraId="635E344E" w14:textId="025E74C5" w:rsidR="00931306" w:rsidRPr="00C20267" w:rsidRDefault="00931306" w:rsidP="00931306">
            <w:pPr>
              <w:jc w:val="both"/>
              <w:rPr>
                <w:rFonts w:cstheme="minorHAnsi"/>
              </w:rPr>
            </w:pPr>
            <w:r w:rsidRPr="00C20267">
              <w:rPr>
                <w:rFonts w:cstheme="minorHAnsi"/>
              </w:rPr>
              <w:t>2 LPs</w:t>
            </w:r>
          </w:p>
        </w:tc>
        <w:tc>
          <w:tcPr>
            <w:tcW w:w="1276" w:type="dxa"/>
            <w:vAlign w:val="bottom"/>
          </w:tcPr>
          <w:p w14:paraId="300989D3" w14:textId="171B6123" w:rsidR="00931306" w:rsidRPr="00B24960" w:rsidRDefault="00EC5A00" w:rsidP="002E4559">
            <w:pPr>
              <w:jc w:val="center"/>
              <w:rPr>
                <w:rFonts w:cstheme="minorHAnsi"/>
                <w:highlight w:val="yellow"/>
              </w:rPr>
            </w:pPr>
            <w:r w:rsidRPr="00B24960">
              <w:rPr>
                <w:rFonts w:cstheme="minorHAnsi"/>
                <w:highlight w:val="yellow"/>
              </w:rPr>
              <w:t>156,494</w:t>
            </w:r>
          </w:p>
        </w:tc>
        <w:tc>
          <w:tcPr>
            <w:tcW w:w="992" w:type="dxa"/>
            <w:vAlign w:val="bottom"/>
          </w:tcPr>
          <w:p w14:paraId="68F4CF71" w14:textId="106A2AEC" w:rsidR="00931306" w:rsidRPr="00B24960" w:rsidRDefault="00EC5A00" w:rsidP="002E4559">
            <w:pPr>
              <w:jc w:val="center"/>
              <w:rPr>
                <w:rFonts w:cstheme="minorHAnsi"/>
                <w:highlight w:val="yellow"/>
              </w:rPr>
            </w:pPr>
            <w:r w:rsidRPr="00B24960">
              <w:rPr>
                <w:rFonts w:cstheme="minorHAnsi"/>
                <w:highlight w:val="yellow"/>
              </w:rPr>
              <w:t>6,758</w:t>
            </w:r>
          </w:p>
        </w:tc>
        <w:tc>
          <w:tcPr>
            <w:tcW w:w="992" w:type="dxa"/>
            <w:vAlign w:val="bottom"/>
          </w:tcPr>
          <w:p w14:paraId="78F9364C" w14:textId="47147F1F" w:rsidR="00931306" w:rsidRPr="00B24960" w:rsidRDefault="00F03EDB" w:rsidP="002E4559">
            <w:pPr>
              <w:jc w:val="center"/>
              <w:rPr>
                <w:rFonts w:cstheme="minorHAnsi"/>
                <w:highlight w:val="yellow"/>
              </w:rPr>
            </w:pPr>
            <w:r w:rsidRPr="00B24960">
              <w:rPr>
                <w:rFonts w:cstheme="minorHAnsi"/>
                <w:highlight w:val="yellow"/>
              </w:rPr>
              <w:t>U</w:t>
            </w:r>
          </w:p>
        </w:tc>
        <w:tc>
          <w:tcPr>
            <w:tcW w:w="992" w:type="dxa"/>
            <w:vAlign w:val="bottom"/>
          </w:tcPr>
          <w:p w14:paraId="0BA4E8DD" w14:textId="58F75275" w:rsidR="00931306" w:rsidRPr="00B24960" w:rsidRDefault="00EC5A00" w:rsidP="002E4559">
            <w:pPr>
              <w:jc w:val="center"/>
              <w:rPr>
                <w:rFonts w:cstheme="minorHAnsi"/>
                <w:highlight w:val="yellow"/>
              </w:rPr>
            </w:pPr>
            <w:r w:rsidRPr="00B24960">
              <w:rPr>
                <w:rFonts w:cstheme="minorHAnsi"/>
                <w:highlight w:val="yellow"/>
              </w:rPr>
              <w:t>15,427</w:t>
            </w:r>
          </w:p>
        </w:tc>
        <w:tc>
          <w:tcPr>
            <w:tcW w:w="1418" w:type="dxa"/>
          </w:tcPr>
          <w:p w14:paraId="50862573" w14:textId="6532C04A"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20248EA2" w14:textId="77777777" w:rsidTr="0085066B">
        <w:tc>
          <w:tcPr>
            <w:tcW w:w="1843" w:type="dxa"/>
            <w:gridSpan w:val="2"/>
            <w:shd w:val="clear" w:color="auto" w:fill="FFC000"/>
          </w:tcPr>
          <w:p w14:paraId="26657358" w14:textId="73AA111B" w:rsidR="00931306" w:rsidRPr="00C20267" w:rsidRDefault="00931306" w:rsidP="00931306">
            <w:pPr>
              <w:jc w:val="both"/>
              <w:rPr>
                <w:rFonts w:cstheme="minorHAnsi"/>
                <w:lang w:val="es-MX"/>
              </w:rPr>
            </w:pPr>
            <w:r w:rsidRPr="00C20267">
              <w:rPr>
                <w:rFonts w:cstheme="minorHAnsi"/>
                <w:lang w:val="es-MX"/>
              </w:rPr>
              <w:t>Hidalgo</w:t>
            </w:r>
          </w:p>
        </w:tc>
        <w:tc>
          <w:tcPr>
            <w:tcW w:w="2552" w:type="dxa"/>
          </w:tcPr>
          <w:p w14:paraId="1D06CC04" w14:textId="2462DC81" w:rsidR="00931306" w:rsidRPr="00C20267" w:rsidRDefault="00931306" w:rsidP="00931306">
            <w:pPr>
              <w:jc w:val="both"/>
              <w:rPr>
                <w:rFonts w:cstheme="minorHAnsi"/>
              </w:rPr>
            </w:pPr>
            <w:r w:rsidRPr="00C20267">
              <w:rPr>
                <w:rFonts w:cstheme="minorHAnsi"/>
              </w:rPr>
              <w:t xml:space="preserve">7 LPs, </w:t>
            </w:r>
            <w:proofErr w:type="spellStart"/>
            <w:r w:rsidRPr="00C20267">
              <w:rPr>
                <w:rFonts w:cstheme="minorHAnsi"/>
              </w:rPr>
              <w:t>Confio</w:t>
            </w:r>
            <w:proofErr w:type="spellEnd"/>
            <w:r w:rsidRPr="00C20267">
              <w:rPr>
                <w:rFonts w:cstheme="minorHAnsi"/>
              </w:rPr>
              <w:t xml:space="preserve"> grant</w:t>
            </w:r>
          </w:p>
        </w:tc>
        <w:tc>
          <w:tcPr>
            <w:tcW w:w="1276" w:type="dxa"/>
            <w:vAlign w:val="bottom"/>
          </w:tcPr>
          <w:p w14:paraId="28CD6F26" w14:textId="42595AE8" w:rsidR="00931306" w:rsidRPr="00B24960" w:rsidRDefault="002E4559" w:rsidP="00B24960">
            <w:pPr>
              <w:jc w:val="center"/>
              <w:rPr>
                <w:rFonts w:cstheme="minorHAnsi"/>
                <w:highlight w:val="yellow"/>
              </w:rPr>
            </w:pPr>
            <w:r w:rsidRPr="00B24960">
              <w:rPr>
                <w:rFonts w:cstheme="minorHAnsi"/>
                <w:highlight w:val="yellow"/>
              </w:rPr>
              <w:t>26,520</w:t>
            </w:r>
          </w:p>
        </w:tc>
        <w:tc>
          <w:tcPr>
            <w:tcW w:w="992" w:type="dxa"/>
            <w:vAlign w:val="bottom"/>
          </w:tcPr>
          <w:p w14:paraId="291FA1E5" w14:textId="79014D6B" w:rsidR="00931306" w:rsidRPr="00B24960" w:rsidRDefault="002E4559" w:rsidP="00B24960">
            <w:pPr>
              <w:jc w:val="center"/>
              <w:rPr>
                <w:rFonts w:cstheme="minorHAnsi"/>
                <w:highlight w:val="yellow"/>
              </w:rPr>
            </w:pPr>
            <w:r w:rsidRPr="00B24960">
              <w:rPr>
                <w:rFonts w:cstheme="minorHAnsi"/>
                <w:highlight w:val="yellow"/>
              </w:rPr>
              <w:t>1,495</w:t>
            </w:r>
          </w:p>
        </w:tc>
        <w:tc>
          <w:tcPr>
            <w:tcW w:w="992" w:type="dxa"/>
            <w:vAlign w:val="bottom"/>
          </w:tcPr>
          <w:p w14:paraId="6C2DD965" w14:textId="785DAFE2" w:rsidR="00931306" w:rsidRPr="00B24960" w:rsidRDefault="00F03EDB" w:rsidP="00B24960">
            <w:pPr>
              <w:jc w:val="center"/>
              <w:rPr>
                <w:rFonts w:cstheme="minorHAnsi"/>
                <w:highlight w:val="yellow"/>
              </w:rPr>
            </w:pPr>
            <w:r w:rsidRPr="00B24960">
              <w:rPr>
                <w:rFonts w:cstheme="minorHAnsi"/>
                <w:highlight w:val="yellow"/>
              </w:rPr>
              <w:t>U</w:t>
            </w:r>
          </w:p>
        </w:tc>
        <w:tc>
          <w:tcPr>
            <w:tcW w:w="992" w:type="dxa"/>
            <w:vAlign w:val="bottom"/>
          </w:tcPr>
          <w:p w14:paraId="35F9FAAB" w14:textId="4CD81948" w:rsidR="00931306" w:rsidRPr="00B24960" w:rsidRDefault="002E4559" w:rsidP="00B24960">
            <w:pPr>
              <w:jc w:val="center"/>
              <w:rPr>
                <w:rFonts w:cstheme="minorHAnsi"/>
                <w:highlight w:val="yellow"/>
              </w:rPr>
            </w:pPr>
            <w:r w:rsidRPr="00B24960">
              <w:rPr>
                <w:rFonts w:cstheme="minorHAnsi"/>
                <w:highlight w:val="yellow"/>
              </w:rPr>
              <w:t>3,694</w:t>
            </w:r>
          </w:p>
        </w:tc>
        <w:tc>
          <w:tcPr>
            <w:tcW w:w="1418" w:type="dxa"/>
          </w:tcPr>
          <w:p w14:paraId="52123914" w14:textId="761176C9"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34712132" w14:textId="77777777" w:rsidTr="00C20267">
        <w:tc>
          <w:tcPr>
            <w:tcW w:w="1843" w:type="dxa"/>
            <w:gridSpan w:val="2"/>
            <w:shd w:val="clear" w:color="auto" w:fill="FFC000"/>
          </w:tcPr>
          <w:p w14:paraId="35809293" w14:textId="2C0B9410" w:rsidR="00931306" w:rsidRPr="00C20267" w:rsidRDefault="00931306" w:rsidP="00931306">
            <w:pPr>
              <w:jc w:val="both"/>
              <w:rPr>
                <w:rFonts w:cstheme="minorHAnsi"/>
                <w:lang w:val="es-MX"/>
              </w:rPr>
            </w:pPr>
            <w:r w:rsidRPr="00C20267">
              <w:rPr>
                <w:rFonts w:cstheme="minorHAnsi"/>
                <w:lang w:val="es-MX"/>
              </w:rPr>
              <w:t>Michoacán</w:t>
            </w:r>
          </w:p>
        </w:tc>
        <w:tc>
          <w:tcPr>
            <w:tcW w:w="2552" w:type="dxa"/>
          </w:tcPr>
          <w:p w14:paraId="2083F44F" w14:textId="4B21FD57" w:rsidR="00931306" w:rsidRPr="00C20267" w:rsidRDefault="00931306" w:rsidP="00931306">
            <w:pPr>
              <w:jc w:val="both"/>
              <w:rPr>
                <w:rFonts w:cstheme="minorHAnsi"/>
              </w:rPr>
            </w:pPr>
            <w:r w:rsidRPr="00C20267">
              <w:rPr>
                <w:rFonts w:cstheme="minorHAnsi"/>
              </w:rPr>
              <w:t>2 LPs, ArcelorMittal grant</w:t>
            </w:r>
          </w:p>
        </w:tc>
        <w:tc>
          <w:tcPr>
            <w:tcW w:w="1276" w:type="dxa"/>
            <w:vAlign w:val="bottom"/>
          </w:tcPr>
          <w:p w14:paraId="01404B8D" w14:textId="6296134F" w:rsidR="00931306" w:rsidRPr="00B24960" w:rsidRDefault="0045019F" w:rsidP="00B24960">
            <w:pPr>
              <w:jc w:val="center"/>
              <w:rPr>
                <w:rFonts w:cstheme="minorHAnsi"/>
                <w:highlight w:val="yellow"/>
              </w:rPr>
            </w:pPr>
            <w:r w:rsidRPr="00B24960">
              <w:rPr>
                <w:rFonts w:cstheme="minorHAnsi"/>
                <w:highlight w:val="yellow"/>
              </w:rPr>
              <w:t>35,202</w:t>
            </w:r>
          </w:p>
        </w:tc>
        <w:tc>
          <w:tcPr>
            <w:tcW w:w="992" w:type="dxa"/>
            <w:vAlign w:val="bottom"/>
          </w:tcPr>
          <w:p w14:paraId="7CB43453" w14:textId="326FBB81" w:rsidR="00931306" w:rsidRPr="00B24960" w:rsidRDefault="00B24960" w:rsidP="00B24960">
            <w:pPr>
              <w:jc w:val="center"/>
              <w:rPr>
                <w:rFonts w:cstheme="minorHAnsi"/>
                <w:highlight w:val="yellow"/>
              </w:rPr>
            </w:pPr>
            <w:r w:rsidRPr="00B24960">
              <w:rPr>
                <w:rFonts w:cstheme="minorHAnsi"/>
                <w:highlight w:val="yellow"/>
              </w:rPr>
              <w:t>942</w:t>
            </w:r>
          </w:p>
        </w:tc>
        <w:tc>
          <w:tcPr>
            <w:tcW w:w="992" w:type="dxa"/>
            <w:vAlign w:val="bottom"/>
          </w:tcPr>
          <w:p w14:paraId="1A9F1354" w14:textId="3D317952" w:rsidR="00931306" w:rsidRPr="00B24960" w:rsidRDefault="00F03EDB" w:rsidP="00B24960">
            <w:pPr>
              <w:jc w:val="center"/>
              <w:rPr>
                <w:rFonts w:cstheme="minorHAnsi"/>
                <w:highlight w:val="yellow"/>
              </w:rPr>
            </w:pPr>
            <w:r w:rsidRPr="00B24960">
              <w:rPr>
                <w:rFonts w:cstheme="minorHAnsi"/>
                <w:highlight w:val="yellow"/>
              </w:rPr>
              <w:t>U</w:t>
            </w:r>
          </w:p>
        </w:tc>
        <w:tc>
          <w:tcPr>
            <w:tcW w:w="992" w:type="dxa"/>
            <w:vAlign w:val="bottom"/>
          </w:tcPr>
          <w:p w14:paraId="63B52C58" w14:textId="51A862D8" w:rsidR="00931306" w:rsidRPr="00B24960" w:rsidRDefault="00B24960" w:rsidP="00B24960">
            <w:pPr>
              <w:jc w:val="center"/>
              <w:rPr>
                <w:rFonts w:cstheme="minorHAnsi"/>
                <w:highlight w:val="yellow"/>
              </w:rPr>
            </w:pPr>
            <w:r w:rsidRPr="00B24960">
              <w:rPr>
                <w:rFonts w:cstheme="minorHAnsi"/>
                <w:highlight w:val="yellow"/>
              </w:rPr>
              <w:t>2,865</w:t>
            </w:r>
          </w:p>
        </w:tc>
        <w:tc>
          <w:tcPr>
            <w:tcW w:w="1418" w:type="dxa"/>
          </w:tcPr>
          <w:p w14:paraId="38732577" w14:textId="0A8B30A6"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61087EBA" w14:textId="77777777" w:rsidTr="00D65956">
        <w:tc>
          <w:tcPr>
            <w:tcW w:w="1843" w:type="dxa"/>
            <w:gridSpan w:val="2"/>
            <w:shd w:val="clear" w:color="auto" w:fill="FFC000"/>
          </w:tcPr>
          <w:p w14:paraId="73134245" w14:textId="1A2134EF" w:rsidR="00931306" w:rsidRPr="00C20267" w:rsidRDefault="00931306" w:rsidP="00931306">
            <w:pPr>
              <w:jc w:val="both"/>
              <w:rPr>
                <w:rFonts w:cstheme="minorHAnsi"/>
                <w:lang w:val="es-MX"/>
              </w:rPr>
            </w:pPr>
            <w:r w:rsidRPr="00C20267">
              <w:rPr>
                <w:rFonts w:cstheme="minorHAnsi"/>
                <w:lang w:val="es-MX"/>
              </w:rPr>
              <w:t>Oaxaca</w:t>
            </w:r>
          </w:p>
        </w:tc>
        <w:tc>
          <w:tcPr>
            <w:tcW w:w="2552" w:type="dxa"/>
          </w:tcPr>
          <w:p w14:paraId="44E2395E" w14:textId="723A96EE" w:rsidR="00931306" w:rsidRPr="00C20267" w:rsidRDefault="00931306" w:rsidP="00931306">
            <w:pPr>
              <w:jc w:val="both"/>
              <w:rPr>
                <w:rFonts w:cstheme="minorHAnsi"/>
              </w:rPr>
            </w:pPr>
            <w:r w:rsidRPr="00C20267">
              <w:rPr>
                <w:rFonts w:cstheme="minorHAnsi"/>
              </w:rPr>
              <w:t xml:space="preserve">3 LPs, </w:t>
            </w:r>
            <w:proofErr w:type="spellStart"/>
            <w:r w:rsidRPr="00C20267">
              <w:rPr>
                <w:rFonts w:cstheme="minorHAnsi"/>
              </w:rPr>
              <w:t>Confio</w:t>
            </w:r>
            <w:proofErr w:type="spellEnd"/>
            <w:r w:rsidRPr="00C20267">
              <w:rPr>
                <w:rFonts w:cstheme="minorHAnsi"/>
              </w:rPr>
              <w:t xml:space="preserve"> grant</w:t>
            </w:r>
          </w:p>
        </w:tc>
        <w:tc>
          <w:tcPr>
            <w:tcW w:w="1276" w:type="dxa"/>
            <w:vAlign w:val="bottom"/>
          </w:tcPr>
          <w:p w14:paraId="35BF9EFF" w14:textId="03791CBB" w:rsidR="00931306" w:rsidRPr="00B24960" w:rsidRDefault="0045019F" w:rsidP="00B24960">
            <w:pPr>
              <w:jc w:val="center"/>
              <w:rPr>
                <w:rFonts w:cstheme="minorHAnsi"/>
                <w:highlight w:val="yellow"/>
              </w:rPr>
            </w:pPr>
            <w:r w:rsidRPr="00B24960">
              <w:rPr>
                <w:rFonts w:cstheme="minorHAnsi"/>
                <w:highlight w:val="yellow"/>
              </w:rPr>
              <w:t>29,756</w:t>
            </w:r>
          </w:p>
        </w:tc>
        <w:tc>
          <w:tcPr>
            <w:tcW w:w="992" w:type="dxa"/>
            <w:vAlign w:val="bottom"/>
          </w:tcPr>
          <w:p w14:paraId="0254BB23" w14:textId="584FF5BE" w:rsidR="00931306" w:rsidRPr="00B24960" w:rsidRDefault="00B24960" w:rsidP="00B24960">
            <w:pPr>
              <w:jc w:val="center"/>
              <w:rPr>
                <w:rFonts w:cstheme="minorHAnsi"/>
                <w:highlight w:val="yellow"/>
              </w:rPr>
            </w:pPr>
            <w:r w:rsidRPr="00B24960">
              <w:rPr>
                <w:rFonts w:cstheme="minorHAnsi"/>
                <w:highlight w:val="yellow"/>
              </w:rPr>
              <w:t>700</w:t>
            </w:r>
          </w:p>
        </w:tc>
        <w:tc>
          <w:tcPr>
            <w:tcW w:w="992" w:type="dxa"/>
            <w:vAlign w:val="bottom"/>
          </w:tcPr>
          <w:p w14:paraId="134359EE" w14:textId="2E082152" w:rsidR="00931306" w:rsidRPr="00B24960" w:rsidRDefault="00F03EDB" w:rsidP="00B24960">
            <w:pPr>
              <w:jc w:val="center"/>
              <w:rPr>
                <w:rFonts w:cstheme="minorHAnsi"/>
                <w:highlight w:val="yellow"/>
              </w:rPr>
            </w:pPr>
            <w:r w:rsidRPr="00B24960">
              <w:rPr>
                <w:rFonts w:cstheme="minorHAnsi"/>
                <w:highlight w:val="yellow"/>
              </w:rPr>
              <w:t>U</w:t>
            </w:r>
          </w:p>
        </w:tc>
        <w:tc>
          <w:tcPr>
            <w:tcW w:w="992" w:type="dxa"/>
            <w:vAlign w:val="bottom"/>
          </w:tcPr>
          <w:p w14:paraId="19DDC945" w14:textId="09E25FB7" w:rsidR="00931306" w:rsidRPr="00B24960" w:rsidRDefault="00B24960" w:rsidP="00B24960">
            <w:pPr>
              <w:jc w:val="center"/>
              <w:rPr>
                <w:rFonts w:cstheme="minorHAnsi"/>
                <w:highlight w:val="yellow"/>
              </w:rPr>
            </w:pPr>
            <w:r w:rsidRPr="00B24960">
              <w:rPr>
                <w:rFonts w:cstheme="minorHAnsi"/>
                <w:highlight w:val="yellow"/>
              </w:rPr>
              <w:t>2,129</w:t>
            </w:r>
          </w:p>
        </w:tc>
        <w:tc>
          <w:tcPr>
            <w:tcW w:w="1418" w:type="dxa"/>
          </w:tcPr>
          <w:p w14:paraId="6C7F0C51" w14:textId="6148F9A9"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22848886" w14:textId="77777777" w:rsidTr="00C20267">
        <w:tc>
          <w:tcPr>
            <w:tcW w:w="1843" w:type="dxa"/>
            <w:gridSpan w:val="2"/>
            <w:shd w:val="clear" w:color="auto" w:fill="FFC000"/>
          </w:tcPr>
          <w:p w14:paraId="4A8944EC" w14:textId="34BEFE45" w:rsidR="00931306" w:rsidRPr="00C20267" w:rsidRDefault="00931306" w:rsidP="00931306">
            <w:pPr>
              <w:jc w:val="both"/>
              <w:rPr>
                <w:rFonts w:cstheme="minorHAnsi"/>
                <w:lang w:val="es-MX"/>
              </w:rPr>
            </w:pPr>
            <w:r w:rsidRPr="00C20267">
              <w:rPr>
                <w:rFonts w:cstheme="minorHAnsi"/>
                <w:lang w:val="es-MX"/>
              </w:rPr>
              <w:t>Puebla</w:t>
            </w:r>
          </w:p>
        </w:tc>
        <w:tc>
          <w:tcPr>
            <w:tcW w:w="2552" w:type="dxa"/>
          </w:tcPr>
          <w:p w14:paraId="0F25F40B" w14:textId="0DB72B90" w:rsidR="00931306" w:rsidRPr="00C20267" w:rsidRDefault="00931306" w:rsidP="00931306">
            <w:pPr>
              <w:jc w:val="both"/>
              <w:rPr>
                <w:rFonts w:cstheme="minorHAnsi"/>
                <w:lang w:val="es-MX"/>
              </w:rPr>
            </w:pPr>
            <w:r w:rsidRPr="00C20267">
              <w:rPr>
                <w:rFonts w:cstheme="minorHAnsi"/>
              </w:rPr>
              <w:t>3 LPs, Walmart grant</w:t>
            </w:r>
          </w:p>
        </w:tc>
        <w:tc>
          <w:tcPr>
            <w:tcW w:w="1276" w:type="dxa"/>
            <w:vAlign w:val="bottom"/>
          </w:tcPr>
          <w:p w14:paraId="3E100976" w14:textId="0E9362A0" w:rsidR="00931306" w:rsidRPr="00B24960" w:rsidRDefault="0045019F" w:rsidP="00B24960">
            <w:pPr>
              <w:jc w:val="center"/>
              <w:rPr>
                <w:rFonts w:cstheme="minorHAnsi"/>
                <w:highlight w:val="yellow"/>
                <w:lang w:val="es-MX"/>
              </w:rPr>
            </w:pPr>
            <w:r w:rsidRPr="00B24960">
              <w:rPr>
                <w:rFonts w:cstheme="minorHAnsi"/>
                <w:highlight w:val="yellow"/>
                <w:lang w:val="es-MX"/>
              </w:rPr>
              <w:t>50,971</w:t>
            </w:r>
          </w:p>
        </w:tc>
        <w:tc>
          <w:tcPr>
            <w:tcW w:w="992" w:type="dxa"/>
            <w:vAlign w:val="bottom"/>
          </w:tcPr>
          <w:p w14:paraId="7D0E53B4" w14:textId="473B5D7B" w:rsidR="00931306" w:rsidRPr="00B24960" w:rsidRDefault="00B24960" w:rsidP="00B24960">
            <w:pPr>
              <w:jc w:val="center"/>
              <w:rPr>
                <w:rFonts w:cstheme="minorHAnsi"/>
                <w:highlight w:val="yellow"/>
                <w:lang w:val="es-MX"/>
              </w:rPr>
            </w:pPr>
            <w:r w:rsidRPr="00B24960">
              <w:rPr>
                <w:rFonts w:cstheme="minorHAnsi"/>
                <w:highlight w:val="yellow"/>
                <w:lang w:val="es-MX"/>
              </w:rPr>
              <w:t>1,719</w:t>
            </w:r>
          </w:p>
        </w:tc>
        <w:tc>
          <w:tcPr>
            <w:tcW w:w="992" w:type="dxa"/>
            <w:vAlign w:val="bottom"/>
          </w:tcPr>
          <w:p w14:paraId="0847C7F1" w14:textId="08F31B29" w:rsidR="00931306" w:rsidRPr="00B24960" w:rsidRDefault="00F03EDB" w:rsidP="00B24960">
            <w:pPr>
              <w:jc w:val="center"/>
              <w:rPr>
                <w:rFonts w:cstheme="minorHAnsi"/>
                <w:highlight w:val="yellow"/>
                <w:lang w:val="es-MX"/>
              </w:rPr>
            </w:pPr>
            <w:r w:rsidRPr="00B24960">
              <w:rPr>
                <w:rFonts w:cstheme="minorHAnsi"/>
                <w:highlight w:val="yellow"/>
                <w:lang w:val="es-MX"/>
              </w:rPr>
              <w:t>U</w:t>
            </w:r>
          </w:p>
        </w:tc>
        <w:tc>
          <w:tcPr>
            <w:tcW w:w="992" w:type="dxa"/>
            <w:vAlign w:val="bottom"/>
          </w:tcPr>
          <w:p w14:paraId="44CE1462" w14:textId="09721619" w:rsidR="00931306" w:rsidRPr="00B24960" w:rsidRDefault="00B24960" w:rsidP="00B24960">
            <w:pPr>
              <w:jc w:val="center"/>
              <w:rPr>
                <w:rFonts w:cstheme="minorHAnsi"/>
                <w:highlight w:val="yellow"/>
                <w:lang w:val="es-MX"/>
              </w:rPr>
            </w:pPr>
            <w:r w:rsidRPr="00B24960">
              <w:rPr>
                <w:rFonts w:cstheme="minorHAnsi"/>
                <w:highlight w:val="yellow"/>
                <w:lang w:val="es-MX"/>
              </w:rPr>
              <w:t>6,002</w:t>
            </w:r>
          </w:p>
        </w:tc>
        <w:tc>
          <w:tcPr>
            <w:tcW w:w="1418" w:type="dxa"/>
          </w:tcPr>
          <w:p w14:paraId="30F0D768" w14:textId="268254B2" w:rsidR="00931306" w:rsidRPr="00500A90" w:rsidRDefault="00931306" w:rsidP="00931306">
            <w:pPr>
              <w:jc w:val="center"/>
              <w:rPr>
                <w:rFonts w:cstheme="minorHAnsi"/>
                <w:highlight w:val="yellow"/>
                <w:lang w:val="es-MX"/>
              </w:rPr>
            </w:pPr>
            <w:r w:rsidRPr="00500A90">
              <w:rPr>
                <w:rFonts w:cstheme="minorHAnsi"/>
                <w:highlight w:val="yellow"/>
                <w:lang w:val="es-MX"/>
              </w:rPr>
              <w:t>U</w:t>
            </w:r>
          </w:p>
        </w:tc>
      </w:tr>
      <w:tr w:rsidR="00931306" w:rsidRPr="007253FF" w14:paraId="2122D327" w14:textId="77777777" w:rsidTr="00D65956">
        <w:tc>
          <w:tcPr>
            <w:tcW w:w="1843" w:type="dxa"/>
            <w:gridSpan w:val="2"/>
            <w:shd w:val="clear" w:color="auto" w:fill="FFFF00"/>
          </w:tcPr>
          <w:p w14:paraId="57467BF5" w14:textId="57D988E4" w:rsidR="00931306" w:rsidRPr="00C20267" w:rsidRDefault="00931306" w:rsidP="00931306">
            <w:pPr>
              <w:jc w:val="both"/>
              <w:rPr>
                <w:rFonts w:cstheme="minorHAnsi"/>
                <w:lang w:val="es-MX"/>
              </w:rPr>
            </w:pPr>
            <w:r w:rsidRPr="00C20267">
              <w:rPr>
                <w:rFonts w:cstheme="minorHAnsi"/>
                <w:lang w:val="es-MX"/>
              </w:rPr>
              <w:t>Veracruz</w:t>
            </w:r>
          </w:p>
        </w:tc>
        <w:tc>
          <w:tcPr>
            <w:tcW w:w="2552" w:type="dxa"/>
          </w:tcPr>
          <w:p w14:paraId="6EA8CBEE" w14:textId="1D64C543" w:rsidR="00931306" w:rsidRPr="00C20267" w:rsidRDefault="00931306" w:rsidP="00931306">
            <w:pPr>
              <w:jc w:val="both"/>
              <w:rPr>
                <w:rFonts w:cstheme="minorHAnsi"/>
                <w:lang w:val="es-MX"/>
              </w:rPr>
            </w:pPr>
            <w:r w:rsidRPr="00C20267">
              <w:rPr>
                <w:rFonts w:cstheme="minorHAnsi"/>
                <w:lang w:val="es-MX"/>
              </w:rPr>
              <w:t>1 LP</w:t>
            </w:r>
          </w:p>
        </w:tc>
        <w:tc>
          <w:tcPr>
            <w:tcW w:w="1276" w:type="dxa"/>
            <w:vAlign w:val="bottom"/>
          </w:tcPr>
          <w:p w14:paraId="460E48D6" w14:textId="4B7E0ADB" w:rsidR="00931306" w:rsidRPr="00B24960" w:rsidRDefault="00B24960" w:rsidP="00B24960">
            <w:pPr>
              <w:jc w:val="center"/>
              <w:rPr>
                <w:rFonts w:cstheme="minorHAnsi"/>
                <w:highlight w:val="yellow"/>
                <w:lang w:val="es-MX"/>
              </w:rPr>
            </w:pPr>
            <w:r w:rsidRPr="00B24960">
              <w:rPr>
                <w:rFonts w:cstheme="minorHAnsi"/>
                <w:highlight w:val="yellow"/>
                <w:lang w:val="es-MX"/>
              </w:rPr>
              <w:t>44,984</w:t>
            </w:r>
          </w:p>
        </w:tc>
        <w:tc>
          <w:tcPr>
            <w:tcW w:w="992" w:type="dxa"/>
            <w:vAlign w:val="bottom"/>
          </w:tcPr>
          <w:p w14:paraId="62E31262" w14:textId="3D733EDD" w:rsidR="00931306" w:rsidRPr="00B24960" w:rsidRDefault="00B24960" w:rsidP="00B24960">
            <w:pPr>
              <w:jc w:val="center"/>
              <w:rPr>
                <w:rFonts w:cstheme="minorHAnsi"/>
                <w:highlight w:val="yellow"/>
                <w:lang w:val="es-MX"/>
              </w:rPr>
            </w:pPr>
            <w:r w:rsidRPr="00B24960">
              <w:rPr>
                <w:rFonts w:cstheme="minorHAnsi"/>
                <w:highlight w:val="yellow"/>
                <w:lang w:val="es-MX"/>
              </w:rPr>
              <w:t>923</w:t>
            </w:r>
          </w:p>
        </w:tc>
        <w:tc>
          <w:tcPr>
            <w:tcW w:w="992" w:type="dxa"/>
            <w:vAlign w:val="bottom"/>
          </w:tcPr>
          <w:p w14:paraId="2E1FE931" w14:textId="7165BB99" w:rsidR="00931306" w:rsidRPr="00B24960" w:rsidRDefault="00F03EDB" w:rsidP="00B24960">
            <w:pPr>
              <w:jc w:val="center"/>
              <w:rPr>
                <w:rFonts w:cstheme="minorHAnsi"/>
                <w:highlight w:val="yellow"/>
                <w:lang w:val="es-MX"/>
              </w:rPr>
            </w:pPr>
            <w:r w:rsidRPr="00B24960">
              <w:rPr>
                <w:rFonts w:cstheme="minorHAnsi"/>
                <w:highlight w:val="yellow"/>
                <w:lang w:val="es-MX"/>
              </w:rPr>
              <w:t>U</w:t>
            </w:r>
          </w:p>
        </w:tc>
        <w:tc>
          <w:tcPr>
            <w:tcW w:w="992" w:type="dxa"/>
            <w:vAlign w:val="bottom"/>
          </w:tcPr>
          <w:p w14:paraId="2D0D039F" w14:textId="3EE7EDAE" w:rsidR="00931306" w:rsidRPr="00B24960" w:rsidRDefault="00B24960" w:rsidP="00B24960">
            <w:pPr>
              <w:jc w:val="center"/>
              <w:rPr>
                <w:rFonts w:cstheme="minorHAnsi"/>
                <w:highlight w:val="yellow"/>
                <w:lang w:val="es-MX"/>
              </w:rPr>
            </w:pPr>
            <w:r w:rsidRPr="00B24960">
              <w:rPr>
                <w:rFonts w:cstheme="minorHAnsi"/>
                <w:highlight w:val="yellow"/>
                <w:lang w:val="es-MX"/>
              </w:rPr>
              <w:t>6,379</w:t>
            </w:r>
          </w:p>
        </w:tc>
        <w:tc>
          <w:tcPr>
            <w:tcW w:w="1418" w:type="dxa"/>
          </w:tcPr>
          <w:p w14:paraId="6750C858" w14:textId="6839E19F" w:rsidR="00931306" w:rsidRPr="00500A90" w:rsidRDefault="00931306" w:rsidP="00931306">
            <w:pPr>
              <w:jc w:val="center"/>
              <w:rPr>
                <w:rFonts w:cstheme="minorHAnsi"/>
                <w:highlight w:val="yellow"/>
                <w:lang w:val="es-MX"/>
              </w:rPr>
            </w:pPr>
            <w:r w:rsidRPr="00500A90">
              <w:rPr>
                <w:rFonts w:cstheme="minorHAnsi"/>
                <w:highlight w:val="yellow"/>
                <w:lang w:val="es-MX"/>
              </w:rPr>
              <w:t>U</w:t>
            </w:r>
          </w:p>
        </w:tc>
      </w:tr>
      <w:tr w:rsidR="00931306" w14:paraId="04B572E6" w14:textId="77777777" w:rsidTr="00864901">
        <w:tc>
          <w:tcPr>
            <w:tcW w:w="1301" w:type="dxa"/>
          </w:tcPr>
          <w:p w14:paraId="63C4DD90" w14:textId="77777777" w:rsidR="00931306" w:rsidRPr="007253FF" w:rsidRDefault="00931306" w:rsidP="00931306">
            <w:pPr>
              <w:jc w:val="both"/>
              <w:rPr>
                <w:rFonts w:cstheme="minorHAnsi"/>
                <w:i/>
                <w:iCs/>
                <w:sz w:val="20"/>
                <w:szCs w:val="20"/>
              </w:rPr>
            </w:pPr>
          </w:p>
        </w:tc>
        <w:tc>
          <w:tcPr>
            <w:tcW w:w="8764" w:type="dxa"/>
            <w:gridSpan w:val="7"/>
          </w:tcPr>
          <w:p w14:paraId="29F70632" w14:textId="7303619E" w:rsidR="00931306" w:rsidRPr="009305CE" w:rsidRDefault="00931306" w:rsidP="00931306">
            <w:pPr>
              <w:jc w:val="both"/>
              <w:rPr>
                <w:rFonts w:cstheme="minorHAnsi"/>
                <w:i/>
                <w:iCs/>
              </w:rPr>
            </w:pPr>
            <w:r w:rsidRPr="007253FF">
              <w:rPr>
                <w:rFonts w:cstheme="minorHAnsi"/>
                <w:i/>
                <w:iCs/>
                <w:sz w:val="20"/>
                <w:szCs w:val="20"/>
              </w:rPr>
              <w:t xml:space="preserve">SOURCE: </w:t>
            </w:r>
            <w:r w:rsidRPr="007253FF">
              <w:rPr>
                <w:i/>
                <w:iCs/>
                <w:sz w:val="20"/>
                <w:szCs w:val="20"/>
              </w:rPr>
              <w:t xml:space="preserve">National Secretary of Health, </w:t>
            </w:r>
            <w:hyperlink r:id="rId13" w:history="1">
              <w:r w:rsidRPr="007253FF">
                <w:rPr>
                  <w:rStyle w:val="Hipervnculo"/>
                  <w:i/>
                  <w:iCs/>
                  <w:sz w:val="20"/>
                  <w:szCs w:val="20"/>
                </w:rPr>
                <w:t>https://coronavirus.gob.mx/</w:t>
              </w:r>
            </w:hyperlink>
          </w:p>
        </w:tc>
      </w:tr>
    </w:tbl>
    <w:p w14:paraId="0ADFA624" w14:textId="77777777" w:rsidR="00F70349" w:rsidRDefault="00F70349" w:rsidP="00161F33">
      <w:pPr>
        <w:spacing w:line="240" w:lineRule="auto"/>
        <w:jc w:val="both"/>
        <w:rPr>
          <w:rFonts w:cstheme="minorHAnsi"/>
        </w:rPr>
      </w:pPr>
    </w:p>
    <w:p w14:paraId="2BF52E2E" w14:textId="0767726E" w:rsidR="0050650E" w:rsidRDefault="0050650E" w:rsidP="00161F33">
      <w:pPr>
        <w:spacing w:line="240" w:lineRule="auto"/>
        <w:jc w:val="both"/>
        <w:rPr>
          <w:rFonts w:cstheme="minorHAnsi"/>
        </w:rPr>
      </w:pPr>
      <w:r w:rsidRPr="00D32C8B">
        <w:rPr>
          <w:rFonts w:cstheme="minorHAnsi"/>
          <w:highlight w:val="yellow"/>
        </w:rPr>
        <w:t xml:space="preserve">Since our last </w:t>
      </w:r>
      <w:proofErr w:type="spellStart"/>
      <w:r w:rsidRPr="00D32C8B">
        <w:rPr>
          <w:rFonts w:cstheme="minorHAnsi"/>
          <w:highlight w:val="yellow"/>
        </w:rPr>
        <w:t>SitRep</w:t>
      </w:r>
      <w:proofErr w:type="spellEnd"/>
      <w:r w:rsidRPr="00D32C8B">
        <w:rPr>
          <w:rFonts w:cstheme="minorHAnsi"/>
          <w:highlight w:val="yellow"/>
        </w:rPr>
        <w:t xml:space="preserve"> (</w:t>
      </w:r>
      <w:r w:rsidR="0006559A">
        <w:rPr>
          <w:rFonts w:cstheme="minorHAnsi"/>
          <w:highlight w:val="yellow"/>
        </w:rPr>
        <w:t>D</w:t>
      </w:r>
      <w:r w:rsidR="009E34B2">
        <w:rPr>
          <w:rFonts w:cstheme="minorHAnsi"/>
          <w:highlight w:val="yellow"/>
        </w:rPr>
        <w:t>ec</w:t>
      </w:r>
      <w:r w:rsidR="003D754B">
        <w:rPr>
          <w:rFonts w:cstheme="minorHAnsi"/>
          <w:highlight w:val="yellow"/>
        </w:rPr>
        <w:t>. 9</w:t>
      </w:r>
      <w:r w:rsidR="00CD6999" w:rsidRPr="00CD6999">
        <w:rPr>
          <w:rFonts w:cstheme="minorHAnsi"/>
          <w:highlight w:val="yellow"/>
          <w:vertAlign w:val="superscript"/>
        </w:rPr>
        <w:t>h</w:t>
      </w:r>
      <w:r w:rsidRPr="00D32C8B">
        <w:rPr>
          <w:rFonts w:cstheme="minorHAnsi"/>
          <w:highlight w:val="yellow"/>
        </w:rPr>
        <w:t xml:space="preserve">) </w:t>
      </w:r>
      <w:r w:rsidR="00377CF8" w:rsidRPr="00D32C8B">
        <w:rPr>
          <w:rFonts w:cstheme="minorHAnsi"/>
          <w:highlight w:val="yellow"/>
        </w:rPr>
        <w:t xml:space="preserve">the trend at State level in our areas of intervention, has been </w:t>
      </w:r>
      <w:r w:rsidR="00932E28" w:rsidRPr="00D32C8B">
        <w:rPr>
          <w:rFonts w:cstheme="minorHAnsi"/>
          <w:highlight w:val="yellow"/>
        </w:rPr>
        <w:t>the following</w:t>
      </w:r>
      <w:r w:rsidR="00932E28">
        <w:rPr>
          <w:rFonts w:cstheme="minorHAnsi"/>
        </w:rPr>
        <w:t>:</w:t>
      </w:r>
    </w:p>
    <w:tbl>
      <w:tblPr>
        <w:tblW w:w="7681" w:type="dxa"/>
        <w:tblInd w:w="835" w:type="dxa"/>
        <w:tblCellMar>
          <w:left w:w="70" w:type="dxa"/>
          <w:right w:w="70" w:type="dxa"/>
        </w:tblCellMar>
        <w:tblLook w:val="04A0" w:firstRow="1" w:lastRow="0" w:firstColumn="1" w:lastColumn="0" w:noHBand="0" w:noVBand="1"/>
      </w:tblPr>
      <w:tblGrid>
        <w:gridCol w:w="2232"/>
        <w:gridCol w:w="1062"/>
        <w:gridCol w:w="1151"/>
        <w:gridCol w:w="1373"/>
        <w:gridCol w:w="850"/>
        <w:gridCol w:w="1013"/>
      </w:tblGrid>
      <w:tr w:rsidR="00CE59B9" w:rsidRPr="00CE59B9" w14:paraId="22A4C36D" w14:textId="77777777" w:rsidTr="00CE59B9">
        <w:trPr>
          <w:trHeight w:val="345"/>
        </w:trPr>
        <w:tc>
          <w:tcPr>
            <w:tcW w:w="768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B20C14F" w14:textId="77777777" w:rsidR="00CE59B9" w:rsidRPr="00CE59B9" w:rsidRDefault="00CE59B9" w:rsidP="00CE59B9">
            <w:pPr>
              <w:spacing w:after="0" w:line="240" w:lineRule="auto"/>
              <w:jc w:val="center"/>
              <w:rPr>
                <w:rFonts w:ascii="Calibri" w:eastAsia="Times New Roman" w:hAnsi="Calibri" w:cs="Calibri"/>
                <w:b/>
                <w:bCs/>
                <w:color w:val="000000"/>
                <w:lang w:eastAsia="es-MX"/>
              </w:rPr>
            </w:pPr>
            <w:r w:rsidRPr="00CE59B9">
              <w:rPr>
                <w:rFonts w:ascii="Calibri" w:eastAsia="Times New Roman" w:hAnsi="Calibri" w:cs="Calibri"/>
                <w:b/>
                <w:bCs/>
                <w:color w:val="000000"/>
                <w:lang w:eastAsia="es-MX"/>
              </w:rPr>
              <w:t>Variation from Dec. 9</w:t>
            </w:r>
            <w:r w:rsidRPr="00CE59B9">
              <w:rPr>
                <w:rFonts w:ascii="Calibri" w:eastAsia="Times New Roman" w:hAnsi="Calibri" w:cs="Calibri"/>
                <w:b/>
                <w:bCs/>
                <w:color w:val="000000"/>
                <w:vertAlign w:val="superscript"/>
                <w:lang w:eastAsia="es-MX"/>
              </w:rPr>
              <w:t>th</w:t>
            </w:r>
            <w:r w:rsidRPr="00CE59B9">
              <w:rPr>
                <w:rFonts w:ascii="Calibri" w:eastAsia="Times New Roman" w:hAnsi="Calibri" w:cs="Calibri"/>
                <w:b/>
                <w:bCs/>
                <w:color w:val="000000"/>
                <w:lang w:eastAsia="es-MX"/>
              </w:rPr>
              <w:t xml:space="preserve"> to Jan. 11th</w:t>
            </w:r>
          </w:p>
        </w:tc>
      </w:tr>
      <w:tr w:rsidR="00CE59B9" w:rsidRPr="00CE59B9" w14:paraId="569E6F1B"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25E9EA44" w14:textId="77777777" w:rsidR="00CE59B9" w:rsidRPr="00CE59B9" w:rsidRDefault="00CE59B9" w:rsidP="00CE59B9">
            <w:pPr>
              <w:spacing w:after="0" w:line="240" w:lineRule="auto"/>
              <w:rPr>
                <w:rFonts w:ascii="Calibri" w:eastAsia="Times New Roman" w:hAnsi="Calibri" w:cs="Calibri"/>
                <w:color w:val="000000"/>
                <w:lang w:eastAsia="es-MX"/>
              </w:rPr>
            </w:pPr>
            <w:r w:rsidRPr="00CE59B9">
              <w:rPr>
                <w:rFonts w:ascii="Calibri" w:eastAsia="Times New Roman" w:hAnsi="Calibri" w:cs="Calibri"/>
                <w:color w:val="000000"/>
                <w:lang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19CCF8FD" w14:textId="77777777" w:rsidR="00CE59B9" w:rsidRPr="00CE59B9" w:rsidRDefault="00CE59B9" w:rsidP="00CE59B9">
            <w:pPr>
              <w:spacing w:after="0" w:line="240" w:lineRule="auto"/>
              <w:rPr>
                <w:rFonts w:ascii="Calibri" w:eastAsia="Times New Roman" w:hAnsi="Calibri" w:cs="Calibri"/>
                <w:color w:val="000000"/>
                <w:lang w:val="es-MX" w:eastAsia="es-MX"/>
              </w:rPr>
            </w:pPr>
            <w:proofErr w:type="spellStart"/>
            <w:r w:rsidRPr="00CE59B9">
              <w:rPr>
                <w:rFonts w:ascii="Calibri" w:eastAsia="Times New Roman" w:hAnsi="Calibri" w:cs="Calibri"/>
                <w:color w:val="000000"/>
                <w:lang w:val="es-MX" w:eastAsia="es-MX"/>
              </w:rPr>
              <w:t>Dec</w:t>
            </w:r>
            <w:proofErr w:type="spellEnd"/>
            <w:r w:rsidRPr="00CE59B9">
              <w:rPr>
                <w:rFonts w:ascii="Calibri" w:eastAsia="Times New Roman" w:hAnsi="Calibri" w:cs="Calibri"/>
                <w:color w:val="000000"/>
                <w:lang w:val="es-MX" w:eastAsia="es-MX"/>
              </w:rPr>
              <w:t xml:space="preserve">. 9th  </w:t>
            </w:r>
          </w:p>
        </w:tc>
        <w:tc>
          <w:tcPr>
            <w:tcW w:w="1151" w:type="dxa"/>
            <w:tcBorders>
              <w:top w:val="nil"/>
              <w:left w:val="nil"/>
              <w:bottom w:val="single" w:sz="4" w:space="0" w:color="auto"/>
              <w:right w:val="single" w:sz="4" w:space="0" w:color="auto"/>
            </w:tcBorders>
            <w:shd w:val="clear" w:color="auto" w:fill="auto"/>
            <w:noWrap/>
            <w:vAlign w:val="bottom"/>
            <w:hideMark/>
          </w:tcPr>
          <w:p w14:paraId="6778C3EB"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xml:space="preserve">Jan. 11th </w:t>
            </w:r>
          </w:p>
        </w:tc>
        <w:tc>
          <w:tcPr>
            <w:tcW w:w="1373" w:type="dxa"/>
            <w:tcBorders>
              <w:top w:val="nil"/>
              <w:left w:val="nil"/>
              <w:bottom w:val="single" w:sz="4" w:space="0" w:color="auto"/>
              <w:right w:val="single" w:sz="4" w:space="0" w:color="auto"/>
            </w:tcBorders>
            <w:shd w:val="clear" w:color="auto" w:fill="auto"/>
            <w:noWrap/>
            <w:vAlign w:val="bottom"/>
            <w:hideMark/>
          </w:tcPr>
          <w:p w14:paraId="1F010F8D" w14:textId="77777777" w:rsidR="00CE59B9" w:rsidRPr="00CE59B9" w:rsidRDefault="00CE59B9" w:rsidP="00CE59B9">
            <w:pPr>
              <w:spacing w:after="0" w:line="240" w:lineRule="auto"/>
              <w:rPr>
                <w:rFonts w:ascii="Calibri" w:eastAsia="Times New Roman" w:hAnsi="Calibri" w:cs="Calibri"/>
                <w:color w:val="000000"/>
                <w:lang w:val="es-MX" w:eastAsia="es-MX"/>
              </w:rPr>
            </w:pPr>
            <w:proofErr w:type="spellStart"/>
            <w:r w:rsidRPr="00CE59B9">
              <w:rPr>
                <w:rFonts w:ascii="Calibri" w:eastAsia="Times New Roman" w:hAnsi="Calibri" w:cs="Calibri"/>
                <w:color w:val="000000"/>
                <w:lang w:val="es-MX" w:eastAsia="es-MX"/>
              </w:rPr>
              <w:t>Accumulated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06BE4D66"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Active</w:t>
            </w:r>
          </w:p>
        </w:tc>
        <w:tc>
          <w:tcPr>
            <w:tcW w:w="1013" w:type="dxa"/>
            <w:tcBorders>
              <w:top w:val="nil"/>
              <w:left w:val="nil"/>
              <w:bottom w:val="single" w:sz="4" w:space="0" w:color="auto"/>
              <w:right w:val="single" w:sz="8" w:space="0" w:color="auto"/>
            </w:tcBorders>
            <w:shd w:val="clear" w:color="auto" w:fill="auto"/>
            <w:noWrap/>
            <w:vAlign w:val="bottom"/>
            <w:hideMark/>
          </w:tcPr>
          <w:p w14:paraId="4DABE5DF" w14:textId="77777777" w:rsidR="00CE59B9" w:rsidRPr="00CE59B9" w:rsidRDefault="00CE59B9" w:rsidP="00CE59B9">
            <w:pPr>
              <w:spacing w:after="0" w:line="240" w:lineRule="auto"/>
              <w:rPr>
                <w:rFonts w:ascii="Calibri" w:eastAsia="Times New Roman" w:hAnsi="Calibri" w:cs="Calibri"/>
                <w:color w:val="000000"/>
                <w:lang w:val="es-MX" w:eastAsia="es-MX"/>
              </w:rPr>
            </w:pPr>
            <w:proofErr w:type="spellStart"/>
            <w:r w:rsidRPr="00CE59B9">
              <w:rPr>
                <w:rFonts w:ascii="Calibri" w:eastAsia="Times New Roman" w:hAnsi="Calibri" w:cs="Calibri"/>
                <w:color w:val="000000"/>
                <w:lang w:val="es-MX" w:eastAsia="es-MX"/>
              </w:rPr>
              <w:t>Death</w:t>
            </w:r>
            <w:proofErr w:type="spellEnd"/>
          </w:p>
        </w:tc>
      </w:tr>
      <w:tr w:rsidR="00CE59B9" w:rsidRPr="00CE59B9" w14:paraId="4ECB5349"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17194982"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Ciudad de México</w:t>
            </w:r>
          </w:p>
        </w:tc>
        <w:tc>
          <w:tcPr>
            <w:tcW w:w="1062" w:type="dxa"/>
            <w:tcBorders>
              <w:top w:val="nil"/>
              <w:left w:val="nil"/>
              <w:bottom w:val="single" w:sz="4" w:space="0" w:color="auto"/>
              <w:right w:val="single" w:sz="4" w:space="0" w:color="auto"/>
            </w:tcBorders>
            <w:shd w:val="clear" w:color="000000" w:fill="FFC000"/>
            <w:noWrap/>
            <w:vAlign w:val="bottom"/>
            <w:hideMark/>
          </w:tcPr>
          <w:p w14:paraId="4025CCE1"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FF0000"/>
            <w:noWrap/>
            <w:vAlign w:val="bottom"/>
            <w:hideMark/>
          </w:tcPr>
          <w:p w14:paraId="0531A69D"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5CD18477"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54%</w:t>
            </w:r>
          </w:p>
        </w:tc>
        <w:tc>
          <w:tcPr>
            <w:tcW w:w="850" w:type="dxa"/>
            <w:tcBorders>
              <w:top w:val="nil"/>
              <w:left w:val="nil"/>
              <w:bottom w:val="single" w:sz="4" w:space="0" w:color="auto"/>
              <w:right w:val="single" w:sz="4" w:space="0" w:color="auto"/>
            </w:tcBorders>
            <w:shd w:val="clear" w:color="auto" w:fill="auto"/>
            <w:noWrap/>
            <w:vAlign w:val="bottom"/>
            <w:hideMark/>
          </w:tcPr>
          <w:p w14:paraId="6CD3A23E"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19%</w:t>
            </w:r>
          </w:p>
        </w:tc>
        <w:tc>
          <w:tcPr>
            <w:tcW w:w="1013" w:type="dxa"/>
            <w:tcBorders>
              <w:top w:val="nil"/>
              <w:left w:val="nil"/>
              <w:bottom w:val="single" w:sz="4" w:space="0" w:color="auto"/>
              <w:right w:val="single" w:sz="8" w:space="0" w:color="auto"/>
            </w:tcBorders>
            <w:shd w:val="clear" w:color="auto" w:fill="auto"/>
            <w:noWrap/>
            <w:vAlign w:val="bottom"/>
            <w:hideMark/>
          </w:tcPr>
          <w:p w14:paraId="0E041CA3"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27%</w:t>
            </w:r>
          </w:p>
        </w:tc>
      </w:tr>
      <w:tr w:rsidR="00CE59B9" w:rsidRPr="00CE59B9" w14:paraId="0C2B8829"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6946E897"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Estado de México</w:t>
            </w:r>
          </w:p>
        </w:tc>
        <w:tc>
          <w:tcPr>
            <w:tcW w:w="1062" w:type="dxa"/>
            <w:tcBorders>
              <w:top w:val="nil"/>
              <w:left w:val="nil"/>
              <w:bottom w:val="single" w:sz="4" w:space="0" w:color="auto"/>
              <w:right w:val="single" w:sz="4" w:space="0" w:color="auto"/>
            </w:tcBorders>
            <w:shd w:val="clear" w:color="000000" w:fill="FFC000"/>
            <w:noWrap/>
            <w:vAlign w:val="bottom"/>
            <w:hideMark/>
          </w:tcPr>
          <w:p w14:paraId="6055D739"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FF0000"/>
            <w:noWrap/>
            <w:vAlign w:val="bottom"/>
            <w:hideMark/>
          </w:tcPr>
          <w:p w14:paraId="582E94E6"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0E132AAD"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31%</w:t>
            </w:r>
          </w:p>
        </w:tc>
        <w:tc>
          <w:tcPr>
            <w:tcW w:w="850" w:type="dxa"/>
            <w:tcBorders>
              <w:top w:val="nil"/>
              <w:left w:val="nil"/>
              <w:bottom w:val="single" w:sz="4" w:space="0" w:color="auto"/>
              <w:right w:val="single" w:sz="4" w:space="0" w:color="auto"/>
            </w:tcBorders>
            <w:shd w:val="clear" w:color="auto" w:fill="auto"/>
            <w:noWrap/>
            <w:vAlign w:val="bottom"/>
            <w:hideMark/>
          </w:tcPr>
          <w:p w14:paraId="1058F0A3"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6%</w:t>
            </w:r>
          </w:p>
        </w:tc>
        <w:tc>
          <w:tcPr>
            <w:tcW w:w="1013" w:type="dxa"/>
            <w:tcBorders>
              <w:top w:val="nil"/>
              <w:left w:val="nil"/>
              <w:bottom w:val="single" w:sz="4" w:space="0" w:color="auto"/>
              <w:right w:val="single" w:sz="8" w:space="0" w:color="auto"/>
            </w:tcBorders>
            <w:shd w:val="clear" w:color="auto" w:fill="auto"/>
            <w:noWrap/>
            <w:vAlign w:val="bottom"/>
            <w:hideMark/>
          </w:tcPr>
          <w:p w14:paraId="3F146320"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25%</w:t>
            </w:r>
          </w:p>
        </w:tc>
      </w:tr>
      <w:tr w:rsidR="00CE59B9" w:rsidRPr="00CE59B9" w14:paraId="30F65CBF"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7D1355F2"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Veracruz</w:t>
            </w:r>
          </w:p>
        </w:tc>
        <w:tc>
          <w:tcPr>
            <w:tcW w:w="1062" w:type="dxa"/>
            <w:tcBorders>
              <w:top w:val="nil"/>
              <w:left w:val="nil"/>
              <w:bottom w:val="single" w:sz="4" w:space="0" w:color="auto"/>
              <w:right w:val="single" w:sz="4" w:space="0" w:color="auto"/>
            </w:tcBorders>
            <w:shd w:val="clear" w:color="000000" w:fill="92D050"/>
            <w:noWrap/>
            <w:vAlign w:val="bottom"/>
            <w:hideMark/>
          </w:tcPr>
          <w:p w14:paraId="69D528EF"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FFFF00"/>
            <w:noWrap/>
            <w:vAlign w:val="bottom"/>
            <w:hideMark/>
          </w:tcPr>
          <w:p w14:paraId="31905B20"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0A04AF99"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0D1334E"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23%</w:t>
            </w:r>
          </w:p>
        </w:tc>
        <w:tc>
          <w:tcPr>
            <w:tcW w:w="1013" w:type="dxa"/>
            <w:tcBorders>
              <w:top w:val="nil"/>
              <w:left w:val="nil"/>
              <w:bottom w:val="single" w:sz="4" w:space="0" w:color="auto"/>
              <w:right w:val="single" w:sz="8" w:space="0" w:color="auto"/>
            </w:tcBorders>
            <w:shd w:val="clear" w:color="auto" w:fill="auto"/>
            <w:noWrap/>
            <w:vAlign w:val="bottom"/>
            <w:hideMark/>
          </w:tcPr>
          <w:p w14:paraId="24AA366B"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9%</w:t>
            </w:r>
          </w:p>
        </w:tc>
      </w:tr>
      <w:tr w:rsidR="00CE59B9" w:rsidRPr="00CE59B9" w14:paraId="3A1D829E"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7650D5DD"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Puebla</w:t>
            </w:r>
          </w:p>
        </w:tc>
        <w:tc>
          <w:tcPr>
            <w:tcW w:w="1062" w:type="dxa"/>
            <w:tcBorders>
              <w:top w:val="nil"/>
              <w:left w:val="nil"/>
              <w:bottom w:val="single" w:sz="4" w:space="0" w:color="auto"/>
              <w:right w:val="single" w:sz="4" w:space="0" w:color="auto"/>
            </w:tcBorders>
            <w:shd w:val="clear" w:color="000000" w:fill="FFC000"/>
            <w:noWrap/>
            <w:vAlign w:val="bottom"/>
            <w:hideMark/>
          </w:tcPr>
          <w:p w14:paraId="16296E42"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FFC000"/>
            <w:noWrap/>
            <w:vAlign w:val="bottom"/>
            <w:hideMark/>
          </w:tcPr>
          <w:p w14:paraId="4E778DE7"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5B8BAC09"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24%</w:t>
            </w:r>
          </w:p>
        </w:tc>
        <w:tc>
          <w:tcPr>
            <w:tcW w:w="850" w:type="dxa"/>
            <w:tcBorders>
              <w:top w:val="nil"/>
              <w:left w:val="nil"/>
              <w:bottom w:val="single" w:sz="4" w:space="0" w:color="auto"/>
              <w:right w:val="single" w:sz="4" w:space="0" w:color="auto"/>
            </w:tcBorders>
            <w:shd w:val="clear" w:color="auto" w:fill="auto"/>
            <w:noWrap/>
            <w:vAlign w:val="bottom"/>
            <w:hideMark/>
          </w:tcPr>
          <w:p w14:paraId="1853BC4C"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-3%</w:t>
            </w:r>
          </w:p>
        </w:tc>
        <w:tc>
          <w:tcPr>
            <w:tcW w:w="1013" w:type="dxa"/>
            <w:tcBorders>
              <w:top w:val="nil"/>
              <w:left w:val="nil"/>
              <w:bottom w:val="single" w:sz="4" w:space="0" w:color="auto"/>
              <w:right w:val="single" w:sz="8" w:space="0" w:color="auto"/>
            </w:tcBorders>
            <w:shd w:val="clear" w:color="auto" w:fill="auto"/>
            <w:noWrap/>
            <w:vAlign w:val="bottom"/>
            <w:hideMark/>
          </w:tcPr>
          <w:p w14:paraId="5F6B8015"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14%</w:t>
            </w:r>
          </w:p>
        </w:tc>
      </w:tr>
      <w:tr w:rsidR="00CE59B9" w:rsidRPr="00CE59B9" w14:paraId="7D440904"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1928AAD6"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Michoacán</w:t>
            </w:r>
          </w:p>
        </w:tc>
        <w:tc>
          <w:tcPr>
            <w:tcW w:w="1062" w:type="dxa"/>
            <w:tcBorders>
              <w:top w:val="nil"/>
              <w:left w:val="nil"/>
              <w:bottom w:val="single" w:sz="4" w:space="0" w:color="auto"/>
              <w:right w:val="single" w:sz="4" w:space="0" w:color="auto"/>
            </w:tcBorders>
            <w:shd w:val="clear" w:color="000000" w:fill="FFC000"/>
            <w:noWrap/>
            <w:vAlign w:val="bottom"/>
            <w:hideMark/>
          </w:tcPr>
          <w:p w14:paraId="482E9980"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FFC000"/>
            <w:noWrap/>
            <w:vAlign w:val="bottom"/>
            <w:hideMark/>
          </w:tcPr>
          <w:p w14:paraId="3EC3A176"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7215FD29"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19%</w:t>
            </w:r>
          </w:p>
        </w:tc>
        <w:tc>
          <w:tcPr>
            <w:tcW w:w="850" w:type="dxa"/>
            <w:tcBorders>
              <w:top w:val="nil"/>
              <w:left w:val="nil"/>
              <w:bottom w:val="single" w:sz="4" w:space="0" w:color="auto"/>
              <w:right w:val="single" w:sz="4" w:space="0" w:color="auto"/>
            </w:tcBorders>
            <w:shd w:val="clear" w:color="auto" w:fill="auto"/>
            <w:noWrap/>
            <w:vAlign w:val="bottom"/>
            <w:hideMark/>
          </w:tcPr>
          <w:p w14:paraId="509E112B"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-9%</w:t>
            </w:r>
          </w:p>
        </w:tc>
        <w:tc>
          <w:tcPr>
            <w:tcW w:w="1013" w:type="dxa"/>
            <w:tcBorders>
              <w:top w:val="nil"/>
              <w:left w:val="nil"/>
              <w:bottom w:val="single" w:sz="4" w:space="0" w:color="auto"/>
              <w:right w:val="single" w:sz="8" w:space="0" w:color="auto"/>
            </w:tcBorders>
            <w:shd w:val="clear" w:color="auto" w:fill="auto"/>
            <w:noWrap/>
            <w:vAlign w:val="bottom"/>
            <w:hideMark/>
          </w:tcPr>
          <w:p w14:paraId="5B058173"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21%</w:t>
            </w:r>
          </w:p>
        </w:tc>
      </w:tr>
      <w:tr w:rsidR="00CE59B9" w:rsidRPr="00CE59B9" w14:paraId="29171148"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361AE267"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Oaxaca</w:t>
            </w:r>
          </w:p>
        </w:tc>
        <w:tc>
          <w:tcPr>
            <w:tcW w:w="1062" w:type="dxa"/>
            <w:tcBorders>
              <w:top w:val="nil"/>
              <w:left w:val="nil"/>
              <w:bottom w:val="single" w:sz="4" w:space="0" w:color="auto"/>
              <w:right w:val="single" w:sz="4" w:space="0" w:color="auto"/>
            </w:tcBorders>
            <w:shd w:val="clear" w:color="000000" w:fill="FFFF00"/>
            <w:noWrap/>
            <w:vAlign w:val="bottom"/>
            <w:hideMark/>
          </w:tcPr>
          <w:p w14:paraId="406C5E50"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FFC000"/>
            <w:noWrap/>
            <w:vAlign w:val="bottom"/>
            <w:hideMark/>
          </w:tcPr>
          <w:p w14:paraId="186AF530"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5A4CE8E9"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17%</w:t>
            </w:r>
          </w:p>
        </w:tc>
        <w:tc>
          <w:tcPr>
            <w:tcW w:w="850" w:type="dxa"/>
            <w:tcBorders>
              <w:top w:val="nil"/>
              <w:left w:val="nil"/>
              <w:bottom w:val="single" w:sz="4" w:space="0" w:color="auto"/>
              <w:right w:val="single" w:sz="4" w:space="0" w:color="auto"/>
            </w:tcBorders>
            <w:shd w:val="clear" w:color="auto" w:fill="auto"/>
            <w:noWrap/>
            <w:vAlign w:val="bottom"/>
            <w:hideMark/>
          </w:tcPr>
          <w:p w14:paraId="53900E81"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-30%</w:t>
            </w:r>
          </w:p>
        </w:tc>
        <w:tc>
          <w:tcPr>
            <w:tcW w:w="1013" w:type="dxa"/>
            <w:tcBorders>
              <w:top w:val="nil"/>
              <w:left w:val="nil"/>
              <w:bottom w:val="single" w:sz="4" w:space="0" w:color="auto"/>
              <w:right w:val="single" w:sz="8" w:space="0" w:color="auto"/>
            </w:tcBorders>
            <w:shd w:val="clear" w:color="auto" w:fill="auto"/>
            <w:noWrap/>
            <w:vAlign w:val="bottom"/>
            <w:hideMark/>
          </w:tcPr>
          <w:p w14:paraId="58895F3A"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12%</w:t>
            </w:r>
          </w:p>
        </w:tc>
      </w:tr>
      <w:tr w:rsidR="00CE59B9" w:rsidRPr="00CE59B9" w14:paraId="5DEE9CFF"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74FECF7E"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Chiapas</w:t>
            </w:r>
          </w:p>
        </w:tc>
        <w:tc>
          <w:tcPr>
            <w:tcW w:w="1062" w:type="dxa"/>
            <w:tcBorders>
              <w:top w:val="nil"/>
              <w:left w:val="nil"/>
              <w:bottom w:val="single" w:sz="4" w:space="0" w:color="auto"/>
              <w:right w:val="single" w:sz="4" w:space="0" w:color="auto"/>
            </w:tcBorders>
            <w:shd w:val="clear" w:color="000000" w:fill="92D050"/>
            <w:noWrap/>
            <w:vAlign w:val="bottom"/>
            <w:hideMark/>
          </w:tcPr>
          <w:p w14:paraId="6E6B1AE5"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92D050"/>
            <w:noWrap/>
            <w:vAlign w:val="bottom"/>
            <w:hideMark/>
          </w:tcPr>
          <w:p w14:paraId="1DF3A26D"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26AB0458"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8%</w:t>
            </w:r>
          </w:p>
        </w:tc>
        <w:tc>
          <w:tcPr>
            <w:tcW w:w="850" w:type="dxa"/>
            <w:tcBorders>
              <w:top w:val="nil"/>
              <w:left w:val="nil"/>
              <w:bottom w:val="single" w:sz="4" w:space="0" w:color="auto"/>
              <w:right w:val="single" w:sz="4" w:space="0" w:color="auto"/>
            </w:tcBorders>
            <w:shd w:val="clear" w:color="auto" w:fill="auto"/>
            <w:noWrap/>
            <w:vAlign w:val="bottom"/>
            <w:hideMark/>
          </w:tcPr>
          <w:p w14:paraId="09D26828"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-20%</w:t>
            </w:r>
          </w:p>
        </w:tc>
        <w:tc>
          <w:tcPr>
            <w:tcW w:w="1013" w:type="dxa"/>
            <w:tcBorders>
              <w:top w:val="nil"/>
              <w:left w:val="nil"/>
              <w:bottom w:val="single" w:sz="4" w:space="0" w:color="auto"/>
              <w:right w:val="single" w:sz="8" w:space="0" w:color="auto"/>
            </w:tcBorders>
            <w:shd w:val="clear" w:color="auto" w:fill="auto"/>
            <w:noWrap/>
            <w:vAlign w:val="bottom"/>
            <w:hideMark/>
          </w:tcPr>
          <w:p w14:paraId="67F2853E"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5%</w:t>
            </w:r>
          </w:p>
        </w:tc>
      </w:tr>
      <w:tr w:rsidR="00CE59B9" w:rsidRPr="00CE59B9" w14:paraId="539BD581" w14:textId="77777777" w:rsidTr="00CE59B9">
        <w:trPr>
          <w:trHeight w:val="300"/>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14:paraId="2609DE0C"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Hidalgo</w:t>
            </w:r>
          </w:p>
        </w:tc>
        <w:tc>
          <w:tcPr>
            <w:tcW w:w="1062" w:type="dxa"/>
            <w:tcBorders>
              <w:top w:val="nil"/>
              <w:left w:val="nil"/>
              <w:bottom w:val="single" w:sz="4" w:space="0" w:color="auto"/>
              <w:right w:val="single" w:sz="4" w:space="0" w:color="auto"/>
            </w:tcBorders>
            <w:shd w:val="clear" w:color="000000" w:fill="FFC000"/>
            <w:noWrap/>
            <w:vAlign w:val="bottom"/>
            <w:hideMark/>
          </w:tcPr>
          <w:p w14:paraId="63982C0D"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151" w:type="dxa"/>
            <w:tcBorders>
              <w:top w:val="nil"/>
              <w:left w:val="nil"/>
              <w:bottom w:val="single" w:sz="4" w:space="0" w:color="auto"/>
              <w:right w:val="single" w:sz="4" w:space="0" w:color="auto"/>
            </w:tcBorders>
            <w:shd w:val="clear" w:color="000000" w:fill="FFC000"/>
            <w:noWrap/>
            <w:vAlign w:val="bottom"/>
            <w:hideMark/>
          </w:tcPr>
          <w:p w14:paraId="5FDEE9AE" w14:textId="77777777" w:rsidR="00CE59B9" w:rsidRPr="00CE59B9" w:rsidRDefault="00CE59B9" w:rsidP="00CE59B9">
            <w:pPr>
              <w:spacing w:after="0" w:line="240" w:lineRule="auto"/>
              <w:rPr>
                <w:rFonts w:ascii="Calibri" w:eastAsia="Times New Roman" w:hAnsi="Calibri" w:cs="Calibri"/>
                <w:color w:val="000000"/>
                <w:lang w:val="es-MX" w:eastAsia="es-MX"/>
              </w:rPr>
            </w:pPr>
            <w:r w:rsidRPr="00CE59B9">
              <w:rPr>
                <w:rFonts w:ascii="Calibri" w:eastAsia="Times New Roman" w:hAnsi="Calibri" w:cs="Calibri"/>
                <w:color w:val="000000"/>
                <w:lang w:val="es-MX"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05B794D4"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31%</w:t>
            </w:r>
          </w:p>
        </w:tc>
        <w:tc>
          <w:tcPr>
            <w:tcW w:w="850" w:type="dxa"/>
            <w:tcBorders>
              <w:top w:val="nil"/>
              <w:left w:val="nil"/>
              <w:bottom w:val="single" w:sz="4" w:space="0" w:color="auto"/>
              <w:right w:val="single" w:sz="4" w:space="0" w:color="auto"/>
            </w:tcBorders>
            <w:shd w:val="clear" w:color="auto" w:fill="auto"/>
            <w:noWrap/>
            <w:vAlign w:val="bottom"/>
            <w:hideMark/>
          </w:tcPr>
          <w:p w14:paraId="6ED5299B"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23%</w:t>
            </w:r>
          </w:p>
        </w:tc>
        <w:tc>
          <w:tcPr>
            <w:tcW w:w="1013" w:type="dxa"/>
            <w:tcBorders>
              <w:top w:val="nil"/>
              <w:left w:val="nil"/>
              <w:bottom w:val="single" w:sz="4" w:space="0" w:color="auto"/>
              <w:right w:val="single" w:sz="8" w:space="0" w:color="auto"/>
            </w:tcBorders>
            <w:shd w:val="clear" w:color="auto" w:fill="auto"/>
            <w:noWrap/>
            <w:vAlign w:val="bottom"/>
            <w:hideMark/>
          </w:tcPr>
          <w:p w14:paraId="02AA200A"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30%</w:t>
            </w:r>
          </w:p>
        </w:tc>
      </w:tr>
      <w:tr w:rsidR="00CE59B9" w:rsidRPr="00CE59B9" w14:paraId="4DFB8155" w14:textId="77777777" w:rsidTr="00CE59B9">
        <w:trPr>
          <w:trHeight w:val="315"/>
        </w:trPr>
        <w:tc>
          <w:tcPr>
            <w:tcW w:w="444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C5AA6B6" w14:textId="77777777" w:rsidR="00CE59B9" w:rsidRPr="00CE59B9" w:rsidRDefault="00CE59B9" w:rsidP="00CE59B9">
            <w:pPr>
              <w:spacing w:after="0" w:line="240" w:lineRule="auto"/>
              <w:jc w:val="center"/>
              <w:rPr>
                <w:rFonts w:ascii="Calibri" w:eastAsia="Times New Roman" w:hAnsi="Calibri" w:cs="Calibri"/>
                <w:color w:val="000000"/>
                <w:lang w:val="es-MX" w:eastAsia="es-MX"/>
              </w:rPr>
            </w:pPr>
            <w:proofErr w:type="spellStart"/>
            <w:r w:rsidRPr="00CE59B9">
              <w:rPr>
                <w:rFonts w:ascii="Calibri" w:eastAsia="Times New Roman" w:hAnsi="Calibri" w:cs="Calibri"/>
                <w:color w:val="000000"/>
                <w:lang w:val="es-MX" w:eastAsia="es-MX"/>
              </w:rPr>
              <w:t>National</w:t>
            </w:r>
            <w:proofErr w:type="spellEnd"/>
            <w:r w:rsidRPr="00CE59B9">
              <w:rPr>
                <w:rFonts w:ascii="Calibri" w:eastAsia="Times New Roman" w:hAnsi="Calibri" w:cs="Calibri"/>
                <w:color w:val="000000"/>
                <w:lang w:val="es-MX" w:eastAsia="es-MX"/>
              </w:rPr>
              <w:t xml:space="preserve"> total</w:t>
            </w:r>
          </w:p>
        </w:tc>
        <w:tc>
          <w:tcPr>
            <w:tcW w:w="1373" w:type="dxa"/>
            <w:tcBorders>
              <w:top w:val="nil"/>
              <w:left w:val="nil"/>
              <w:bottom w:val="single" w:sz="8" w:space="0" w:color="auto"/>
              <w:right w:val="single" w:sz="4" w:space="0" w:color="auto"/>
            </w:tcBorders>
            <w:shd w:val="clear" w:color="auto" w:fill="auto"/>
            <w:noWrap/>
            <w:vAlign w:val="bottom"/>
            <w:hideMark/>
          </w:tcPr>
          <w:p w14:paraId="5CBA4D5C"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29%</w:t>
            </w:r>
          </w:p>
        </w:tc>
        <w:tc>
          <w:tcPr>
            <w:tcW w:w="850" w:type="dxa"/>
            <w:tcBorders>
              <w:top w:val="nil"/>
              <w:left w:val="nil"/>
              <w:bottom w:val="single" w:sz="8" w:space="0" w:color="auto"/>
              <w:right w:val="single" w:sz="4" w:space="0" w:color="auto"/>
            </w:tcBorders>
            <w:shd w:val="clear" w:color="auto" w:fill="auto"/>
            <w:noWrap/>
            <w:vAlign w:val="bottom"/>
            <w:hideMark/>
          </w:tcPr>
          <w:p w14:paraId="7236B9EE"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4%</w:t>
            </w:r>
          </w:p>
        </w:tc>
        <w:tc>
          <w:tcPr>
            <w:tcW w:w="1013" w:type="dxa"/>
            <w:tcBorders>
              <w:top w:val="nil"/>
              <w:left w:val="nil"/>
              <w:bottom w:val="single" w:sz="8" w:space="0" w:color="auto"/>
              <w:right w:val="single" w:sz="8" w:space="0" w:color="auto"/>
            </w:tcBorders>
            <w:shd w:val="clear" w:color="auto" w:fill="auto"/>
            <w:noWrap/>
            <w:vAlign w:val="bottom"/>
            <w:hideMark/>
          </w:tcPr>
          <w:p w14:paraId="3887D4CD" w14:textId="77777777" w:rsidR="00CE59B9" w:rsidRPr="00CE59B9" w:rsidRDefault="00CE59B9" w:rsidP="00CE59B9">
            <w:pPr>
              <w:spacing w:after="0" w:line="240" w:lineRule="auto"/>
              <w:jc w:val="right"/>
              <w:rPr>
                <w:rFonts w:ascii="Calibri" w:eastAsia="Times New Roman" w:hAnsi="Calibri" w:cs="Calibri"/>
                <w:color w:val="000000"/>
                <w:highlight w:val="yellow"/>
                <w:lang w:val="es-MX" w:eastAsia="es-MX"/>
              </w:rPr>
            </w:pPr>
            <w:r w:rsidRPr="00CE59B9">
              <w:rPr>
                <w:rFonts w:ascii="Calibri" w:eastAsia="Times New Roman" w:hAnsi="Calibri" w:cs="Calibri"/>
                <w:color w:val="000000"/>
                <w:highlight w:val="yellow"/>
                <w:lang w:val="es-MX" w:eastAsia="es-MX"/>
              </w:rPr>
              <w:t>21%</w:t>
            </w:r>
          </w:p>
        </w:tc>
      </w:tr>
    </w:tbl>
    <w:p w14:paraId="2F52730D" w14:textId="77777777" w:rsidR="00AF2DD3" w:rsidRDefault="00AF2DD3" w:rsidP="00161F33">
      <w:pPr>
        <w:spacing w:line="240" w:lineRule="auto"/>
        <w:jc w:val="both"/>
      </w:pPr>
      <w:r>
        <w:fldChar w:fldCharType="begin"/>
      </w:r>
      <w:r>
        <w:instrText xml:space="preserve"> LINK Excel.Sheet.12 "https://childfundintl-my.sharepoint.com/personal/mbellion_childfund_org/Documents/Documents/EMERGENCIAS%20&amp;%20SEGURIDAD/Mexico%20FY20/COVID-19/info%20SITREPs/COVID%20Municipios%20y%20semaforo%20semanal.xlsx" "Hoja2!F16C14:F26C17" \a \f 4 \h </w:instrText>
      </w:r>
      <w:r>
        <w:fldChar w:fldCharType="separate"/>
      </w:r>
    </w:p>
    <w:p w14:paraId="7B900FC1" w14:textId="677E80E9" w:rsidR="00AB571F" w:rsidRDefault="00AF2DD3" w:rsidP="00161F33">
      <w:pPr>
        <w:spacing w:line="240" w:lineRule="auto"/>
        <w:jc w:val="both"/>
        <w:rPr>
          <w:rFonts w:cstheme="minorHAnsi"/>
        </w:rPr>
      </w:pPr>
      <w:r>
        <w:rPr>
          <w:rFonts w:cstheme="minorHAnsi"/>
        </w:rPr>
        <w:fldChar w:fldCharType="end"/>
      </w:r>
      <w:r w:rsidR="00932E28">
        <w:rPr>
          <w:rFonts w:cstheme="minorHAnsi"/>
        </w:rPr>
        <w:t>As mentioned before,</w:t>
      </w:r>
      <w:r w:rsidR="006E6F8B">
        <w:rPr>
          <w:rFonts w:cstheme="minorHAnsi"/>
        </w:rPr>
        <w:t xml:space="preserve"> those figures are to be taken with caution as they only show the officially registered cases and </w:t>
      </w:r>
      <w:r w:rsidR="00B24960">
        <w:rPr>
          <w:rFonts w:cstheme="minorHAnsi"/>
        </w:rPr>
        <w:t xml:space="preserve">depend on the facility to </w:t>
      </w:r>
      <w:r w:rsidR="006E6F8B">
        <w:rPr>
          <w:rFonts w:cstheme="minorHAnsi"/>
        </w:rPr>
        <w:t>access to test</w:t>
      </w:r>
      <w:r w:rsidR="0060365D">
        <w:rPr>
          <w:rFonts w:cstheme="minorHAnsi"/>
        </w:rPr>
        <w:t>.</w:t>
      </w:r>
      <w:r w:rsidR="00932E28">
        <w:rPr>
          <w:rFonts w:cstheme="minorHAnsi"/>
        </w:rPr>
        <w:t xml:space="preserve"> We will share in the next sections more specific information about the recent trends at LP’s level.</w:t>
      </w:r>
    </w:p>
    <w:p w14:paraId="01A18F18" w14:textId="77777777" w:rsidR="00081C5C" w:rsidRDefault="00081C5C" w:rsidP="00D81B1D">
      <w:pPr>
        <w:spacing w:line="240" w:lineRule="auto"/>
        <w:jc w:val="both"/>
        <w:rPr>
          <w:rFonts w:cstheme="minorHAnsi"/>
          <w:b/>
          <w:bCs/>
        </w:rPr>
      </w:pPr>
    </w:p>
    <w:p w14:paraId="78E27CED" w14:textId="694B9D4A" w:rsidR="00E65983" w:rsidRDefault="00587145" w:rsidP="00E65983">
      <w:pPr>
        <w:spacing w:line="240" w:lineRule="auto"/>
        <w:jc w:val="both"/>
        <w:rPr>
          <w:rFonts w:cstheme="minorHAnsi"/>
        </w:rPr>
      </w:pPr>
      <w:r w:rsidRPr="00DC357B">
        <w:rPr>
          <w:rFonts w:cstheme="minorHAnsi"/>
          <w:b/>
          <w:bCs/>
        </w:rPr>
        <w:t xml:space="preserve">Background </w:t>
      </w:r>
      <w:r w:rsidRPr="00E65983">
        <w:rPr>
          <w:rFonts w:cstheme="minorHAnsi"/>
        </w:rPr>
        <w:t xml:space="preserve">information | </w:t>
      </w:r>
      <w:r w:rsidR="00E65983" w:rsidRPr="002E0FD3">
        <w:rPr>
          <w:rFonts w:cstheme="minorHAnsi"/>
        </w:rPr>
        <w:t>The coronavirus pandemic continues its expansion in Mexico and the</w:t>
      </w:r>
      <w:r w:rsidR="00EE605A" w:rsidRPr="002E0FD3">
        <w:rPr>
          <w:rFonts w:cstheme="minorHAnsi"/>
        </w:rPr>
        <w:t xml:space="preserve"> rest of the</w:t>
      </w:r>
      <w:r w:rsidR="00E65983" w:rsidRPr="002E0FD3">
        <w:rPr>
          <w:rFonts w:cstheme="minorHAnsi"/>
        </w:rPr>
        <w:t xml:space="preserve"> world in its second wave of infections</w:t>
      </w:r>
      <w:r w:rsidR="00EE605A" w:rsidRPr="002E0FD3">
        <w:rPr>
          <w:rFonts w:cstheme="minorHAnsi"/>
        </w:rPr>
        <w:t xml:space="preserve">, with a renewal of </w:t>
      </w:r>
      <w:r w:rsidR="00E65983" w:rsidRPr="002E0FD3">
        <w:rPr>
          <w:rFonts w:cstheme="minorHAnsi"/>
        </w:rPr>
        <w:t xml:space="preserve">containment measures </w:t>
      </w:r>
      <w:r w:rsidR="00EE605A" w:rsidRPr="002E0FD3">
        <w:rPr>
          <w:rFonts w:cstheme="minorHAnsi"/>
        </w:rPr>
        <w:t>to cut</w:t>
      </w:r>
      <w:r w:rsidR="00E65983" w:rsidRPr="002E0FD3">
        <w:rPr>
          <w:rFonts w:cstheme="minorHAnsi"/>
        </w:rPr>
        <w:t xml:space="preserve"> the chain of transmission, at a time when many regions present their </w:t>
      </w:r>
      <w:r w:rsidR="00EE605A" w:rsidRPr="002E0FD3">
        <w:rPr>
          <w:rFonts w:cstheme="minorHAnsi"/>
        </w:rPr>
        <w:t xml:space="preserve">highest </w:t>
      </w:r>
      <w:r w:rsidR="00E65983" w:rsidRPr="002E0FD3">
        <w:rPr>
          <w:rFonts w:cstheme="minorHAnsi"/>
        </w:rPr>
        <w:t>figures since the beginning of the crisis.</w:t>
      </w:r>
    </w:p>
    <w:p w14:paraId="4790630B" w14:textId="77777777" w:rsidR="00477DF7" w:rsidRPr="002E0FD3" w:rsidRDefault="005A711B" w:rsidP="008E407F">
      <w:pPr>
        <w:spacing w:line="240" w:lineRule="auto"/>
        <w:jc w:val="both"/>
        <w:rPr>
          <w:rFonts w:cstheme="minorHAnsi"/>
        </w:rPr>
      </w:pPr>
      <w:r w:rsidRPr="002E0FD3">
        <w:rPr>
          <w:rFonts w:cstheme="minorHAnsi"/>
        </w:rPr>
        <w:t>The</w:t>
      </w:r>
      <w:r w:rsidR="00E65983" w:rsidRPr="002E0FD3">
        <w:rPr>
          <w:rFonts w:cstheme="minorHAnsi"/>
        </w:rPr>
        <w:t xml:space="preserve"> production of vaccines </w:t>
      </w:r>
      <w:r w:rsidRPr="002E0FD3">
        <w:rPr>
          <w:rFonts w:cstheme="minorHAnsi"/>
        </w:rPr>
        <w:t>allows for a ray of hope, in Mexico</w:t>
      </w:r>
      <w:r w:rsidR="00E65983" w:rsidRPr="002E0FD3">
        <w:rPr>
          <w:rFonts w:cstheme="minorHAnsi"/>
        </w:rPr>
        <w:t xml:space="preserve"> Pfizer laboratory has already formally requested the Mexican authorities to receive approval for use. In that sense, the health authorities present</w:t>
      </w:r>
      <w:r w:rsidR="00760F5C" w:rsidRPr="002E0FD3">
        <w:rPr>
          <w:rFonts w:cstheme="minorHAnsi"/>
        </w:rPr>
        <w:t>ed this Tuesday (Dec. 8</w:t>
      </w:r>
      <w:r w:rsidR="00760F5C" w:rsidRPr="002E0FD3">
        <w:rPr>
          <w:rFonts w:cstheme="minorHAnsi"/>
          <w:vertAlign w:val="superscript"/>
        </w:rPr>
        <w:t>th</w:t>
      </w:r>
      <w:r w:rsidR="00760F5C" w:rsidRPr="002E0FD3">
        <w:rPr>
          <w:rFonts w:cstheme="minorHAnsi"/>
        </w:rPr>
        <w:t xml:space="preserve">) </w:t>
      </w:r>
      <w:r w:rsidR="00E65983" w:rsidRPr="002E0FD3">
        <w:rPr>
          <w:rFonts w:cstheme="minorHAnsi"/>
        </w:rPr>
        <w:t>the vaccination plan against Covid-19 so that, once the use of the vaccines is approved, a massive campaign will begin.</w:t>
      </w:r>
      <w:r w:rsidR="00767EAB" w:rsidRPr="002E0FD3">
        <w:rPr>
          <w:rFonts w:cstheme="minorHAnsi"/>
        </w:rPr>
        <w:t xml:space="preserve"> </w:t>
      </w:r>
    </w:p>
    <w:p w14:paraId="14E59814" w14:textId="2F53CA0F" w:rsidR="00E65983" w:rsidRPr="002E0FD3" w:rsidRDefault="00BA3A67" w:rsidP="008E407F">
      <w:pPr>
        <w:spacing w:line="240" w:lineRule="auto"/>
        <w:jc w:val="both"/>
        <w:rPr>
          <w:rFonts w:cstheme="minorHAnsi"/>
        </w:rPr>
      </w:pPr>
      <w:r w:rsidRPr="002E0FD3">
        <w:rPr>
          <w:rFonts w:cstheme="minorHAnsi"/>
        </w:rPr>
        <w:t xml:space="preserve">The plan consists in several phases to target priority groups established by age and condition, the first group being </w:t>
      </w:r>
      <w:r w:rsidR="008467EE" w:rsidRPr="002E0FD3">
        <w:rPr>
          <w:rFonts w:cstheme="minorHAnsi"/>
        </w:rPr>
        <w:t>conformed</w:t>
      </w:r>
      <w:r w:rsidR="008E407F" w:rsidRPr="002E0FD3">
        <w:rPr>
          <w:rFonts w:cstheme="minorHAnsi"/>
        </w:rPr>
        <w:t xml:space="preserve"> by</w:t>
      </w:r>
      <w:r w:rsidR="008E407F" w:rsidRPr="002E0FD3">
        <w:t xml:space="preserve"> </w:t>
      </w:r>
      <w:r w:rsidR="00403FC8" w:rsidRPr="002E0FD3">
        <w:rPr>
          <w:rFonts w:cstheme="minorHAnsi"/>
        </w:rPr>
        <w:t xml:space="preserve">health personnel working directly to attend the </w:t>
      </w:r>
      <w:r w:rsidR="004B0906" w:rsidRPr="002E0FD3">
        <w:rPr>
          <w:rFonts w:cstheme="minorHAnsi"/>
        </w:rPr>
        <w:t>pandemic, with</w:t>
      </w:r>
      <w:r w:rsidR="00212658" w:rsidRPr="002E0FD3">
        <w:rPr>
          <w:rFonts w:cstheme="minorHAnsi"/>
        </w:rPr>
        <w:t xml:space="preserve"> </w:t>
      </w:r>
      <w:r w:rsidR="008E407F" w:rsidRPr="002E0FD3">
        <w:rPr>
          <w:rFonts w:cstheme="minorHAnsi"/>
        </w:rPr>
        <w:t>125</w:t>
      </w:r>
      <w:r w:rsidR="00212658" w:rsidRPr="002E0FD3">
        <w:rPr>
          <w:rFonts w:cstheme="minorHAnsi"/>
        </w:rPr>
        <w:t>,000</w:t>
      </w:r>
      <w:r w:rsidR="008E407F" w:rsidRPr="002E0FD3">
        <w:rPr>
          <w:rFonts w:cstheme="minorHAnsi"/>
        </w:rPr>
        <w:t xml:space="preserve"> Pfizer/</w:t>
      </w:r>
      <w:proofErr w:type="spellStart"/>
      <w:r w:rsidR="008E407F" w:rsidRPr="002E0FD3">
        <w:rPr>
          <w:rFonts w:cstheme="minorHAnsi"/>
        </w:rPr>
        <w:t>BioNTech</w:t>
      </w:r>
      <w:proofErr w:type="spellEnd"/>
      <w:r w:rsidR="008E407F" w:rsidRPr="002E0FD3">
        <w:rPr>
          <w:rFonts w:cstheme="minorHAnsi"/>
        </w:rPr>
        <w:t xml:space="preserve"> vaccines</w:t>
      </w:r>
      <w:r w:rsidR="004B0906" w:rsidRPr="002E0FD3">
        <w:rPr>
          <w:rFonts w:cstheme="minorHAnsi"/>
        </w:rPr>
        <w:t xml:space="preserve"> available </w:t>
      </w:r>
      <w:r w:rsidR="00212658" w:rsidRPr="002E0FD3">
        <w:rPr>
          <w:rFonts w:cstheme="minorHAnsi"/>
        </w:rPr>
        <w:t xml:space="preserve">between December and February. </w:t>
      </w:r>
      <w:r w:rsidR="00284416" w:rsidRPr="002E0FD3">
        <w:rPr>
          <w:rFonts w:cstheme="minorHAnsi"/>
        </w:rPr>
        <w:t xml:space="preserve">The next groups will be based on </w:t>
      </w:r>
      <w:r w:rsidR="003B2D85" w:rsidRPr="002E0FD3">
        <w:rPr>
          <w:rFonts w:cstheme="minorHAnsi"/>
        </w:rPr>
        <w:t xml:space="preserve">age ranges, starting in </w:t>
      </w:r>
      <w:r w:rsidR="003B2D85" w:rsidRPr="002E0FD3">
        <w:rPr>
          <w:rFonts w:cstheme="minorHAnsi"/>
        </w:rPr>
        <w:lastRenderedPageBreak/>
        <w:t>February w</w:t>
      </w:r>
      <w:r w:rsidR="008E44E6" w:rsidRPr="002E0FD3">
        <w:rPr>
          <w:rFonts w:cstheme="minorHAnsi"/>
        </w:rPr>
        <w:t>i</w:t>
      </w:r>
      <w:r w:rsidR="003B2D85" w:rsidRPr="002E0FD3">
        <w:rPr>
          <w:rFonts w:cstheme="minorHAnsi"/>
        </w:rPr>
        <w:t xml:space="preserve">th population above 60 years old, and ending between </w:t>
      </w:r>
      <w:r w:rsidR="0079240E" w:rsidRPr="002E0FD3">
        <w:rPr>
          <w:rFonts w:cstheme="minorHAnsi"/>
        </w:rPr>
        <w:t xml:space="preserve">June </w:t>
      </w:r>
      <w:r w:rsidR="008E44E6" w:rsidRPr="002E0FD3">
        <w:rPr>
          <w:rFonts w:cstheme="minorHAnsi"/>
        </w:rPr>
        <w:t xml:space="preserve">2021 and </w:t>
      </w:r>
      <w:r w:rsidR="00E816AA" w:rsidRPr="002E0FD3">
        <w:rPr>
          <w:rFonts w:cstheme="minorHAnsi"/>
        </w:rPr>
        <w:t>M</w:t>
      </w:r>
      <w:r w:rsidR="008E44E6" w:rsidRPr="002E0FD3">
        <w:rPr>
          <w:rFonts w:cstheme="minorHAnsi"/>
        </w:rPr>
        <w:t>arch 2022 with the population under 40 years old.</w:t>
      </w:r>
      <w:r w:rsidR="008E407F" w:rsidRPr="002E0FD3">
        <w:rPr>
          <w:rFonts w:cstheme="minorHAnsi"/>
        </w:rPr>
        <w:t xml:space="preserve"> </w:t>
      </w:r>
      <w:r w:rsidR="00767EAB" w:rsidRPr="002E0FD3">
        <w:rPr>
          <w:rFonts w:cstheme="minorHAnsi"/>
        </w:rPr>
        <w:t xml:space="preserve">The National Autonomous University of Mexico UNAM) launched a call to its students and academics from Medicine, Nursing and Dentistry careers to be part of the vaccination campaign within the university campus, as the institution already contemplates the possibility of actively participating in the massive </w:t>
      </w:r>
      <w:r w:rsidR="00E73E55" w:rsidRPr="002E0FD3">
        <w:rPr>
          <w:rFonts w:cstheme="minorHAnsi"/>
        </w:rPr>
        <w:t>vaccination and</w:t>
      </w:r>
      <w:r w:rsidR="00767EAB" w:rsidRPr="002E0FD3">
        <w:rPr>
          <w:rFonts w:cstheme="minorHAnsi"/>
        </w:rPr>
        <w:t xml:space="preserve"> seeks to advance the training process.</w:t>
      </w:r>
    </w:p>
    <w:p w14:paraId="7A2E8BF8" w14:textId="4E494AE5" w:rsidR="00477DF7" w:rsidRDefault="00E73E55" w:rsidP="00472A47">
      <w:pPr>
        <w:spacing w:line="240" w:lineRule="auto"/>
        <w:jc w:val="both"/>
        <w:rPr>
          <w:rFonts w:cstheme="minorHAnsi"/>
        </w:rPr>
      </w:pPr>
      <w:r w:rsidRPr="002E0FD3">
        <w:rPr>
          <w:rFonts w:cstheme="minorHAnsi"/>
        </w:rPr>
        <w:t>Also,</w:t>
      </w:r>
      <w:r w:rsidR="00E816AA" w:rsidRPr="002E0FD3">
        <w:rPr>
          <w:rFonts w:cstheme="minorHAnsi"/>
        </w:rPr>
        <w:t xml:space="preserve"> on December 8</w:t>
      </w:r>
      <w:r w:rsidR="00E816AA" w:rsidRPr="002E0FD3">
        <w:rPr>
          <w:rFonts w:cstheme="minorHAnsi"/>
          <w:vertAlign w:val="superscript"/>
        </w:rPr>
        <w:t>th</w:t>
      </w:r>
      <w:r w:rsidR="00E816AA" w:rsidRPr="002E0FD3">
        <w:rPr>
          <w:rFonts w:cstheme="minorHAnsi"/>
        </w:rPr>
        <w:t xml:space="preserve">, </w:t>
      </w:r>
      <w:r w:rsidR="00132679" w:rsidRPr="002E0FD3">
        <w:rPr>
          <w:rFonts w:cstheme="minorHAnsi"/>
        </w:rPr>
        <w:t>the Secretary of Public Education (SEP), Esteban Moctezuma, announced that, on a voluntary basis, States that are on a yellow or green risk level will be able to return to face-to-face pedagogical and socio-emotional counseling activities as of January 2021.</w:t>
      </w:r>
      <w:r w:rsidR="00477DF7" w:rsidRPr="002E0FD3">
        <w:rPr>
          <w:rFonts w:cstheme="minorHAnsi"/>
        </w:rPr>
        <w:t xml:space="preserve"> This return to classes will be through the opening of “Community Learning Centers”, which will guarantee a gradual and safe return of children and adolescents to </w:t>
      </w:r>
      <w:r w:rsidRPr="002E0FD3">
        <w:rPr>
          <w:rFonts w:cstheme="minorHAnsi"/>
        </w:rPr>
        <w:t>schools and</w:t>
      </w:r>
      <w:r w:rsidR="00477DF7" w:rsidRPr="002E0FD3">
        <w:rPr>
          <w:rFonts w:cstheme="minorHAnsi"/>
        </w:rPr>
        <w:t xml:space="preserve"> will be installed according to local will. He added that for the attendance of the students, their caregivers will be asked to write a responsive letter in which they state that, under their own responsibility, they have an interest in participating.</w:t>
      </w:r>
    </w:p>
    <w:p w14:paraId="2371951C" w14:textId="04E39365" w:rsidR="005210B3" w:rsidRPr="004D1254" w:rsidRDefault="003360BE" w:rsidP="005210B3">
      <w:pPr>
        <w:spacing w:line="240" w:lineRule="auto"/>
        <w:jc w:val="both"/>
        <w:rPr>
          <w:rFonts w:cstheme="minorHAnsi"/>
          <w:highlight w:val="yellow"/>
        </w:rPr>
      </w:pPr>
      <w:r w:rsidRPr="004D1254">
        <w:rPr>
          <w:rFonts w:cstheme="minorHAnsi"/>
          <w:highlight w:val="yellow"/>
        </w:rPr>
        <w:t>This J</w:t>
      </w:r>
      <w:r w:rsidR="005210B3" w:rsidRPr="004D1254">
        <w:rPr>
          <w:rFonts w:cstheme="minorHAnsi"/>
          <w:highlight w:val="yellow"/>
        </w:rPr>
        <w:t>anuary 10</w:t>
      </w:r>
      <w:r w:rsidR="005210B3" w:rsidRPr="004D1254">
        <w:rPr>
          <w:rFonts w:cstheme="minorHAnsi"/>
          <w:highlight w:val="yellow"/>
          <w:vertAlign w:val="superscript"/>
        </w:rPr>
        <w:t>th</w:t>
      </w:r>
      <w:r w:rsidR="005210B3" w:rsidRPr="004D1254">
        <w:rPr>
          <w:rFonts w:cstheme="minorHAnsi"/>
          <w:highlight w:val="yellow"/>
        </w:rPr>
        <w:t xml:space="preserve">, Mexico </w:t>
      </w:r>
      <w:r w:rsidR="00EB5993" w:rsidRPr="004D1254">
        <w:rPr>
          <w:rFonts w:cstheme="minorHAnsi"/>
          <w:highlight w:val="yellow"/>
        </w:rPr>
        <w:t>reported a total of</w:t>
      </w:r>
      <w:r w:rsidR="005210B3" w:rsidRPr="004D1254">
        <w:rPr>
          <w:rFonts w:cstheme="minorHAnsi"/>
          <w:highlight w:val="yellow"/>
        </w:rPr>
        <w:t xml:space="preserve"> 133</w:t>
      </w:r>
      <w:r w:rsidR="008D7C33" w:rsidRPr="004D1254">
        <w:rPr>
          <w:rFonts w:cstheme="minorHAnsi"/>
          <w:highlight w:val="yellow"/>
        </w:rPr>
        <w:t>,</w:t>
      </w:r>
      <w:r w:rsidR="005210B3" w:rsidRPr="004D1254">
        <w:rPr>
          <w:rFonts w:cstheme="minorHAnsi"/>
          <w:highlight w:val="yellow"/>
        </w:rPr>
        <w:t xml:space="preserve">706 deaths </w:t>
      </w:r>
      <w:r w:rsidR="008D7C33" w:rsidRPr="004D1254">
        <w:rPr>
          <w:rFonts w:cstheme="minorHAnsi"/>
          <w:highlight w:val="yellow"/>
        </w:rPr>
        <w:t>and 1,</w:t>
      </w:r>
      <w:r w:rsidR="005210B3" w:rsidRPr="004D1254">
        <w:rPr>
          <w:rFonts w:cstheme="minorHAnsi"/>
          <w:highlight w:val="yellow"/>
        </w:rPr>
        <w:t>534</w:t>
      </w:r>
      <w:r w:rsidR="008D7C33" w:rsidRPr="004D1254">
        <w:rPr>
          <w:rFonts w:cstheme="minorHAnsi"/>
          <w:highlight w:val="yellow"/>
        </w:rPr>
        <w:t>,</w:t>
      </w:r>
      <w:r w:rsidR="00D0410F" w:rsidRPr="004D1254">
        <w:rPr>
          <w:rFonts w:cstheme="minorHAnsi"/>
          <w:highlight w:val="yellow"/>
        </w:rPr>
        <w:t>0</w:t>
      </w:r>
      <w:r w:rsidR="005210B3" w:rsidRPr="004D1254">
        <w:rPr>
          <w:rFonts w:cstheme="minorHAnsi"/>
          <w:highlight w:val="yellow"/>
        </w:rPr>
        <w:t>39 cases of confirmed infections of coronavirus, according to authorities of the Ministry of Health. This means that in the last 24 hours there were 502</w:t>
      </w:r>
      <w:r w:rsidR="00D0410F" w:rsidRPr="004D1254">
        <w:rPr>
          <w:rFonts w:cstheme="minorHAnsi"/>
          <w:highlight w:val="yellow"/>
        </w:rPr>
        <w:t xml:space="preserve"> new</w:t>
      </w:r>
      <w:r w:rsidR="005210B3" w:rsidRPr="004D1254">
        <w:rPr>
          <w:rFonts w:cstheme="minorHAnsi"/>
          <w:highlight w:val="yellow"/>
        </w:rPr>
        <w:t xml:space="preserve"> deaths and 10,003 </w:t>
      </w:r>
      <w:r w:rsidR="00D0410F" w:rsidRPr="004D1254">
        <w:rPr>
          <w:rFonts w:cstheme="minorHAnsi"/>
          <w:highlight w:val="yellow"/>
        </w:rPr>
        <w:t>new confirmed cases</w:t>
      </w:r>
      <w:r w:rsidR="005210B3" w:rsidRPr="004D1254">
        <w:rPr>
          <w:rFonts w:cstheme="minorHAnsi"/>
          <w:highlight w:val="yellow"/>
        </w:rPr>
        <w:t>.</w:t>
      </w:r>
    </w:p>
    <w:p w14:paraId="577207FF" w14:textId="3C9390C2" w:rsidR="005210B3" w:rsidRPr="004D1254" w:rsidRDefault="005210B3" w:rsidP="005210B3">
      <w:pPr>
        <w:spacing w:line="240" w:lineRule="auto"/>
        <w:jc w:val="both"/>
        <w:rPr>
          <w:rFonts w:cstheme="minorHAnsi"/>
          <w:highlight w:val="yellow"/>
        </w:rPr>
      </w:pPr>
      <w:r w:rsidRPr="004D1254">
        <w:rPr>
          <w:rFonts w:cstheme="minorHAnsi"/>
          <w:highlight w:val="yellow"/>
        </w:rPr>
        <w:t xml:space="preserve">In a press conference from the National Palace, José Luis </w:t>
      </w:r>
      <w:proofErr w:type="spellStart"/>
      <w:r w:rsidRPr="004D1254">
        <w:rPr>
          <w:rFonts w:cstheme="minorHAnsi"/>
          <w:highlight w:val="yellow"/>
        </w:rPr>
        <w:t>Alomía</w:t>
      </w:r>
      <w:proofErr w:type="spellEnd"/>
      <w:r w:rsidRPr="004D1254">
        <w:rPr>
          <w:rFonts w:cstheme="minorHAnsi"/>
          <w:highlight w:val="yellow"/>
        </w:rPr>
        <w:t>, general director of Epidemiology, specified in the update of the Daily Technical Report on the pandemic caused by Covid-19 corresponds to Epidemiological Week 53, which had an increase of 3% in the cases estimated between weeks 52 to 53. He added that the fatality increased by 8%</w:t>
      </w:r>
      <w:r w:rsidR="00D0410F" w:rsidRPr="004D1254">
        <w:rPr>
          <w:rFonts w:cstheme="minorHAnsi"/>
          <w:highlight w:val="yellow"/>
        </w:rPr>
        <w:t xml:space="preserve"> (</w:t>
      </w:r>
      <w:r w:rsidRPr="004D1254">
        <w:rPr>
          <w:rFonts w:cstheme="minorHAnsi"/>
          <w:highlight w:val="yellow"/>
        </w:rPr>
        <w:t xml:space="preserve">proportion of people who die as a result of </w:t>
      </w:r>
      <w:proofErr w:type="spellStart"/>
      <w:r w:rsidRPr="004D1254">
        <w:rPr>
          <w:rFonts w:cstheme="minorHAnsi"/>
          <w:highlight w:val="yellow"/>
        </w:rPr>
        <w:t>Covid</w:t>
      </w:r>
      <w:proofErr w:type="spellEnd"/>
      <w:r w:rsidRPr="004D1254">
        <w:rPr>
          <w:rFonts w:cstheme="minorHAnsi"/>
          <w:highlight w:val="yellow"/>
        </w:rPr>
        <w:t xml:space="preserve"> complications</w:t>
      </w:r>
      <w:r w:rsidR="00D0410F" w:rsidRPr="004D1254">
        <w:rPr>
          <w:rFonts w:cstheme="minorHAnsi"/>
          <w:highlight w:val="yellow"/>
        </w:rPr>
        <w:t>)</w:t>
      </w:r>
    </w:p>
    <w:p w14:paraId="2211C53E" w14:textId="417015B0" w:rsidR="005210B3" w:rsidRPr="00ED510E" w:rsidRDefault="00EB5993" w:rsidP="005210B3">
      <w:pPr>
        <w:spacing w:line="240" w:lineRule="auto"/>
        <w:jc w:val="both"/>
        <w:rPr>
          <w:rFonts w:cstheme="minorHAnsi"/>
          <w:highlight w:val="yellow"/>
        </w:rPr>
      </w:pPr>
      <w:r w:rsidRPr="004D1254">
        <w:rPr>
          <w:rFonts w:cstheme="minorHAnsi"/>
          <w:highlight w:val="yellow"/>
        </w:rPr>
        <w:t>About</w:t>
      </w:r>
      <w:r w:rsidR="005210B3" w:rsidRPr="004D1254">
        <w:rPr>
          <w:rFonts w:cstheme="minorHAnsi"/>
          <w:highlight w:val="yellow"/>
        </w:rPr>
        <w:t xml:space="preserve"> hospital occupancy for general care, </w:t>
      </w:r>
      <w:proofErr w:type="spellStart"/>
      <w:r w:rsidR="005210B3" w:rsidRPr="004D1254">
        <w:rPr>
          <w:rFonts w:cstheme="minorHAnsi"/>
          <w:highlight w:val="yellow"/>
        </w:rPr>
        <w:t>Alomía</w:t>
      </w:r>
      <w:proofErr w:type="spellEnd"/>
      <w:r w:rsidR="005210B3" w:rsidRPr="004D1254">
        <w:rPr>
          <w:rFonts w:cstheme="minorHAnsi"/>
          <w:highlight w:val="yellow"/>
        </w:rPr>
        <w:t xml:space="preserve"> specified that nationwide there are 57% of beds occupied and six </w:t>
      </w:r>
      <w:r w:rsidR="007F2E20" w:rsidRPr="004D1254">
        <w:rPr>
          <w:rFonts w:cstheme="minorHAnsi"/>
          <w:highlight w:val="yellow"/>
        </w:rPr>
        <w:t>S</w:t>
      </w:r>
      <w:r w:rsidR="005210B3" w:rsidRPr="004D1254">
        <w:rPr>
          <w:rFonts w:cstheme="minorHAnsi"/>
          <w:highlight w:val="yellow"/>
        </w:rPr>
        <w:t xml:space="preserve">tates have a percentage higher than 79%. </w:t>
      </w:r>
      <w:r w:rsidR="005210B3" w:rsidRPr="004D1254">
        <w:rPr>
          <w:rFonts w:cstheme="minorHAnsi"/>
          <w:b/>
          <w:bCs/>
          <w:highlight w:val="yellow"/>
        </w:rPr>
        <w:t>Mexico City</w:t>
      </w:r>
      <w:r w:rsidR="005210B3" w:rsidRPr="004D1254">
        <w:rPr>
          <w:rFonts w:cstheme="minorHAnsi"/>
          <w:highlight w:val="yellow"/>
        </w:rPr>
        <w:t xml:space="preserve"> tops the list with 92% occupancy, </w:t>
      </w:r>
      <w:r w:rsidR="005210B3" w:rsidRPr="004D1254">
        <w:rPr>
          <w:rFonts w:cstheme="minorHAnsi"/>
          <w:b/>
          <w:bCs/>
          <w:highlight w:val="yellow"/>
        </w:rPr>
        <w:t>the State of Mexico</w:t>
      </w:r>
      <w:r w:rsidR="005210B3" w:rsidRPr="004D1254">
        <w:rPr>
          <w:rFonts w:cstheme="minorHAnsi"/>
          <w:highlight w:val="yellow"/>
        </w:rPr>
        <w:t xml:space="preserve"> with 82%, </w:t>
      </w:r>
      <w:r w:rsidR="005210B3" w:rsidRPr="004D1254">
        <w:rPr>
          <w:rFonts w:cstheme="minorHAnsi"/>
          <w:b/>
          <w:bCs/>
          <w:highlight w:val="yellow"/>
        </w:rPr>
        <w:t>Hidalgo</w:t>
      </w:r>
      <w:r w:rsidR="005210B3" w:rsidRPr="004D1254">
        <w:rPr>
          <w:rFonts w:cstheme="minorHAnsi"/>
          <w:highlight w:val="yellow"/>
        </w:rPr>
        <w:t xml:space="preserve"> and Guanajuato with 81%, Nuevo León with 79% and </w:t>
      </w:r>
      <w:r w:rsidR="005210B3" w:rsidRPr="004D1254">
        <w:rPr>
          <w:rFonts w:cstheme="minorHAnsi"/>
          <w:b/>
          <w:bCs/>
          <w:highlight w:val="yellow"/>
        </w:rPr>
        <w:t>Puebla</w:t>
      </w:r>
      <w:r w:rsidR="005210B3" w:rsidRPr="004D1254">
        <w:rPr>
          <w:rFonts w:cstheme="minorHAnsi"/>
          <w:highlight w:val="yellow"/>
        </w:rPr>
        <w:t xml:space="preserve"> with 70%.</w:t>
      </w:r>
      <w:r w:rsidR="007F2E20" w:rsidRPr="004D1254">
        <w:rPr>
          <w:rFonts w:cstheme="minorHAnsi"/>
          <w:highlight w:val="yellow"/>
        </w:rPr>
        <w:t xml:space="preserve"> (</w:t>
      </w:r>
      <w:r w:rsidR="004D1254" w:rsidRPr="004D1254">
        <w:rPr>
          <w:rFonts w:cstheme="minorHAnsi"/>
          <w:highlight w:val="yellow"/>
        </w:rPr>
        <w:t xml:space="preserve">highlighted States are the ones where CFMX works). </w:t>
      </w:r>
      <w:r w:rsidR="005210B3" w:rsidRPr="004D1254">
        <w:rPr>
          <w:rFonts w:cstheme="minorHAnsi"/>
          <w:highlight w:val="yellow"/>
        </w:rPr>
        <w:t xml:space="preserve">Regarding the occupation of beds to attend patients with complications that require mechanical ventilation, the percentage in the country rises to 49%, where three states have more than 70% occupancy, </w:t>
      </w:r>
      <w:r w:rsidR="005210B3" w:rsidRPr="004D1254">
        <w:rPr>
          <w:rFonts w:cstheme="minorHAnsi"/>
          <w:b/>
          <w:bCs/>
          <w:highlight w:val="yellow"/>
        </w:rPr>
        <w:t>Mexico City</w:t>
      </w:r>
      <w:r w:rsidR="005210B3" w:rsidRPr="004D1254">
        <w:rPr>
          <w:rFonts w:cstheme="minorHAnsi"/>
          <w:highlight w:val="yellow"/>
        </w:rPr>
        <w:t xml:space="preserve"> is also in first place with 86%, the </w:t>
      </w:r>
      <w:r w:rsidR="005210B3" w:rsidRPr="00ED510E">
        <w:rPr>
          <w:rFonts w:cstheme="minorHAnsi"/>
          <w:b/>
          <w:bCs/>
          <w:highlight w:val="yellow"/>
        </w:rPr>
        <w:t>State of Mexico</w:t>
      </w:r>
      <w:r w:rsidR="005210B3" w:rsidRPr="00ED510E">
        <w:rPr>
          <w:rFonts w:cstheme="minorHAnsi"/>
          <w:highlight w:val="yellow"/>
        </w:rPr>
        <w:t xml:space="preserve"> with 83% and Nuevo León with 72%.</w:t>
      </w:r>
    </w:p>
    <w:p w14:paraId="03FCD623" w14:textId="224AC3BA" w:rsidR="00ED510E" w:rsidRPr="00ED510E" w:rsidRDefault="00ED510E" w:rsidP="005210B3">
      <w:pPr>
        <w:spacing w:line="240" w:lineRule="auto"/>
        <w:jc w:val="both"/>
        <w:rPr>
          <w:rFonts w:cstheme="minorHAnsi"/>
          <w:highlight w:val="yellow"/>
        </w:rPr>
      </w:pPr>
      <w:r w:rsidRPr="00ED510E">
        <w:rPr>
          <w:rFonts w:cstheme="minorHAnsi"/>
          <w:highlight w:val="yellow"/>
        </w:rPr>
        <w:t xml:space="preserve">To mitigate this situation and the risk of a lack of medical personnel in hospitals in the areas with the greatest tension, the federal government, through the Mexican Institute of Social Security (IMSS), launched the so-called "operation </w:t>
      </w:r>
      <w:r w:rsidRPr="00ED510E">
        <w:rPr>
          <w:rFonts w:cstheme="minorHAnsi"/>
          <w:highlight w:val="yellow"/>
        </w:rPr>
        <w:t>C</w:t>
      </w:r>
      <w:r w:rsidRPr="00ED510E">
        <w:rPr>
          <w:rFonts w:cstheme="minorHAnsi"/>
          <w:highlight w:val="yellow"/>
        </w:rPr>
        <w:t>hapultepec" at the end of December to request to volunteer doctors and nurses from other states, their temporary contribution in the hospitals with the highest occupancy</w:t>
      </w:r>
      <w:r w:rsidR="006E64B1">
        <w:rPr>
          <w:rFonts w:cstheme="minorHAnsi"/>
          <w:highlight w:val="yellow"/>
        </w:rPr>
        <w:t xml:space="preserve"> in Mexico City, State of Mexico, and Baja California</w:t>
      </w:r>
      <w:r w:rsidRPr="00ED510E">
        <w:rPr>
          <w:rFonts w:cstheme="minorHAnsi"/>
          <w:highlight w:val="yellow"/>
        </w:rPr>
        <w:t>.</w:t>
      </w:r>
    </w:p>
    <w:p w14:paraId="431F7F3A" w14:textId="2F6813FA" w:rsidR="005210B3" w:rsidRDefault="005210B3" w:rsidP="005210B3">
      <w:pPr>
        <w:spacing w:line="240" w:lineRule="auto"/>
        <w:jc w:val="both"/>
        <w:rPr>
          <w:rFonts w:cstheme="minorHAnsi"/>
        </w:rPr>
      </w:pPr>
      <w:r w:rsidRPr="004D1254">
        <w:rPr>
          <w:rFonts w:cstheme="minorHAnsi"/>
          <w:highlight w:val="yellow"/>
        </w:rPr>
        <w:t xml:space="preserve">Regarding the progress of vaccination against Covid-19, </w:t>
      </w:r>
      <w:proofErr w:type="spellStart"/>
      <w:r w:rsidR="00ED510E">
        <w:rPr>
          <w:rFonts w:cstheme="minorHAnsi"/>
          <w:highlight w:val="yellow"/>
        </w:rPr>
        <w:t>Alomía</w:t>
      </w:r>
      <w:proofErr w:type="spellEnd"/>
      <w:r w:rsidRPr="004D1254">
        <w:rPr>
          <w:rFonts w:cstheme="minorHAnsi"/>
          <w:highlight w:val="yellow"/>
        </w:rPr>
        <w:t xml:space="preserve"> indicated that since the start </w:t>
      </w:r>
      <w:r w:rsidR="00587708">
        <w:rPr>
          <w:rFonts w:cstheme="minorHAnsi"/>
          <w:highlight w:val="yellow"/>
        </w:rPr>
        <w:t>of the campaign, a total of</w:t>
      </w:r>
      <w:r w:rsidRPr="004D1254">
        <w:rPr>
          <w:rFonts w:cstheme="minorHAnsi"/>
          <w:highlight w:val="yellow"/>
        </w:rPr>
        <w:t xml:space="preserve"> 81,300 people</w:t>
      </w:r>
      <w:r w:rsidR="00587708">
        <w:rPr>
          <w:rFonts w:cstheme="minorHAnsi"/>
          <w:highlight w:val="yellow"/>
        </w:rPr>
        <w:t xml:space="preserve"> </w:t>
      </w:r>
      <w:r w:rsidR="00012528">
        <w:rPr>
          <w:rFonts w:cstheme="minorHAnsi"/>
          <w:highlight w:val="yellow"/>
        </w:rPr>
        <w:t>has</w:t>
      </w:r>
      <w:r w:rsidR="00587708">
        <w:rPr>
          <w:rFonts w:cstheme="minorHAnsi"/>
          <w:highlight w:val="yellow"/>
        </w:rPr>
        <w:t xml:space="preserve"> been</w:t>
      </w:r>
      <w:r w:rsidRPr="004D1254">
        <w:rPr>
          <w:rFonts w:cstheme="minorHAnsi"/>
          <w:highlight w:val="yellow"/>
        </w:rPr>
        <w:t xml:space="preserve"> inoculated, including the 6,326 who were vaccinated during the day of this Sunday, January </w:t>
      </w:r>
      <w:r w:rsidRPr="00012528">
        <w:rPr>
          <w:rFonts w:cstheme="minorHAnsi"/>
          <w:highlight w:val="yellow"/>
        </w:rPr>
        <w:t>10</w:t>
      </w:r>
      <w:r w:rsidR="00587708" w:rsidRPr="00012528">
        <w:rPr>
          <w:rFonts w:cstheme="minorHAnsi"/>
          <w:highlight w:val="yellow"/>
          <w:vertAlign w:val="superscript"/>
        </w:rPr>
        <w:t>th</w:t>
      </w:r>
      <w:r w:rsidR="00587708" w:rsidRPr="00012528">
        <w:rPr>
          <w:rFonts w:cstheme="minorHAnsi"/>
          <w:highlight w:val="yellow"/>
        </w:rPr>
        <w:t xml:space="preserve">. </w:t>
      </w:r>
      <w:r w:rsidR="008E105C" w:rsidRPr="00012528">
        <w:rPr>
          <w:rFonts w:cstheme="minorHAnsi"/>
          <w:highlight w:val="yellow"/>
        </w:rPr>
        <w:t xml:space="preserve">As mentioned in the previous </w:t>
      </w:r>
      <w:proofErr w:type="spellStart"/>
      <w:r w:rsidR="008E105C" w:rsidRPr="00012528">
        <w:rPr>
          <w:rFonts w:cstheme="minorHAnsi"/>
          <w:highlight w:val="yellow"/>
        </w:rPr>
        <w:t>SitRep</w:t>
      </w:r>
      <w:proofErr w:type="spellEnd"/>
      <w:r w:rsidR="008E105C" w:rsidRPr="00012528">
        <w:rPr>
          <w:rFonts w:cstheme="minorHAnsi"/>
          <w:highlight w:val="yellow"/>
        </w:rPr>
        <w:t xml:space="preserve">, the vaccination plan has started in the </w:t>
      </w:r>
      <w:r w:rsidR="00FE72DF" w:rsidRPr="00012528">
        <w:rPr>
          <w:rFonts w:cstheme="minorHAnsi"/>
          <w:highlight w:val="yellow"/>
        </w:rPr>
        <w:t>second</w:t>
      </w:r>
      <w:r w:rsidR="008E105C" w:rsidRPr="00012528">
        <w:rPr>
          <w:rFonts w:cstheme="minorHAnsi"/>
          <w:highlight w:val="yellow"/>
        </w:rPr>
        <w:t xml:space="preserve"> half of December and </w:t>
      </w:r>
      <w:r w:rsidR="00833713" w:rsidRPr="00012528">
        <w:rPr>
          <w:rFonts w:cstheme="minorHAnsi"/>
          <w:highlight w:val="yellow"/>
        </w:rPr>
        <w:t xml:space="preserve">these vaccines have been applied </w:t>
      </w:r>
      <w:r w:rsidR="00FE72DF" w:rsidRPr="00012528">
        <w:rPr>
          <w:rFonts w:cstheme="minorHAnsi"/>
          <w:highlight w:val="yellow"/>
        </w:rPr>
        <w:t>primarily</w:t>
      </w:r>
      <w:r w:rsidR="00833713" w:rsidRPr="00012528">
        <w:rPr>
          <w:rFonts w:cstheme="minorHAnsi"/>
          <w:highlight w:val="yellow"/>
        </w:rPr>
        <w:t xml:space="preserve"> to health </w:t>
      </w:r>
      <w:r w:rsidR="008E105C" w:rsidRPr="00012528">
        <w:rPr>
          <w:rFonts w:cstheme="minorHAnsi"/>
          <w:highlight w:val="yellow"/>
        </w:rPr>
        <w:t>workers, but a</w:t>
      </w:r>
      <w:r w:rsidR="00833713" w:rsidRPr="00012528">
        <w:rPr>
          <w:rFonts w:cstheme="minorHAnsi"/>
          <w:highlight w:val="yellow"/>
        </w:rPr>
        <w:t>ccording to the President of the country, the massive</w:t>
      </w:r>
      <w:r w:rsidR="008E105C" w:rsidRPr="00012528">
        <w:rPr>
          <w:rFonts w:cstheme="minorHAnsi"/>
          <w:highlight w:val="yellow"/>
        </w:rPr>
        <w:t xml:space="preserve"> campaign for population in general will start </w:t>
      </w:r>
      <w:r w:rsidR="00956931" w:rsidRPr="00012528">
        <w:rPr>
          <w:rFonts w:cstheme="minorHAnsi"/>
          <w:highlight w:val="yellow"/>
        </w:rPr>
        <w:t>this week (Jan. 12</w:t>
      </w:r>
      <w:r w:rsidR="00956931" w:rsidRPr="00012528">
        <w:rPr>
          <w:rFonts w:cstheme="minorHAnsi"/>
          <w:highlight w:val="yellow"/>
          <w:vertAlign w:val="superscript"/>
        </w:rPr>
        <w:t>th</w:t>
      </w:r>
      <w:r w:rsidR="00956931" w:rsidRPr="00012528">
        <w:rPr>
          <w:rFonts w:cstheme="minorHAnsi"/>
          <w:highlight w:val="yellow"/>
        </w:rPr>
        <w:t xml:space="preserve">) with people over 60 years old. </w:t>
      </w:r>
      <w:r w:rsidR="00956931" w:rsidRPr="00012528">
        <w:rPr>
          <w:rFonts w:cstheme="minorHAnsi"/>
          <w:highlight w:val="yellow"/>
        </w:rPr>
        <w:t>"</w:t>
      </w:r>
      <w:r w:rsidR="00956931" w:rsidRPr="00012528">
        <w:rPr>
          <w:rFonts w:cstheme="minorHAnsi"/>
          <w:i/>
          <w:iCs/>
          <w:highlight w:val="yellow"/>
        </w:rPr>
        <w:t>We are going to start a massive vaccination campaign next Tuesday, because next Tuesday more than 400,000 doses of Pfizer will arrive and we already have a contract with other pharmaceutical companies, with other vaccines</w:t>
      </w:r>
      <w:r w:rsidR="00956931" w:rsidRPr="00012528">
        <w:rPr>
          <w:rFonts w:cstheme="minorHAnsi"/>
          <w:highlight w:val="yellow"/>
        </w:rPr>
        <w:t>"</w:t>
      </w:r>
      <w:r w:rsidR="00FE72DF" w:rsidRPr="00012528">
        <w:rPr>
          <w:rFonts w:cstheme="minorHAnsi"/>
          <w:highlight w:val="yellow"/>
        </w:rPr>
        <w:t xml:space="preserve"> (</w:t>
      </w:r>
      <w:r w:rsidR="00012528" w:rsidRPr="00012528">
        <w:rPr>
          <w:rFonts w:cstheme="minorHAnsi"/>
          <w:highlight w:val="yellow"/>
        </w:rPr>
        <w:t>Jan. 9</w:t>
      </w:r>
      <w:r w:rsidR="00012528" w:rsidRPr="00012528">
        <w:rPr>
          <w:rFonts w:cstheme="minorHAnsi"/>
          <w:highlight w:val="yellow"/>
          <w:vertAlign w:val="superscript"/>
        </w:rPr>
        <w:t>th</w:t>
      </w:r>
      <w:r w:rsidR="00012528" w:rsidRPr="00012528">
        <w:rPr>
          <w:rFonts w:cstheme="minorHAnsi"/>
          <w:highlight w:val="yellow"/>
        </w:rPr>
        <w:t xml:space="preserve"> speech)</w:t>
      </w:r>
      <w:r w:rsidR="00012528">
        <w:rPr>
          <w:rFonts w:cstheme="minorHAnsi"/>
        </w:rPr>
        <w:t>.</w:t>
      </w:r>
    </w:p>
    <w:p w14:paraId="46D32B5F" w14:textId="4FE94CDE" w:rsidR="00067D14" w:rsidRDefault="00067D14" w:rsidP="005210B3">
      <w:pPr>
        <w:spacing w:line="240" w:lineRule="auto"/>
        <w:jc w:val="both"/>
        <w:rPr>
          <w:rFonts w:cstheme="minorHAnsi"/>
        </w:rPr>
      </w:pPr>
      <w:r w:rsidRPr="006C698A">
        <w:rPr>
          <w:rFonts w:cstheme="minorHAnsi"/>
          <w:highlight w:val="yellow"/>
        </w:rPr>
        <w:t xml:space="preserve">In general terms, there has been a lot of controversy in recent weeks about the government's performance </w:t>
      </w:r>
      <w:r w:rsidR="002155FA">
        <w:rPr>
          <w:rFonts w:cstheme="minorHAnsi"/>
          <w:highlight w:val="yellow"/>
        </w:rPr>
        <w:t xml:space="preserve">and transparency </w:t>
      </w:r>
      <w:r w:rsidRPr="006C698A">
        <w:rPr>
          <w:rFonts w:cstheme="minorHAnsi"/>
          <w:highlight w:val="yellow"/>
        </w:rPr>
        <w:t>in managing the crisis.</w:t>
      </w:r>
      <w:r w:rsidR="00D059F8" w:rsidRPr="006C698A">
        <w:rPr>
          <w:rFonts w:cstheme="minorHAnsi"/>
          <w:highlight w:val="yellow"/>
        </w:rPr>
        <w:t xml:space="preserve"> On Dec. 21</w:t>
      </w:r>
      <w:r w:rsidR="00D059F8" w:rsidRPr="006C698A">
        <w:rPr>
          <w:rFonts w:cstheme="minorHAnsi"/>
          <w:highlight w:val="yellow"/>
          <w:vertAlign w:val="superscript"/>
        </w:rPr>
        <w:t>st</w:t>
      </w:r>
      <w:r w:rsidR="00D059F8" w:rsidRPr="006C698A">
        <w:rPr>
          <w:rFonts w:cstheme="minorHAnsi"/>
          <w:highlight w:val="yellow"/>
        </w:rPr>
        <w:t>, t</w:t>
      </w:r>
      <w:r w:rsidR="00D059F8" w:rsidRPr="006C698A">
        <w:rPr>
          <w:rFonts w:cstheme="minorHAnsi"/>
          <w:highlight w:val="yellow"/>
        </w:rPr>
        <w:t>he New York Times</w:t>
      </w:r>
      <w:r w:rsidR="00D059F8" w:rsidRPr="006C698A">
        <w:rPr>
          <w:rFonts w:cstheme="minorHAnsi"/>
          <w:highlight w:val="yellow"/>
        </w:rPr>
        <w:t xml:space="preserve"> reported that </w:t>
      </w:r>
      <w:r w:rsidR="00D059F8" w:rsidRPr="006C698A">
        <w:rPr>
          <w:rFonts w:cstheme="minorHAnsi"/>
          <w:highlight w:val="yellow"/>
        </w:rPr>
        <w:t>"</w:t>
      </w:r>
      <w:r w:rsidR="00D059F8" w:rsidRPr="006C698A">
        <w:rPr>
          <w:rFonts w:cstheme="minorHAnsi"/>
          <w:i/>
          <w:iCs/>
          <w:highlight w:val="yellow"/>
        </w:rPr>
        <w:t>The Government of Mexico misled the citizens about the seriousness of the outbreak in the Capital ...</w:t>
      </w:r>
      <w:r w:rsidR="00D059F8" w:rsidRPr="006C698A">
        <w:rPr>
          <w:rFonts w:cstheme="minorHAnsi"/>
          <w:highlight w:val="yellow"/>
        </w:rPr>
        <w:t>". The influential newspaper confirmed, with official data, that figures on the coronavirus have been manipulated since December 4</w:t>
      </w:r>
      <w:r w:rsidR="00D059F8" w:rsidRPr="006C698A">
        <w:rPr>
          <w:rFonts w:cstheme="minorHAnsi"/>
          <w:highlight w:val="yellow"/>
          <w:vertAlign w:val="superscript"/>
        </w:rPr>
        <w:t>th</w:t>
      </w:r>
      <w:r w:rsidR="00D059F8" w:rsidRPr="006C698A">
        <w:rPr>
          <w:rFonts w:cstheme="minorHAnsi"/>
          <w:highlight w:val="yellow"/>
        </w:rPr>
        <w:t xml:space="preserve"> </w:t>
      </w:r>
      <w:r w:rsidR="00D059F8" w:rsidRPr="006C698A">
        <w:rPr>
          <w:rFonts w:cstheme="minorHAnsi"/>
          <w:highlight w:val="yellow"/>
        </w:rPr>
        <w:t xml:space="preserve">and </w:t>
      </w:r>
      <w:r w:rsidR="00D059F8" w:rsidRPr="006C698A">
        <w:rPr>
          <w:rFonts w:cstheme="minorHAnsi"/>
          <w:highlight w:val="yellow"/>
        </w:rPr>
        <w:lastRenderedPageBreak/>
        <w:t xml:space="preserve">blamed </w:t>
      </w:r>
      <w:r w:rsidR="00D059F8" w:rsidRPr="006C698A">
        <w:rPr>
          <w:rFonts w:cstheme="minorHAnsi"/>
          <w:highlight w:val="yellow"/>
        </w:rPr>
        <w:t xml:space="preserve">subsecretary </w:t>
      </w:r>
      <w:r w:rsidR="00D059F8" w:rsidRPr="006C698A">
        <w:rPr>
          <w:rFonts w:cstheme="minorHAnsi"/>
          <w:highlight w:val="yellow"/>
        </w:rPr>
        <w:t>López</w:t>
      </w:r>
      <w:r w:rsidR="00D059F8" w:rsidRPr="006C698A">
        <w:rPr>
          <w:rFonts w:cstheme="minorHAnsi"/>
          <w:highlight w:val="yellow"/>
        </w:rPr>
        <w:t xml:space="preserve"> </w:t>
      </w:r>
      <w:proofErr w:type="spellStart"/>
      <w:r w:rsidR="00D059F8" w:rsidRPr="006C698A">
        <w:rPr>
          <w:rFonts w:cstheme="minorHAnsi"/>
          <w:highlight w:val="yellow"/>
        </w:rPr>
        <w:t>Gatell</w:t>
      </w:r>
      <w:proofErr w:type="spellEnd"/>
      <w:r w:rsidR="00D059F8" w:rsidRPr="006C698A">
        <w:rPr>
          <w:rFonts w:cstheme="minorHAnsi"/>
          <w:highlight w:val="yellow"/>
        </w:rPr>
        <w:t xml:space="preserve"> for this tragedy that cost thousands of lives in Mexico City. </w:t>
      </w:r>
      <w:r w:rsidR="00D059F8" w:rsidRPr="006C698A">
        <w:rPr>
          <w:rFonts w:cstheme="minorHAnsi"/>
          <w:highlight w:val="yellow"/>
        </w:rPr>
        <w:t xml:space="preserve">Lopez </w:t>
      </w:r>
      <w:proofErr w:type="spellStart"/>
      <w:r w:rsidR="00D059F8" w:rsidRPr="006C698A">
        <w:rPr>
          <w:rFonts w:cstheme="minorHAnsi"/>
          <w:highlight w:val="yellow"/>
        </w:rPr>
        <w:t>Gatell</w:t>
      </w:r>
      <w:proofErr w:type="spellEnd"/>
      <w:r w:rsidR="00D059F8" w:rsidRPr="006C698A">
        <w:rPr>
          <w:rFonts w:cstheme="minorHAnsi"/>
          <w:highlight w:val="yellow"/>
        </w:rPr>
        <w:t xml:space="preserve"> tried to </w:t>
      </w:r>
      <w:r w:rsidR="00BE3617" w:rsidRPr="006C698A">
        <w:rPr>
          <w:rFonts w:cstheme="minorHAnsi"/>
          <w:highlight w:val="yellow"/>
        </w:rPr>
        <w:t>refute but</w:t>
      </w:r>
      <w:r w:rsidR="00D059F8" w:rsidRPr="006C698A">
        <w:rPr>
          <w:rFonts w:cstheme="minorHAnsi"/>
          <w:highlight w:val="yellow"/>
        </w:rPr>
        <w:t xml:space="preserve"> could not </w:t>
      </w:r>
      <w:r w:rsidR="006C698A" w:rsidRPr="006C698A">
        <w:rPr>
          <w:rFonts w:cstheme="minorHAnsi"/>
          <w:highlight w:val="yellow"/>
        </w:rPr>
        <w:t>deny</w:t>
      </w:r>
      <w:r w:rsidR="00D059F8" w:rsidRPr="006C698A">
        <w:rPr>
          <w:rFonts w:cstheme="minorHAnsi"/>
          <w:highlight w:val="yellow"/>
        </w:rPr>
        <w:t xml:space="preserve"> the information.</w:t>
      </w:r>
    </w:p>
    <w:p w14:paraId="69CC9403" w14:textId="77777777" w:rsidR="000A73A2" w:rsidRPr="005210B3" w:rsidRDefault="000A73A2" w:rsidP="005F6F90">
      <w:pPr>
        <w:spacing w:line="240" w:lineRule="auto"/>
        <w:jc w:val="both"/>
        <w:rPr>
          <w:rFonts w:cstheme="minorHAnsi"/>
          <w:b/>
          <w:bCs/>
        </w:rPr>
      </w:pPr>
    </w:p>
    <w:p w14:paraId="2C4E29CC" w14:textId="62CCE726" w:rsidR="00DC357B" w:rsidRDefault="00D16AE1" w:rsidP="005F6F90">
      <w:pPr>
        <w:spacing w:line="240" w:lineRule="auto"/>
        <w:jc w:val="both"/>
        <w:rPr>
          <w:rFonts w:ascii="Calibri" w:hAnsi="Calibri" w:cs="Calibri"/>
        </w:rPr>
      </w:pPr>
      <w:r w:rsidRPr="00DC357B">
        <w:rPr>
          <w:rFonts w:cstheme="minorHAnsi"/>
          <w:b/>
          <w:bCs/>
        </w:rPr>
        <w:t>Government posture and measures to address the health crisis and economic impact |</w:t>
      </w:r>
      <w:r>
        <w:rPr>
          <w:rFonts w:cstheme="minorHAnsi"/>
          <w:b/>
          <w:bCs/>
        </w:rPr>
        <w:t xml:space="preserve"> </w:t>
      </w:r>
    </w:p>
    <w:p w14:paraId="2F9A1219" w14:textId="5B08524F" w:rsidR="000B06B4" w:rsidRPr="00B47C4C" w:rsidRDefault="008E03A6" w:rsidP="000B06B4">
      <w:pPr>
        <w:contextualSpacing/>
        <w:jc w:val="both"/>
        <w:rPr>
          <w:rFonts w:cstheme="minorHAnsi"/>
        </w:rPr>
      </w:pPr>
      <w:r w:rsidRPr="00F70349">
        <w:rPr>
          <w:rFonts w:cstheme="minorHAnsi"/>
        </w:rPr>
        <w:t>The</w:t>
      </w:r>
      <w:r w:rsidR="00E56A71" w:rsidRPr="00B47C4C">
        <w:rPr>
          <w:rFonts w:cstheme="minorHAnsi"/>
        </w:rPr>
        <w:t xml:space="preserve"> official “</w:t>
      </w:r>
      <w:r w:rsidR="000B06B4" w:rsidRPr="00B47C4C">
        <w:rPr>
          <w:rFonts w:cstheme="minorHAnsi"/>
        </w:rPr>
        <w:t>traffic light system</w:t>
      </w:r>
      <w:r w:rsidR="00E56A71" w:rsidRPr="00B47C4C">
        <w:rPr>
          <w:rFonts w:cstheme="minorHAnsi"/>
        </w:rPr>
        <w:t>”</w:t>
      </w:r>
      <w:r w:rsidR="000B06B4" w:rsidRPr="00B47C4C">
        <w:rPr>
          <w:rFonts w:cstheme="minorHAnsi"/>
        </w:rPr>
        <w:t xml:space="preserve"> by regions according to risk level</w:t>
      </w:r>
      <w:r>
        <w:rPr>
          <w:rFonts w:cstheme="minorHAnsi"/>
        </w:rPr>
        <w:t xml:space="preserve"> is still in place:</w:t>
      </w:r>
    </w:p>
    <w:p w14:paraId="44B5215A" w14:textId="35A91975" w:rsidR="000B06B4" w:rsidRPr="00B47C4C" w:rsidRDefault="000B06B4" w:rsidP="000B06B4">
      <w:pPr>
        <w:contextualSpacing/>
        <w:jc w:val="both"/>
        <w:rPr>
          <w:rFonts w:cstheme="minorHAnsi"/>
        </w:rPr>
      </w:pPr>
      <w:r w:rsidRPr="00B47C4C">
        <w:rPr>
          <w:rFonts w:cstheme="minorHAnsi"/>
          <w:b/>
          <w:bCs/>
          <w:color w:val="FF0000"/>
        </w:rPr>
        <w:t xml:space="preserve">Red </w:t>
      </w:r>
      <w:r w:rsidRPr="00B47C4C">
        <w:rPr>
          <w:rFonts w:cstheme="minorHAnsi"/>
        </w:rPr>
        <w:t>= only essential tasks</w:t>
      </w:r>
      <w:r w:rsidR="00E56A71" w:rsidRPr="00B47C4C">
        <w:rPr>
          <w:rFonts w:cstheme="minorHAnsi"/>
        </w:rPr>
        <w:t xml:space="preserve"> are allowed</w:t>
      </w:r>
      <w:r w:rsidRPr="00B47C4C">
        <w:rPr>
          <w:rFonts w:cstheme="minorHAnsi"/>
        </w:rPr>
        <w:t>,</w:t>
      </w:r>
    </w:p>
    <w:p w14:paraId="73CD431F" w14:textId="692406C7" w:rsidR="000B06B4" w:rsidRPr="00B47C4C" w:rsidRDefault="00E56A71" w:rsidP="000B06B4">
      <w:pPr>
        <w:contextualSpacing/>
        <w:jc w:val="both"/>
        <w:rPr>
          <w:rFonts w:cstheme="minorHAnsi"/>
        </w:rPr>
      </w:pPr>
      <w:r w:rsidRPr="00B47C4C">
        <w:rPr>
          <w:rFonts w:cstheme="minorHAnsi"/>
          <w:b/>
          <w:bCs/>
          <w:color w:val="FF9933"/>
        </w:rPr>
        <w:t>O</w:t>
      </w:r>
      <w:r w:rsidR="000B06B4" w:rsidRPr="00B47C4C">
        <w:rPr>
          <w:rFonts w:cstheme="minorHAnsi"/>
          <w:b/>
          <w:bCs/>
          <w:color w:val="FF9933"/>
        </w:rPr>
        <w:t>range</w:t>
      </w:r>
      <w:r w:rsidR="000B06B4" w:rsidRPr="00B47C4C">
        <w:rPr>
          <w:rFonts w:cstheme="minorHAnsi"/>
        </w:rPr>
        <w:t xml:space="preserve"> = more non-essential work activities can be carried out at a reduced level,</w:t>
      </w:r>
      <w:r w:rsidR="000B0920" w:rsidRPr="00B47C4C">
        <w:rPr>
          <w:rFonts w:cstheme="minorHAnsi"/>
        </w:rPr>
        <w:t xml:space="preserve"> social</w:t>
      </w:r>
      <w:r w:rsidR="000B06B4" w:rsidRPr="00B47C4C">
        <w:rPr>
          <w:rFonts w:cstheme="minorHAnsi"/>
        </w:rPr>
        <w:t xml:space="preserve"> activities in open space</w:t>
      </w:r>
      <w:r w:rsidR="000B0920" w:rsidRPr="00B47C4C">
        <w:rPr>
          <w:rFonts w:cstheme="minorHAnsi"/>
        </w:rPr>
        <w:t xml:space="preserve"> with reduced participants</w:t>
      </w:r>
    </w:p>
    <w:p w14:paraId="2494FCC4" w14:textId="68DD3DCE" w:rsidR="000B06B4" w:rsidRPr="00B47C4C" w:rsidRDefault="00E56A71" w:rsidP="000B06B4">
      <w:pPr>
        <w:contextualSpacing/>
        <w:jc w:val="both"/>
        <w:rPr>
          <w:rFonts w:cstheme="minorHAnsi"/>
        </w:rPr>
      </w:pPr>
      <w:r w:rsidRPr="00DD2547">
        <w:rPr>
          <w:rFonts w:cstheme="minorHAnsi"/>
          <w:b/>
          <w:bCs/>
          <w:color w:val="FFFF00"/>
        </w:rPr>
        <w:t>Yellow</w:t>
      </w:r>
      <w:r w:rsidR="000B06B4" w:rsidRPr="00B47C4C">
        <w:rPr>
          <w:rFonts w:cstheme="minorHAnsi"/>
        </w:rPr>
        <w:t xml:space="preserve"> = all work activities can operate without restrictions, </w:t>
      </w:r>
      <w:r w:rsidR="000B0920" w:rsidRPr="00B47C4C">
        <w:rPr>
          <w:rFonts w:cstheme="minorHAnsi"/>
        </w:rPr>
        <w:t>lower</w:t>
      </w:r>
      <w:r w:rsidR="000B06B4" w:rsidRPr="00B47C4C">
        <w:rPr>
          <w:rFonts w:cstheme="minorHAnsi"/>
        </w:rPr>
        <w:t xml:space="preserve"> restrictions for open public space and </w:t>
      </w:r>
      <w:r w:rsidR="000B0920" w:rsidRPr="00B47C4C">
        <w:rPr>
          <w:rFonts w:cstheme="minorHAnsi"/>
        </w:rPr>
        <w:t>restricted opening of</w:t>
      </w:r>
      <w:r w:rsidR="000B06B4" w:rsidRPr="00B47C4C">
        <w:rPr>
          <w:rFonts w:cstheme="minorHAnsi"/>
        </w:rPr>
        <w:t xml:space="preserve"> closed public space (</w:t>
      </w:r>
      <w:r w:rsidR="000B0920" w:rsidRPr="00B47C4C">
        <w:rPr>
          <w:rFonts w:cstheme="minorHAnsi"/>
        </w:rPr>
        <w:t>churches</w:t>
      </w:r>
      <w:r w:rsidR="000B06B4" w:rsidRPr="00B47C4C">
        <w:rPr>
          <w:rFonts w:cstheme="minorHAnsi"/>
        </w:rPr>
        <w:t>, museums, cinemas ...)</w:t>
      </w:r>
    </w:p>
    <w:p w14:paraId="05053311" w14:textId="7B727118" w:rsidR="00654416" w:rsidRPr="00B47C4C" w:rsidRDefault="000B0920" w:rsidP="000B06B4">
      <w:pPr>
        <w:contextualSpacing/>
        <w:jc w:val="both"/>
        <w:rPr>
          <w:rFonts w:cstheme="minorHAnsi"/>
        </w:rPr>
      </w:pPr>
      <w:r w:rsidRPr="00B47C4C">
        <w:rPr>
          <w:rFonts w:cstheme="minorHAnsi"/>
          <w:b/>
          <w:bCs/>
          <w:color w:val="00B050"/>
        </w:rPr>
        <w:t>G</w:t>
      </w:r>
      <w:r w:rsidR="000B06B4" w:rsidRPr="00B47C4C">
        <w:rPr>
          <w:rFonts w:cstheme="minorHAnsi"/>
          <w:b/>
          <w:bCs/>
          <w:color w:val="00B050"/>
        </w:rPr>
        <w:t>reen</w:t>
      </w:r>
      <w:r w:rsidR="000B06B4" w:rsidRPr="00B47C4C">
        <w:rPr>
          <w:rFonts w:cstheme="minorHAnsi"/>
        </w:rPr>
        <w:t xml:space="preserve"> = </w:t>
      </w:r>
      <w:r w:rsidRPr="00B47C4C">
        <w:rPr>
          <w:rFonts w:cstheme="minorHAnsi"/>
        </w:rPr>
        <w:t xml:space="preserve">all restrictions lifted, </w:t>
      </w:r>
      <w:r w:rsidR="000B06B4" w:rsidRPr="00B47C4C">
        <w:rPr>
          <w:rFonts w:cstheme="minorHAnsi"/>
        </w:rPr>
        <w:t>but public health measures</w:t>
      </w:r>
      <w:r w:rsidRPr="00B47C4C">
        <w:rPr>
          <w:rFonts w:cstheme="minorHAnsi"/>
        </w:rPr>
        <w:t xml:space="preserve"> still apply</w:t>
      </w:r>
      <w:r w:rsidR="000B06B4" w:rsidRPr="00B47C4C">
        <w:rPr>
          <w:rFonts w:cstheme="minorHAnsi"/>
        </w:rPr>
        <w:t>. School activities are reactivated.</w:t>
      </w:r>
    </w:p>
    <w:p w14:paraId="0F2F1959" w14:textId="47B21D1B" w:rsidR="00EE5584" w:rsidRPr="00B47C4C" w:rsidRDefault="00EE5584" w:rsidP="00EE5584">
      <w:pPr>
        <w:contextualSpacing/>
        <w:jc w:val="both"/>
        <w:rPr>
          <w:rFonts w:cstheme="minorHAnsi"/>
        </w:rPr>
      </w:pPr>
      <w:r w:rsidRPr="00B47C4C">
        <w:rPr>
          <w:rFonts w:cstheme="minorHAnsi"/>
        </w:rPr>
        <w:t>This system considers 5 categories</w:t>
      </w:r>
      <w:r w:rsidR="00213F7F" w:rsidRPr="00B47C4C">
        <w:rPr>
          <w:rFonts w:cstheme="minorHAnsi"/>
        </w:rPr>
        <w:t xml:space="preserve"> of analysis and measures</w:t>
      </w:r>
      <w:r w:rsidR="00686486" w:rsidRPr="00B47C4C">
        <w:rPr>
          <w:rFonts w:cstheme="minorHAnsi"/>
        </w:rPr>
        <w:t xml:space="preserve">: </w:t>
      </w:r>
      <w:r w:rsidRPr="00B47C4C">
        <w:rPr>
          <w:rFonts w:cstheme="minorHAnsi"/>
        </w:rPr>
        <w:t>public health measures</w:t>
      </w:r>
      <w:r w:rsidR="00686486" w:rsidRPr="00B47C4C">
        <w:rPr>
          <w:rFonts w:cstheme="minorHAnsi"/>
        </w:rPr>
        <w:t xml:space="preserve"> | economic activities (essential and non-</w:t>
      </w:r>
      <w:r w:rsidR="00213F7F" w:rsidRPr="00B47C4C">
        <w:rPr>
          <w:rFonts w:cstheme="minorHAnsi"/>
        </w:rPr>
        <w:t>essential</w:t>
      </w:r>
      <w:r w:rsidR="00686486" w:rsidRPr="00B47C4C">
        <w:rPr>
          <w:rFonts w:cstheme="minorHAnsi"/>
        </w:rPr>
        <w:t xml:space="preserve"> work categories) | social activities in </w:t>
      </w:r>
      <w:r w:rsidRPr="00B47C4C">
        <w:rPr>
          <w:rFonts w:cstheme="minorHAnsi"/>
        </w:rPr>
        <w:t>open</w:t>
      </w:r>
      <w:r w:rsidR="00686486" w:rsidRPr="00B47C4C">
        <w:rPr>
          <w:rFonts w:cstheme="minorHAnsi"/>
        </w:rPr>
        <w:t xml:space="preserve"> and </w:t>
      </w:r>
      <w:r w:rsidRPr="00B47C4C">
        <w:rPr>
          <w:rFonts w:cstheme="minorHAnsi"/>
        </w:rPr>
        <w:t>closed public space</w:t>
      </w:r>
      <w:r w:rsidR="00213F7F" w:rsidRPr="00B47C4C">
        <w:rPr>
          <w:rFonts w:cstheme="minorHAnsi"/>
        </w:rPr>
        <w:t xml:space="preserve">s | </w:t>
      </w:r>
      <w:r w:rsidRPr="00B47C4C">
        <w:rPr>
          <w:rFonts w:cstheme="minorHAnsi"/>
        </w:rPr>
        <w:t xml:space="preserve">vulnerable </w:t>
      </w:r>
      <w:r w:rsidR="00213F7F" w:rsidRPr="00B47C4C">
        <w:rPr>
          <w:rFonts w:cstheme="minorHAnsi"/>
        </w:rPr>
        <w:t xml:space="preserve">population | </w:t>
      </w:r>
      <w:proofErr w:type="gramStart"/>
      <w:r w:rsidR="00213F7F" w:rsidRPr="00B47C4C">
        <w:rPr>
          <w:rFonts w:cstheme="minorHAnsi"/>
        </w:rPr>
        <w:t>education</w:t>
      </w:r>
      <w:proofErr w:type="gramEnd"/>
    </w:p>
    <w:p w14:paraId="1CEC264E" w14:textId="1B2F1227" w:rsidR="00EE5584" w:rsidRDefault="00EE5584" w:rsidP="00EE5584">
      <w:pPr>
        <w:contextualSpacing/>
        <w:jc w:val="both"/>
        <w:rPr>
          <w:rFonts w:cstheme="minorHAnsi"/>
        </w:rPr>
      </w:pPr>
      <w:r w:rsidRPr="00B47C4C">
        <w:rPr>
          <w:rFonts w:cstheme="minorHAnsi"/>
        </w:rPr>
        <w:t>Essential health measures</w:t>
      </w:r>
      <w:r w:rsidR="00213F7F" w:rsidRPr="00B47C4C">
        <w:rPr>
          <w:rFonts w:cstheme="minorHAnsi"/>
        </w:rPr>
        <w:t xml:space="preserve"> will apply throughout </w:t>
      </w:r>
      <w:proofErr w:type="gramStart"/>
      <w:r w:rsidR="00213F7F" w:rsidRPr="00B47C4C">
        <w:rPr>
          <w:rFonts w:cstheme="minorHAnsi"/>
        </w:rPr>
        <w:t>all of</w:t>
      </w:r>
      <w:proofErr w:type="gramEnd"/>
      <w:r w:rsidR="00213F7F" w:rsidRPr="00B47C4C">
        <w:rPr>
          <w:rFonts w:cstheme="minorHAnsi"/>
        </w:rPr>
        <w:t xml:space="preserve"> the phases.</w:t>
      </w:r>
    </w:p>
    <w:p w14:paraId="1022B12A" w14:textId="443D2490" w:rsidR="00C94582" w:rsidRDefault="00C94582" w:rsidP="00EE5584">
      <w:pPr>
        <w:contextualSpacing/>
        <w:jc w:val="both"/>
        <w:rPr>
          <w:rFonts w:cstheme="minorHAnsi"/>
        </w:rPr>
      </w:pPr>
    </w:p>
    <w:p w14:paraId="3B6C90AD" w14:textId="36B6444F" w:rsidR="00477DF7" w:rsidRDefault="003E3FFB" w:rsidP="00C94582">
      <w:pPr>
        <w:jc w:val="both"/>
        <w:rPr>
          <w:rFonts w:cstheme="minorHAnsi"/>
        </w:rPr>
      </w:pPr>
      <w:r>
        <w:rPr>
          <w:rFonts w:cstheme="minorHAnsi"/>
        </w:rPr>
        <w:t>Re</w:t>
      </w:r>
      <w:r w:rsidR="00C94582" w:rsidRPr="00A3020D">
        <w:rPr>
          <w:rFonts w:cstheme="minorHAnsi"/>
        </w:rPr>
        <w:t xml:space="preserve">d level implies the highest risk of virus transmission, while orange is the second-highest risk level. Under federal guidelines, states in red should only allow essential businesses to operate, such as those related to food, security, communications, public utilities, manufacturing, mining, construction, and critical health services. Residents are encouraged to remain inside their homes, except to perform essential tasks, and to wear protective face coverings </w:t>
      </w:r>
      <w:r w:rsidR="00C94582" w:rsidRPr="00241129">
        <w:rPr>
          <w:rFonts w:cstheme="minorHAnsi"/>
        </w:rPr>
        <w:t xml:space="preserve">whenever in public. </w:t>
      </w:r>
    </w:p>
    <w:p w14:paraId="013E05EA" w14:textId="5AADAB2D" w:rsidR="00C94582" w:rsidRDefault="00C94582" w:rsidP="009A7500">
      <w:pPr>
        <w:jc w:val="both"/>
        <w:rPr>
          <w:rFonts w:cstheme="minorHAnsi"/>
          <w:i/>
          <w:iCs/>
        </w:rPr>
      </w:pPr>
      <w:r w:rsidRPr="00FF6180">
        <w:rPr>
          <w:rFonts w:cstheme="minorHAnsi"/>
          <w:i/>
          <w:iCs/>
          <w:highlight w:val="yellow"/>
        </w:rPr>
        <w:t>In the table</w:t>
      </w:r>
      <w:r w:rsidR="003E3FFB" w:rsidRPr="00FF6180">
        <w:rPr>
          <w:rFonts w:cstheme="minorHAnsi"/>
          <w:i/>
          <w:iCs/>
          <w:highlight w:val="yellow"/>
        </w:rPr>
        <w:t xml:space="preserve">s above and below, each State or </w:t>
      </w:r>
      <w:r w:rsidRPr="00FF6180">
        <w:rPr>
          <w:rFonts w:cstheme="minorHAnsi"/>
          <w:i/>
          <w:iCs/>
          <w:highlight w:val="yellow"/>
        </w:rPr>
        <w:t>each local partner is figured in the color corresponding to their State’s scale.</w:t>
      </w:r>
    </w:p>
    <w:p w14:paraId="26708039" w14:textId="68FE3F17" w:rsidR="00F70349" w:rsidRPr="009A1088" w:rsidRDefault="00F70349" w:rsidP="00F70349">
      <w:pPr>
        <w:jc w:val="both"/>
        <w:rPr>
          <w:rFonts w:cstheme="minorHAnsi"/>
        </w:rPr>
      </w:pPr>
      <w:r w:rsidRPr="00A85E1B">
        <w:rPr>
          <w:rFonts w:cstheme="minorHAnsi"/>
          <w:b/>
          <w:bCs/>
        </w:rPr>
        <w:t xml:space="preserve">State of Emergency or requested outside assistance | </w:t>
      </w:r>
      <w:r w:rsidR="001B03FF">
        <w:rPr>
          <w:rFonts w:cstheme="minorHAnsi"/>
        </w:rPr>
        <w:t>not at this time.</w:t>
      </w:r>
    </w:p>
    <w:p w14:paraId="6FB5C64A" w14:textId="7348A35A" w:rsidR="003F4461" w:rsidRDefault="003F4461" w:rsidP="003F4461">
      <w:pPr>
        <w:spacing w:line="240" w:lineRule="auto"/>
        <w:jc w:val="both"/>
        <w:rPr>
          <w:noProof/>
        </w:rPr>
      </w:pPr>
      <w:r w:rsidRPr="00E263DE">
        <w:rPr>
          <w:rFonts w:cstheme="minorHAnsi"/>
          <w:b/>
          <w:bCs/>
        </w:rPr>
        <w:t xml:space="preserve">Travel restrictions | </w:t>
      </w:r>
      <w:r>
        <w:rPr>
          <w:rFonts w:cstheme="minorHAnsi"/>
        </w:rPr>
        <w:t xml:space="preserve">no mandatory procedures but </w:t>
      </w:r>
      <w:r>
        <w:rPr>
          <w:noProof/>
        </w:rPr>
        <w:t>f</w:t>
      </w:r>
      <w:r w:rsidRPr="005767FE">
        <w:rPr>
          <w:noProof/>
        </w:rPr>
        <w:t>or now, the official recommendation is to stay home as long as possible to avoid flare-ups.</w:t>
      </w:r>
      <w:r w:rsidR="00D6632B">
        <w:rPr>
          <w:noProof/>
        </w:rPr>
        <w:t xml:space="preserve"> </w:t>
      </w:r>
      <w:r w:rsidR="00715129">
        <w:rPr>
          <w:noProof/>
        </w:rPr>
        <w:t xml:space="preserve">Based on a common agreement, </w:t>
      </w:r>
      <w:r w:rsidR="004649E6">
        <w:rPr>
          <w:noProof/>
        </w:rPr>
        <w:t xml:space="preserve">the governments of </w:t>
      </w:r>
      <w:r w:rsidR="00715129">
        <w:rPr>
          <w:noProof/>
        </w:rPr>
        <w:t>t</w:t>
      </w:r>
      <w:r w:rsidR="00D6632B">
        <w:rPr>
          <w:noProof/>
        </w:rPr>
        <w:t>he US</w:t>
      </w:r>
      <w:r w:rsidR="004649E6">
        <w:rPr>
          <w:noProof/>
        </w:rPr>
        <w:t xml:space="preserve">A and of </w:t>
      </w:r>
      <w:r w:rsidR="00D6632B">
        <w:rPr>
          <w:noProof/>
        </w:rPr>
        <w:t xml:space="preserve">Mexico </w:t>
      </w:r>
      <w:r w:rsidR="004649E6">
        <w:rPr>
          <w:noProof/>
        </w:rPr>
        <w:t>have extended the border closure</w:t>
      </w:r>
      <w:r w:rsidR="00715129">
        <w:rPr>
          <w:noProof/>
        </w:rPr>
        <w:t xml:space="preserve"> to non-ess</w:t>
      </w:r>
      <w:r w:rsidR="00D26A1B">
        <w:rPr>
          <w:noProof/>
        </w:rPr>
        <w:t>e</w:t>
      </w:r>
      <w:r w:rsidR="00715129">
        <w:rPr>
          <w:noProof/>
        </w:rPr>
        <w:t xml:space="preserve">ntial travels until </w:t>
      </w:r>
      <w:r w:rsidR="007C4991">
        <w:rPr>
          <w:noProof/>
          <w:highlight w:val="yellow"/>
        </w:rPr>
        <w:t>January</w:t>
      </w:r>
      <w:r w:rsidR="00893496" w:rsidRPr="006D6ED0">
        <w:rPr>
          <w:noProof/>
          <w:highlight w:val="yellow"/>
        </w:rPr>
        <w:t xml:space="preserve"> </w:t>
      </w:r>
      <w:r w:rsidR="004649E6" w:rsidRPr="006D6ED0">
        <w:rPr>
          <w:noProof/>
          <w:highlight w:val="yellow"/>
        </w:rPr>
        <w:t>21</w:t>
      </w:r>
      <w:r w:rsidR="004649E6" w:rsidRPr="006D6ED0">
        <w:rPr>
          <w:noProof/>
          <w:highlight w:val="yellow"/>
          <w:vertAlign w:val="superscript"/>
        </w:rPr>
        <w:t>st</w:t>
      </w:r>
      <w:r w:rsidR="00715129" w:rsidRPr="006D6ED0">
        <w:rPr>
          <w:noProof/>
          <w:highlight w:val="yellow"/>
        </w:rPr>
        <w:t xml:space="preserve">. </w:t>
      </w:r>
      <w:r w:rsidR="006D6ED0" w:rsidRPr="006D6ED0">
        <w:rPr>
          <w:noProof/>
          <w:highlight w:val="yellow"/>
        </w:rPr>
        <w:t>This measure has been applied since the endo of March and has been reconducted monthly so far.</w:t>
      </w:r>
    </w:p>
    <w:p w14:paraId="44AFB073" w14:textId="01DD033F" w:rsidR="007C4991" w:rsidRDefault="007C4991" w:rsidP="003F4461">
      <w:pPr>
        <w:spacing w:line="240" w:lineRule="auto"/>
        <w:jc w:val="both"/>
        <w:rPr>
          <w:noProof/>
        </w:rPr>
      </w:pPr>
      <w:r w:rsidRPr="0032608C">
        <w:rPr>
          <w:noProof/>
          <w:highlight w:val="yellow"/>
        </w:rPr>
        <w:t xml:space="preserve">Mexico is one of the few countries in the world </w:t>
      </w:r>
      <w:r w:rsidR="0032608C" w:rsidRPr="0032608C">
        <w:rPr>
          <w:noProof/>
          <w:highlight w:val="yellow"/>
        </w:rPr>
        <w:t>that has not implemented restrictive measures to enter the country. So far, the only requirement is to fill out a health form.</w:t>
      </w:r>
    </w:p>
    <w:p w14:paraId="6235CE82" w14:textId="77777777" w:rsidR="00F70349" w:rsidRDefault="00F70349" w:rsidP="00F7388B">
      <w:pPr>
        <w:contextualSpacing/>
        <w:jc w:val="both"/>
        <w:rPr>
          <w:rFonts w:cstheme="minorHAnsi"/>
          <w:b/>
          <w:bCs/>
        </w:rPr>
      </w:pPr>
    </w:p>
    <w:p w14:paraId="0A7DACEC" w14:textId="77777777" w:rsidR="00281F8F" w:rsidRDefault="00281F8F" w:rsidP="007A3B9E">
      <w:pPr>
        <w:spacing w:line="240" w:lineRule="auto"/>
        <w:contextualSpacing/>
        <w:rPr>
          <w:rFonts w:cstheme="minorHAnsi"/>
          <w:u w:val="single"/>
        </w:rPr>
      </w:pPr>
    </w:p>
    <w:p w14:paraId="026CB57B" w14:textId="77777777" w:rsidR="00043773" w:rsidRPr="00286B94" w:rsidRDefault="00043773" w:rsidP="00043773">
      <w:pPr>
        <w:spacing w:line="240" w:lineRule="auto"/>
        <w:contextualSpacing/>
        <w:rPr>
          <w:rFonts w:cstheme="minorHAnsi"/>
          <w:u w:val="single"/>
        </w:rPr>
      </w:pPr>
      <w:r w:rsidRPr="00286B94">
        <w:rPr>
          <w:rFonts w:cstheme="minorHAnsi"/>
          <w:u w:val="single"/>
        </w:rPr>
        <w:t>Part 2: The Situation in Areas Where ChildFund Works</w:t>
      </w:r>
    </w:p>
    <w:p w14:paraId="1F7AEFD3" w14:textId="77777777" w:rsidR="00043773" w:rsidRPr="00286B94" w:rsidRDefault="00043773" w:rsidP="00043773">
      <w:pPr>
        <w:spacing w:line="240" w:lineRule="auto"/>
        <w:contextualSpacing/>
        <w:rPr>
          <w:rFonts w:cstheme="minorHAnsi"/>
          <w:u w:val="single"/>
        </w:rPr>
      </w:pPr>
    </w:p>
    <w:p w14:paraId="5C192B97" w14:textId="2157C4BE" w:rsidR="00043773" w:rsidRDefault="00043773" w:rsidP="000A73A2">
      <w:pPr>
        <w:spacing w:line="240" w:lineRule="auto"/>
      </w:pPr>
      <w:r w:rsidRPr="00286B94">
        <w:t>(Based on national information and information shared by the LPs</w:t>
      </w:r>
      <w:r w:rsidR="000A73A2">
        <w:t>, e</w:t>
      </w:r>
      <w:r w:rsidRPr="00286B94">
        <w:t>ach LP is colored in the corresponding level of the “traffic light” risk scale for the current week</w:t>
      </w:r>
      <w:r w:rsidR="000A73A2">
        <w:t>)</w:t>
      </w:r>
    </w:p>
    <w:p w14:paraId="3F237867" w14:textId="4ECEEDEB" w:rsidR="004A02C0" w:rsidRDefault="004A02C0" w:rsidP="000A73A2">
      <w:pPr>
        <w:spacing w:line="240" w:lineRule="auto"/>
      </w:pPr>
    </w:p>
    <w:tbl>
      <w:tblPr>
        <w:tblW w:w="11199" w:type="dxa"/>
        <w:tblInd w:w="-572" w:type="dxa"/>
        <w:tblCellMar>
          <w:left w:w="70" w:type="dxa"/>
          <w:right w:w="70" w:type="dxa"/>
        </w:tblCellMar>
        <w:tblLook w:val="04A0" w:firstRow="1" w:lastRow="0" w:firstColumn="1" w:lastColumn="0" w:noHBand="0" w:noVBand="1"/>
      </w:tblPr>
      <w:tblGrid>
        <w:gridCol w:w="506"/>
        <w:gridCol w:w="2973"/>
        <w:gridCol w:w="935"/>
        <w:gridCol w:w="847"/>
        <w:gridCol w:w="990"/>
        <w:gridCol w:w="848"/>
        <w:gridCol w:w="790"/>
        <w:gridCol w:w="1344"/>
        <w:gridCol w:w="1117"/>
        <w:gridCol w:w="849"/>
      </w:tblGrid>
      <w:tr w:rsidR="004A02C0" w:rsidRPr="004A02C0" w14:paraId="559D4C1F" w14:textId="77777777" w:rsidTr="004A02C0">
        <w:trPr>
          <w:trHeight w:val="1200"/>
        </w:trPr>
        <w:tc>
          <w:tcPr>
            <w:tcW w:w="3544"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4F1BE0AE"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r w:rsidRPr="004A02C0">
              <w:rPr>
                <w:rFonts w:ascii="Calibri" w:eastAsia="Times New Roman" w:hAnsi="Calibri" w:cs="Calibri"/>
                <w:b/>
                <w:bCs/>
                <w:color w:val="FFFFFF"/>
                <w:sz w:val="18"/>
                <w:szCs w:val="18"/>
                <w:lang w:val="es-MX" w:eastAsia="es-MX"/>
              </w:rPr>
              <w:lastRenderedPageBreak/>
              <w:t xml:space="preserve">Partner </w:t>
            </w:r>
            <w:proofErr w:type="spellStart"/>
            <w:r w:rsidRPr="004A02C0">
              <w:rPr>
                <w:rFonts w:ascii="Calibri" w:eastAsia="Times New Roman" w:hAnsi="Calibri" w:cs="Calibri"/>
                <w:b/>
                <w:bCs/>
                <w:color w:val="FFFFFF"/>
                <w:sz w:val="18"/>
                <w:szCs w:val="18"/>
                <w:lang w:val="es-MX" w:eastAsia="es-MX"/>
              </w:rPr>
              <w:t>Organization</w:t>
            </w:r>
            <w:proofErr w:type="spellEnd"/>
          </w:p>
        </w:tc>
        <w:tc>
          <w:tcPr>
            <w:tcW w:w="1701" w:type="dxa"/>
            <w:gridSpan w:val="2"/>
            <w:tcBorders>
              <w:top w:val="single" w:sz="4" w:space="0" w:color="auto"/>
              <w:left w:val="nil"/>
              <w:bottom w:val="single" w:sz="4" w:space="0" w:color="auto"/>
              <w:right w:val="single" w:sz="4" w:space="0" w:color="auto"/>
            </w:tcBorders>
            <w:shd w:val="clear" w:color="000000" w:fill="00B050"/>
            <w:vAlign w:val="center"/>
            <w:hideMark/>
          </w:tcPr>
          <w:p w14:paraId="7B8757C3"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r w:rsidRPr="004A02C0">
              <w:rPr>
                <w:rFonts w:ascii="Calibri" w:eastAsia="Times New Roman" w:hAnsi="Calibri" w:cs="Calibri"/>
                <w:b/>
                <w:bCs/>
                <w:color w:val="FFFFFF"/>
                <w:sz w:val="18"/>
                <w:szCs w:val="18"/>
                <w:lang w:val="es-MX" w:eastAsia="es-MX"/>
              </w:rPr>
              <w:t>International Sponsorship</w:t>
            </w:r>
          </w:p>
        </w:tc>
        <w:tc>
          <w:tcPr>
            <w:tcW w:w="1843" w:type="dxa"/>
            <w:gridSpan w:val="2"/>
            <w:tcBorders>
              <w:top w:val="single" w:sz="4" w:space="0" w:color="auto"/>
              <w:left w:val="nil"/>
              <w:bottom w:val="single" w:sz="4" w:space="0" w:color="auto"/>
              <w:right w:val="single" w:sz="4" w:space="0" w:color="auto"/>
            </w:tcBorders>
            <w:shd w:val="clear" w:color="000000" w:fill="00B050"/>
            <w:vAlign w:val="center"/>
            <w:hideMark/>
          </w:tcPr>
          <w:p w14:paraId="123ECAE7"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r w:rsidRPr="004A02C0">
              <w:rPr>
                <w:rFonts w:ascii="Calibri" w:eastAsia="Times New Roman" w:hAnsi="Calibri" w:cs="Calibri"/>
                <w:b/>
                <w:bCs/>
                <w:color w:val="FFFFFF"/>
                <w:sz w:val="18"/>
                <w:szCs w:val="18"/>
                <w:lang w:val="es-MX" w:eastAsia="es-MX"/>
              </w:rPr>
              <w:t>Local Sponsorship</w:t>
            </w:r>
          </w:p>
        </w:tc>
        <w:tc>
          <w:tcPr>
            <w:tcW w:w="791"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0DFACB86"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r w:rsidRPr="004A02C0">
              <w:rPr>
                <w:rFonts w:ascii="Calibri" w:eastAsia="Times New Roman" w:hAnsi="Calibri" w:cs="Calibri"/>
                <w:b/>
                <w:bCs/>
                <w:color w:val="FFFFFF"/>
                <w:sz w:val="18"/>
                <w:szCs w:val="18"/>
                <w:lang w:val="es-MX" w:eastAsia="es-MX"/>
              </w:rPr>
              <w:t xml:space="preserve">Total </w:t>
            </w:r>
            <w:proofErr w:type="spellStart"/>
            <w:r w:rsidRPr="004A02C0">
              <w:rPr>
                <w:rFonts w:ascii="Calibri" w:eastAsia="Times New Roman" w:hAnsi="Calibri" w:cs="Calibri"/>
                <w:b/>
                <w:bCs/>
                <w:color w:val="FFFFFF"/>
                <w:sz w:val="18"/>
                <w:szCs w:val="18"/>
                <w:lang w:val="es-MX" w:eastAsia="es-MX"/>
              </w:rPr>
              <w:t>enrolled</w:t>
            </w:r>
            <w:proofErr w:type="spellEnd"/>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695E91B8"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eastAsia="es-MX"/>
              </w:rPr>
            </w:pPr>
            <w:r w:rsidRPr="004A02C0">
              <w:rPr>
                <w:rFonts w:ascii="Calibri" w:eastAsia="Times New Roman" w:hAnsi="Calibri" w:cs="Calibri"/>
                <w:b/>
                <w:bCs/>
                <w:color w:val="FFFFFF"/>
                <w:sz w:val="18"/>
                <w:szCs w:val="18"/>
                <w:lang w:eastAsia="es-MX"/>
              </w:rPr>
              <w:t xml:space="preserve">COVID19 Cases Reported in ChildFund Communities (Y/N/Unknown) </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6C0928F7"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eastAsia="es-MX"/>
              </w:rPr>
            </w:pPr>
            <w:r w:rsidRPr="004A02C0">
              <w:rPr>
                <w:rFonts w:ascii="Calibri" w:eastAsia="Times New Roman" w:hAnsi="Calibri" w:cs="Calibri"/>
                <w:b/>
                <w:bCs/>
                <w:color w:val="FFFFFF"/>
                <w:sz w:val="18"/>
                <w:szCs w:val="18"/>
                <w:lang w:eastAsia="es-MX"/>
              </w:rPr>
              <w:t xml:space="preserve">Number of Enrolled Children Reported with COVID19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67585DD"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eastAsia="es-MX"/>
              </w:rPr>
            </w:pPr>
            <w:r w:rsidRPr="004A02C0">
              <w:rPr>
                <w:rFonts w:ascii="Calibri" w:eastAsia="Times New Roman" w:hAnsi="Calibri" w:cs="Calibri"/>
                <w:b/>
                <w:bCs/>
                <w:color w:val="FFFFFF"/>
                <w:sz w:val="18"/>
                <w:szCs w:val="18"/>
                <w:lang w:eastAsia="es-MX"/>
              </w:rPr>
              <w:t>Number of enrolled children diseased as result of COVID19</w:t>
            </w:r>
          </w:p>
        </w:tc>
      </w:tr>
      <w:tr w:rsidR="004A02C0" w:rsidRPr="004A02C0" w14:paraId="51F079AA"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00B050"/>
            <w:vAlign w:val="center"/>
            <w:hideMark/>
          </w:tcPr>
          <w:p w14:paraId="0E7E1D21"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r w:rsidRPr="004A02C0">
              <w:rPr>
                <w:rFonts w:ascii="Calibri" w:eastAsia="Times New Roman" w:hAnsi="Calibri" w:cs="Calibri"/>
                <w:b/>
                <w:bCs/>
                <w:color w:val="FFFFFF"/>
                <w:sz w:val="18"/>
                <w:szCs w:val="18"/>
                <w:lang w:val="es-MX" w:eastAsia="es-MX"/>
              </w:rPr>
              <w:t>#</w:t>
            </w:r>
          </w:p>
        </w:tc>
        <w:tc>
          <w:tcPr>
            <w:tcW w:w="3037" w:type="dxa"/>
            <w:tcBorders>
              <w:top w:val="nil"/>
              <w:left w:val="nil"/>
              <w:bottom w:val="single" w:sz="4" w:space="0" w:color="auto"/>
              <w:right w:val="single" w:sz="4" w:space="0" w:color="auto"/>
            </w:tcBorders>
            <w:shd w:val="clear" w:color="000000" w:fill="00B050"/>
            <w:vAlign w:val="center"/>
            <w:hideMark/>
          </w:tcPr>
          <w:p w14:paraId="173022A1"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r w:rsidRPr="004A02C0">
              <w:rPr>
                <w:rFonts w:ascii="Calibri" w:eastAsia="Times New Roman" w:hAnsi="Calibri" w:cs="Calibri"/>
                <w:b/>
                <w:bCs/>
                <w:color w:val="FFFFFF"/>
                <w:sz w:val="18"/>
                <w:szCs w:val="18"/>
                <w:lang w:val="es-MX" w:eastAsia="es-MX"/>
              </w:rPr>
              <w:t>Local Partner</w:t>
            </w:r>
          </w:p>
        </w:tc>
        <w:tc>
          <w:tcPr>
            <w:tcW w:w="851" w:type="dxa"/>
            <w:tcBorders>
              <w:top w:val="nil"/>
              <w:left w:val="nil"/>
              <w:bottom w:val="single" w:sz="4" w:space="0" w:color="auto"/>
              <w:right w:val="single" w:sz="4" w:space="0" w:color="auto"/>
            </w:tcBorders>
            <w:shd w:val="clear" w:color="000000" w:fill="00B050"/>
            <w:vAlign w:val="center"/>
            <w:hideMark/>
          </w:tcPr>
          <w:p w14:paraId="2CAD3156"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proofErr w:type="spellStart"/>
            <w:r w:rsidRPr="004A02C0">
              <w:rPr>
                <w:rFonts w:ascii="Calibri" w:eastAsia="Times New Roman" w:hAnsi="Calibri" w:cs="Calibri"/>
                <w:b/>
                <w:bCs/>
                <w:color w:val="FFFFFF"/>
                <w:sz w:val="18"/>
                <w:szCs w:val="18"/>
                <w:lang w:val="es-MX" w:eastAsia="es-MX"/>
              </w:rPr>
              <w:t>Sponsored</w:t>
            </w:r>
            <w:proofErr w:type="spellEnd"/>
            <w:r w:rsidRPr="004A02C0">
              <w:rPr>
                <w:rFonts w:ascii="Calibri" w:eastAsia="Times New Roman" w:hAnsi="Calibri" w:cs="Calibri"/>
                <w:b/>
                <w:bCs/>
                <w:color w:val="FFFFFF"/>
                <w:sz w:val="18"/>
                <w:szCs w:val="18"/>
                <w:lang w:val="es-MX" w:eastAsia="es-MX"/>
              </w:rPr>
              <w:t xml:space="preserve"> </w:t>
            </w:r>
          </w:p>
        </w:tc>
        <w:tc>
          <w:tcPr>
            <w:tcW w:w="850" w:type="dxa"/>
            <w:tcBorders>
              <w:top w:val="nil"/>
              <w:left w:val="nil"/>
              <w:bottom w:val="single" w:sz="4" w:space="0" w:color="auto"/>
              <w:right w:val="single" w:sz="4" w:space="0" w:color="auto"/>
            </w:tcBorders>
            <w:shd w:val="clear" w:color="000000" w:fill="00B050"/>
            <w:vAlign w:val="center"/>
            <w:hideMark/>
          </w:tcPr>
          <w:p w14:paraId="0B4A8896"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proofErr w:type="spellStart"/>
            <w:r w:rsidRPr="004A02C0">
              <w:rPr>
                <w:rFonts w:ascii="Calibri" w:eastAsia="Times New Roman" w:hAnsi="Calibri" w:cs="Calibri"/>
                <w:b/>
                <w:bCs/>
                <w:color w:val="FFFFFF"/>
                <w:sz w:val="18"/>
                <w:szCs w:val="18"/>
                <w:lang w:val="es-MX" w:eastAsia="es-MX"/>
              </w:rPr>
              <w:t>Enrolled</w:t>
            </w:r>
            <w:proofErr w:type="spellEnd"/>
          </w:p>
        </w:tc>
        <w:tc>
          <w:tcPr>
            <w:tcW w:w="992" w:type="dxa"/>
            <w:tcBorders>
              <w:top w:val="nil"/>
              <w:left w:val="nil"/>
              <w:bottom w:val="single" w:sz="4" w:space="0" w:color="auto"/>
              <w:right w:val="single" w:sz="4" w:space="0" w:color="auto"/>
            </w:tcBorders>
            <w:shd w:val="clear" w:color="000000" w:fill="00B050"/>
            <w:vAlign w:val="center"/>
            <w:hideMark/>
          </w:tcPr>
          <w:p w14:paraId="45669BE3"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proofErr w:type="spellStart"/>
            <w:r w:rsidRPr="004A02C0">
              <w:rPr>
                <w:rFonts w:ascii="Calibri" w:eastAsia="Times New Roman" w:hAnsi="Calibri" w:cs="Calibri"/>
                <w:b/>
                <w:bCs/>
                <w:color w:val="FFFFFF"/>
                <w:sz w:val="18"/>
                <w:szCs w:val="18"/>
                <w:lang w:val="es-MX" w:eastAsia="es-MX"/>
              </w:rPr>
              <w:t>Sponsored</w:t>
            </w:r>
            <w:proofErr w:type="spellEnd"/>
          </w:p>
        </w:tc>
        <w:tc>
          <w:tcPr>
            <w:tcW w:w="851" w:type="dxa"/>
            <w:tcBorders>
              <w:top w:val="nil"/>
              <w:left w:val="nil"/>
              <w:bottom w:val="single" w:sz="4" w:space="0" w:color="auto"/>
              <w:right w:val="single" w:sz="4" w:space="0" w:color="auto"/>
            </w:tcBorders>
            <w:shd w:val="clear" w:color="000000" w:fill="00B050"/>
            <w:vAlign w:val="center"/>
            <w:hideMark/>
          </w:tcPr>
          <w:p w14:paraId="0C77328D" w14:textId="77777777" w:rsidR="004A02C0" w:rsidRPr="004A02C0" w:rsidRDefault="004A02C0" w:rsidP="004A02C0">
            <w:pPr>
              <w:spacing w:after="0" w:line="240" w:lineRule="auto"/>
              <w:jc w:val="center"/>
              <w:rPr>
                <w:rFonts w:ascii="Calibri" w:eastAsia="Times New Roman" w:hAnsi="Calibri" w:cs="Calibri"/>
                <w:b/>
                <w:bCs/>
                <w:color w:val="FFFFFF"/>
                <w:sz w:val="18"/>
                <w:szCs w:val="18"/>
                <w:lang w:val="es-MX" w:eastAsia="es-MX"/>
              </w:rPr>
            </w:pPr>
            <w:proofErr w:type="spellStart"/>
            <w:r w:rsidRPr="004A02C0">
              <w:rPr>
                <w:rFonts w:ascii="Calibri" w:eastAsia="Times New Roman" w:hAnsi="Calibri" w:cs="Calibri"/>
                <w:b/>
                <w:bCs/>
                <w:color w:val="FFFFFF"/>
                <w:sz w:val="18"/>
                <w:szCs w:val="18"/>
                <w:lang w:val="es-MX" w:eastAsia="es-MX"/>
              </w:rPr>
              <w:t>Enrolled</w:t>
            </w:r>
            <w:proofErr w:type="spellEnd"/>
          </w:p>
        </w:tc>
        <w:tc>
          <w:tcPr>
            <w:tcW w:w="791" w:type="dxa"/>
            <w:vMerge/>
            <w:tcBorders>
              <w:top w:val="single" w:sz="4" w:space="0" w:color="auto"/>
              <w:left w:val="single" w:sz="4" w:space="0" w:color="auto"/>
              <w:bottom w:val="single" w:sz="4" w:space="0" w:color="auto"/>
              <w:right w:val="single" w:sz="4" w:space="0" w:color="auto"/>
            </w:tcBorders>
            <w:vAlign w:val="center"/>
            <w:hideMark/>
          </w:tcPr>
          <w:p w14:paraId="53DB11F4" w14:textId="77777777" w:rsidR="004A02C0" w:rsidRPr="004A02C0" w:rsidRDefault="004A02C0" w:rsidP="004A02C0">
            <w:pPr>
              <w:spacing w:after="0" w:line="240" w:lineRule="auto"/>
              <w:rPr>
                <w:rFonts w:ascii="Calibri" w:eastAsia="Times New Roman" w:hAnsi="Calibri" w:cs="Calibri"/>
                <w:b/>
                <w:bCs/>
                <w:color w:val="FFFFFF"/>
                <w:sz w:val="18"/>
                <w:szCs w:val="18"/>
                <w:lang w:val="es-MX" w:eastAsia="es-MX"/>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164CA977" w14:textId="77777777" w:rsidR="004A02C0" w:rsidRPr="004A02C0" w:rsidRDefault="004A02C0" w:rsidP="004A02C0">
            <w:pPr>
              <w:spacing w:after="0" w:line="240" w:lineRule="auto"/>
              <w:rPr>
                <w:rFonts w:ascii="Calibri" w:eastAsia="Times New Roman" w:hAnsi="Calibri" w:cs="Calibri"/>
                <w:b/>
                <w:bCs/>
                <w:color w:val="FFFFFF"/>
                <w:sz w:val="18"/>
                <w:szCs w:val="18"/>
                <w:lang w:val="es-MX" w:eastAsia="es-MX"/>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160DFC52" w14:textId="77777777" w:rsidR="004A02C0" w:rsidRPr="004A02C0" w:rsidRDefault="004A02C0" w:rsidP="004A02C0">
            <w:pPr>
              <w:spacing w:after="0" w:line="240" w:lineRule="auto"/>
              <w:rPr>
                <w:rFonts w:ascii="Calibri" w:eastAsia="Times New Roman" w:hAnsi="Calibri" w:cs="Calibri"/>
                <w:b/>
                <w:bCs/>
                <w:color w:val="FFFFFF"/>
                <w:sz w:val="18"/>
                <w:szCs w:val="18"/>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959135" w14:textId="77777777" w:rsidR="004A02C0" w:rsidRPr="004A02C0" w:rsidRDefault="004A02C0" w:rsidP="004A02C0">
            <w:pPr>
              <w:spacing w:after="0" w:line="240" w:lineRule="auto"/>
              <w:rPr>
                <w:rFonts w:ascii="Calibri" w:eastAsia="Times New Roman" w:hAnsi="Calibri" w:cs="Calibri"/>
                <w:b/>
                <w:bCs/>
                <w:color w:val="FFFFFF"/>
                <w:sz w:val="18"/>
                <w:szCs w:val="18"/>
                <w:lang w:val="es-MX" w:eastAsia="es-MX"/>
              </w:rPr>
            </w:pPr>
          </w:p>
        </w:tc>
      </w:tr>
      <w:tr w:rsidR="004A02C0" w:rsidRPr="004A02C0" w14:paraId="64C31138"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FF00"/>
            <w:vAlign w:val="center"/>
            <w:hideMark/>
          </w:tcPr>
          <w:p w14:paraId="11785FA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w:t>
            </w:r>
          </w:p>
        </w:tc>
        <w:tc>
          <w:tcPr>
            <w:tcW w:w="3037" w:type="dxa"/>
            <w:tcBorders>
              <w:top w:val="nil"/>
              <w:left w:val="nil"/>
              <w:bottom w:val="single" w:sz="4" w:space="0" w:color="auto"/>
              <w:right w:val="single" w:sz="4" w:space="0" w:color="auto"/>
            </w:tcBorders>
            <w:shd w:val="clear" w:color="000000" w:fill="FFFF00"/>
            <w:vAlign w:val="center"/>
            <w:hideMark/>
          </w:tcPr>
          <w:p w14:paraId="51FB3F6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La Casa de los Niños de Tezonapa A.C.</w:t>
            </w:r>
          </w:p>
        </w:tc>
        <w:tc>
          <w:tcPr>
            <w:tcW w:w="851" w:type="dxa"/>
            <w:tcBorders>
              <w:top w:val="nil"/>
              <w:left w:val="nil"/>
              <w:bottom w:val="single" w:sz="4" w:space="0" w:color="auto"/>
              <w:right w:val="single" w:sz="4" w:space="0" w:color="auto"/>
            </w:tcBorders>
            <w:shd w:val="clear" w:color="000000" w:fill="000000"/>
            <w:vAlign w:val="center"/>
            <w:hideMark/>
          </w:tcPr>
          <w:p w14:paraId="2EBCE85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850" w:type="dxa"/>
            <w:tcBorders>
              <w:top w:val="nil"/>
              <w:left w:val="nil"/>
              <w:bottom w:val="single" w:sz="4" w:space="0" w:color="auto"/>
              <w:right w:val="single" w:sz="4" w:space="0" w:color="auto"/>
            </w:tcBorders>
            <w:shd w:val="clear" w:color="000000" w:fill="000000"/>
            <w:vAlign w:val="center"/>
            <w:hideMark/>
          </w:tcPr>
          <w:p w14:paraId="2029AD0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992" w:type="dxa"/>
            <w:tcBorders>
              <w:top w:val="nil"/>
              <w:left w:val="nil"/>
              <w:bottom w:val="single" w:sz="4" w:space="0" w:color="auto"/>
              <w:right w:val="single" w:sz="4" w:space="0" w:color="auto"/>
            </w:tcBorders>
            <w:shd w:val="clear" w:color="000000" w:fill="FFFF00"/>
            <w:vAlign w:val="center"/>
            <w:hideMark/>
          </w:tcPr>
          <w:p w14:paraId="79E0404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836</w:t>
            </w:r>
          </w:p>
        </w:tc>
        <w:tc>
          <w:tcPr>
            <w:tcW w:w="851" w:type="dxa"/>
            <w:tcBorders>
              <w:top w:val="nil"/>
              <w:left w:val="nil"/>
              <w:bottom w:val="single" w:sz="4" w:space="0" w:color="auto"/>
              <w:right w:val="single" w:sz="4" w:space="0" w:color="auto"/>
            </w:tcBorders>
            <w:shd w:val="clear" w:color="000000" w:fill="FFFF00"/>
            <w:vAlign w:val="center"/>
            <w:hideMark/>
          </w:tcPr>
          <w:p w14:paraId="2B0E05D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1193</w:t>
            </w:r>
          </w:p>
        </w:tc>
        <w:tc>
          <w:tcPr>
            <w:tcW w:w="791" w:type="dxa"/>
            <w:tcBorders>
              <w:top w:val="nil"/>
              <w:left w:val="nil"/>
              <w:bottom w:val="single" w:sz="4" w:space="0" w:color="auto"/>
              <w:right w:val="single" w:sz="4" w:space="0" w:color="auto"/>
            </w:tcBorders>
            <w:shd w:val="clear" w:color="000000" w:fill="FFFF00"/>
            <w:vAlign w:val="center"/>
            <w:hideMark/>
          </w:tcPr>
          <w:p w14:paraId="54029EE9"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1193</w:t>
            </w:r>
          </w:p>
        </w:tc>
        <w:tc>
          <w:tcPr>
            <w:tcW w:w="1344" w:type="dxa"/>
            <w:tcBorders>
              <w:top w:val="nil"/>
              <w:left w:val="nil"/>
              <w:bottom w:val="single" w:sz="4" w:space="0" w:color="auto"/>
              <w:right w:val="single" w:sz="4" w:space="0" w:color="auto"/>
            </w:tcBorders>
            <w:shd w:val="clear" w:color="000000" w:fill="FFFF00"/>
            <w:vAlign w:val="center"/>
            <w:hideMark/>
          </w:tcPr>
          <w:p w14:paraId="0397250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FF00"/>
            <w:vAlign w:val="center"/>
            <w:hideMark/>
          </w:tcPr>
          <w:p w14:paraId="5873D229"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FF00"/>
            <w:vAlign w:val="center"/>
            <w:hideMark/>
          </w:tcPr>
          <w:p w14:paraId="6E52423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59C10341"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0000"/>
            <w:vAlign w:val="center"/>
            <w:hideMark/>
          </w:tcPr>
          <w:p w14:paraId="2A78781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1751</w:t>
            </w:r>
          </w:p>
        </w:tc>
        <w:tc>
          <w:tcPr>
            <w:tcW w:w="3037" w:type="dxa"/>
            <w:tcBorders>
              <w:top w:val="nil"/>
              <w:left w:val="nil"/>
              <w:bottom w:val="single" w:sz="4" w:space="0" w:color="auto"/>
              <w:right w:val="single" w:sz="4" w:space="0" w:color="auto"/>
            </w:tcBorders>
            <w:shd w:val="clear" w:color="000000" w:fill="FF0000"/>
            <w:vAlign w:val="center"/>
            <w:hideMark/>
          </w:tcPr>
          <w:p w14:paraId="6AA3258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Niños Unidos de Tetitla I.A.P.</w:t>
            </w:r>
          </w:p>
        </w:tc>
        <w:tc>
          <w:tcPr>
            <w:tcW w:w="851" w:type="dxa"/>
            <w:tcBorders>
              <w:top w:val="nil"/>
              <w:left w:val="nil"/>
              <w:bottom w:val="single" w:sz="4" w:space="0" w:color="auto"/>
              <w:right w:val="single" w:sz="4" w:space="0" w:color="auto"/>
            </w:tcBorders>
            <w:shd w:val="clear" w:color="000000" w:fill="FF0000"/>
            <w:vAlign w:val="center"/>
            <w:hideMark/>
          </w:tcPr>
          <w:p w14:paraId="0FE28CF9"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181</w:t>
            </w:r>
          </w:p>
        </w:tc>
        <w:tc>
          <w:tcPr>
            <w:tcW w:w="850" w:type="dxa"/>
            <w:tcBorders>
              <w:top w:val="nil"/>
              <w:left w:val="nil"/>
              <w:bottom w:val="single" w:sz="4" w:space="0" w:color="auto"/>
              <w:right w:val="single" w:sz="4" w:space="0" w:color="auto"/>
            </w:tcBorders>
            <w:shd w:val="clear" w:color="000000" w:fill="FF0000"/>
            <w:vAlign w:val="center"/>
            <w:hideMark/>
          </w:tcPr>
          <w:p w14:paraId="0146EE6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285</w:t>
            </w:r>
          </w:p>
        </w:tc>
        <w:tc>
          <w:tcPr>
            <w:tcW w:w="992" w:type="dxa"/>
            <w:tcBorders>
              <w:top w:val="nil"/>
              <w:left w:val="nil"/>
              <w:bottom w:val="single" w:sz="4" w:space="0" w:color="auto"/>
              <w:right w:val="single" w:sz="4" w:space="0" w:color="auto"/>
            </w:tcBorders>
            <w:shd w:val="clear" w:color="000000" w:fill="FF0000"/>
            <w:vAlign w:val="center"/>
            <w:hideMark/>
          </w:tcPr>
          <w:p w14:paraId="19346C8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87</w:t>
            </w:r>
          </w:p>
        </w:tc>
        <w:tc>
          <w:tcPr>
            <w:tcW w:w="851" w:type="dxa"/>
            <w:tcBorders>
              <w:top w:val="nil"/>
              <w:left w:val="nil"/>
              <w:bottom w:val="single" w:sz="4" w:space="0" w:color="auto"/>
              <w:right w:val="single" w:sz="4" w:space="0" w:color="auto"/>
            </w:tcBorders>
            <w:shd w:val="clear" w:color="000000" w:fill="FF0000"/>
            <w:vAlign w:val="center"/>
            <w:hideMark/>
          </w:tcPr>
          <w:p w14:paraId="0B34A76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134</w:t>
            </w:r>
          </w:p>
        </w:tc>
        <w:tc>
          <w:tcPr>
            <w:tcW w:w="791" w:type="dxa"/>
            <w:tcBorders>
              <w:top w:val="nil"/>
              <w:left w:val="nil"/>
              <w:bottom w:val="single" w:sz="4" w:space="0" w:color="auto"/>
              <w:right w:val="single" w:sz="4" w:space="0" w:color="auto"/>
            </w:tcBorders>
            <w:shd w:val="clear" w:color="000000" w:fill="FF0000"/>
            <w:vAlign w:val="center"/>
            <w:hideMark/>
          </w:tcPr>
          <w:p w14:paraId="7E07D5E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419</w:t>
            </w:r>
          </w:p>
        </w:tc>
        <w:tc>
          <w:tcPr>
            <w:tcW w:w="1344" w:type="dxa"/>
            <w:tcBorders>
              <w:top w:val="nil"/>
              <w:left w:val="nil"/>
              <w:bottom w:val="single" w:sz="4" w:space="0" w:color="auto"/>
              <w:right w:val="single" w:sz="4" w:space="0" w:color="auto"/>
            </w:tcBorders>
            <w:shd w:val="clear" w:color="000000" w:fill="FF0000"/>
            <w:vAlign w:val="center"/>
            <w:hideMark/>
          </w:tcPr>
          <w:p w14:paraId="0DA5E43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0000"/>
            <w:vAlign w:val="center"/>
            <w:hideMark/>
          </w:tcPr>
          <w:p w14:paraId="302FB87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0000"/>
            <w:vAlign w:val="center"/>
            <w:hideMark/>
          </w:tcPr>
          <w:p w14:paraId="31C47B7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23246594"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5CA6C6F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1765</w:t>
            </w:r>
          </w:p>
        </w:tc>
        <w:tc>
          <w:tcPr>
            <w:tcW w:w="3037" w:type="dxa"/>
            <w:tcBorders>
              <w:top w:val="nil"/>
              <w:left w:val="nil"/>
              <w:bottom w:val="single" w:sz="4" w:space="0" w:color="auto"/>
              <w:right w:val="single" w:sz="4" w:space="0" w:color="auto"/>
            </w:tcBorders>
            <w:shd w:val="clear" w:color="000000" w:fill="FFC000"/>
            <w:vAlign w:val="center"/>
            <w:hideMark/>
          </w:tcPr>
          <w:p w14:paraId="052B5F8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Centro Infantil Jonacapa A.C.</w:t>
            </w:r>
          </w:p>
        </w:tc>
        <w:tc>
          <w:tcPr>
            <w:tcW w:w="851" w:type="dxa"/>
            <w:tcBorders>
              <w:top w:val="nil"/>
              <w:left w:val="nil"/>
              <w:bottom w:val="single" w:sz="4" w:space="0" w:color="auto"/>
              <w:right w:val="single" w:sz="4" w:space="0" w:color="auto"/>
            </w:tcBorders>
            <w:shd w:val="clear" w:color="000000" w:fill="FFC000"/>
            <w:vAlign w:val="center"/>
            <w:hideMark/>
          </w:tcPr>
          <w:p w14:paraId="6BFC6C3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235</w:t>
            </w:r>
          </w:p>
        </w:tc>
        <w:tc>
          <w:tcPr>
            <w:tcW w:w="850" w:type="dxa"/>
            <w:tcBorders>
              <w:top w:val="nil"/>
              <w:left w:val="nil"/>
              <w:bottom w:val="single" w:sz="4" w:space="0" w:color="auto"/>
              <w:right w:val="single" w:sz="4" w:space="0" w:color="auto"/>
            </w:tcBorders>
            <w:shd w:val="clear" w:color="000000" w:fill="FFC000"/>
            <w:vAlign w:val="center"/>
            <w:hideMark/>
          </w:tcPr>
          <w:p w14:paraId="4DCFB62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273</w:t>
            </w:r>
          </w:p>
        </w:tc>
        <w:tc>
          <w:tcPr>
            <w:tcW w:w="992" w:type="dxa"/>
            <w:tcBorders>
              <w:top w:val="nil"/>
              <w:left w:val="nil"/>
              <w:bottom w:val="single" w:sz="4" w:space="0" w:color="auto"/>
              <w:right w:val="single" w:sz="4" w:space="0" w:color="auto"/>
            </w:tcBorders>
            <w:shd w:val="clear" w:color="000000" w:fill="FFC000"/>
            <w:vAlign w:val="center"/>
            <w:hideMark/>
          </w:tcPr>
          <w:p w14:paraId="348C812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69</w:t>
            </w:r>
          </w:p>
        </w:tc>
        <w:tc>
          <w:tcPr>
            <w:tcW w:w="851" w:type="dxa"/>
            <w:tcBorders>
              <w:top w:val="nil"/>
              <w:left w:val="nil"/>
              <w:bottom w:val="single" w:sz="4" w:space="0" w:color="auto"/>
              <w:right w:val="single" w:sz="4" w:space="0" w:color="auto"/>
            </w:tcBorders>
            <w:shd w:val="clear" w:color="000000" w:fill="FFC000"/>
            <w:vAlign w:val="center"/>
            <w:hideMark/>
          </w:tcPr>
          <w:p w14:paraId="0D42FCA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104</w:t>
            </w:r>
          </w:p>
        </w:tc>
        <w:tc>
          <w:tcPr>
            <w:tcW w:w="791" w:type="dxa"/>
            <w:tcBorders>
              <w:top w:val="nil"/>
              <w:left w:val="nil"/>
              <w:bottom w:val="single" w:sz="4" w:space="0" w:color="auto"/>
              <w:right w:val="single" w:sz="4" w:space="0" w:color="auto"/>
            </w:tcBorders>
            <w:shd w:val="clear" w:color="000000" w:fill="FFC000"/>
            <w:vAlign w:val="center"/>
            <w:hideMark/>
          </w:tcPr>
          <w:p w14:paraId="5DE42DF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377</w:t>
            </w:r>
          </w:p>
        </w:tc>
        <w:tc>
          <w:tcPr>
            <w:tcW w:w="1344" w:type="dxa"/>
            <w:tcBorders>
              <w:top w:val="nil"/>
              <w:left w:val="nil"/>
              <w:bottom w:val="single" w:sz="4" w:space="0" w:color="auto"/>
              <w:right w:val="single" w:sz="4" w:space="0" w:color="auto"/>
            </w:tcBorders>
            <w:shd w:val="clear" w:color="000000" w:fill="FFC000"/>
            <w:vAlign w:val="center"/>
            <w:hideMark/>
          </w:tcPr>
          <w:p w14:paraId="15C47AF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2DAEBAA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233AD5A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7191D9B2"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4659B1C9"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2005</w:t>
            </w:r>
          </w:p>
        </w:tc>
        <w:tc>
          <w:tcPr>
            <w:tcW w:w="3037" w:type="dxa"/>
            <w:tcBorders>
              <w:top w:val="nil"/>
              <w:left w:val="nil"/>
              <w:bottom w:val="single" w:sz="4" w:space="0" w:color="auto"/>
              <w:right w:val="single" w:sz="4" w:space="0" w:color="auto"/>
            </w:tcBorders>
            <w:shd w:val="clear" w:color="000000" w:fill="FFC000"/>
            <w:vAlign w:val="center"/>
            <w:hideMark/>
          </w:tcPr>
          <w:p w14:paraId="7A064FB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Centro de Promoción Ocumicho A.C.</w:t>
            </w:r>
          </w:p>
        </w:tc>
        <w:tc>
          <w:tcPr>
            <w:tcW w:w="851" w:type="dxa"/>
            <w:tcBorders>
              <w:top w:val="nil"/>
              <w:left w:val="nil"/>
              <w:bottom w:val="single" w:sz="4" w:space="0" w:color="auto"/>
              <w:right w:val="single" w:sz="4" w:space="0" w:color="auto"/>
            </w:tcBorders>
            <w:shd w:val="clear" w:color="000000" w:fill="FFC000"/>
            <w:vAlign w:val="center"/>
            <w:hideMark/>
          </w:tcPr>
          <w:p w14:paraId="5F2E498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697</w:t>
            </w:r>
          </w:p>
        </w:tc>
        <w:tc>
          <w:tcPr>
            <w:tcW w:w="850" w:type="dxa"/>
            <w:tcBorders>
              <w:top w:val="nil"/>
              <w:left w:val="nil"/>
              <w:bottom w:val="single" w:sz="4" w:space="0" w:color="auto"/>
              <w:right w:val="single" w:sz="4" w:space="0" w:color="auto"/>
            </w:tcBorders>
            <w:shd w:val="clear" w:color="000000" w:fill="FFC000"/>
            <w:vAlign w:val="center"/>
            <w:hideMark/>
          </w:tcPr>
          <w:p w14:paraId="0DC76C5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788</w:t>
            </w:r>
          </w:p>
        </w:tc>
        <w:tc>
          <w:tcPr>
            <w:tcW w:w="992" w:type="dxa"/>
            <w:tcBorders>
              <w:top w:val="nil"/>
              <w:left w:val="nil"/>
              <w:bottom w:val="single" w:sz="4" w:space="0" w:color="auto"/>
              <w:right w:val="single" w:sz="4" w:space="0" w:color="auto"/>
            </w:tcBorders>
            <w:shd w:val="clear" w:color="000000" w:fill="FFC000"/>
            <w:vAlign w:val="center"/>
            <w:hideMark/>
          </w:tcPr>
          <w:p w14:paraId="3693936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40</w:t>
            </w:r>
          </w:p>
        </w:tc>
        <w:tc>
          <w:tcPr>
            <w:tcW w:w="851" w:type="dxa"/>
            <w:tcBorders>
              <w:top w:val="nil"/>
              <w:left w:val="nil"/>
              <w:bottom w:val="single" w:sz="4" w:space="0" w:color="auto"/>
              <w:right w:val="single" w:sz="4" w:space="0" w:color="auto"/>
            </w:tcBorders>
            <w:shd w:val="clear" w:color="000000" w:fill="FFC000"/>
            <w:vAlign w:val="center"/>
            <w:hideMark/>
          </w:tcPr>
          <w:p w14:paraId="568ABBC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72</w:t>
            </w:r>
          </w:p>
        </w:tc>
        <w:tc>
          <w:tcPr>
            <w:tcW w:w="791" w:type="dxa"/>
            <w:tcBorders>
              <w:top w:val="nil"/>
              <w:left w:val="nil"/>
              <w:bottom w:val="single" w:sz="4" w:space="0" w:color="auto"/>
              <w:right w:val="single" w:sz="4" w:space="0" w:color="auto"/>
            </w:tcBorders>
            <w:shd w:val="clear" w:color="000000" w:fill="FFC000"/>
            <w:vAlign w:val="center"/>
            <w:hideMark/>
          </w:tcPr>
          <w:p w14:paraId="235351B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860</w:t>
            </w:r>
          </w:p>
        </w:tc>
        <w:tc>
          <w:tcPr>
            <w:tcW w:w="1344" w:type="dxa"/>
            <w:tcBorders>
              <w:top w:val="nil"/>
              <w:left w:val="nil"/>
              <w:bottom w:val="single" w:sz="4" w:space="0" w:color="auto"/>
              <w:right w:val="single" w:sz="4" w:space="0" w:color="auto"/>
            </w:tcBorders>
            <w:shd w:val="clear" w:color="000000" w:fill="FFC000"/>
            <w:vAlign w:val="center"/>
            <w:hideMark/>
          </w:tcPr>
          <w:p w14:paraId="4E735DD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3AE47C1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6A7A516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646F13CD"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0359767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2068</w:t>
            </w:r>
          </w:p>
        </w:tc>
        <w:tc>
          <w:tcPr>
            <w:tcW w:w="3037" w:type="dxa"/>
            <w:tcBorders>
              <w:top w:val="nil"/>
              <w:left w:val="nil"/>
              <w:bottom w:val="single" w:sz="4" w:space="0" w:color="auto"/>
              <w:right w:val="single" w:sz="4" w:space="0" w:color="auto"/>
            </w:tcBorders>
            <w:shd w:val="clear" w:color="000000" w:fill="FFC000"/>
            <w:vAlign w:val="center"/>
            <w:hideMark/>
          </w:tcPr>
          <w:p w14:paraId="1A23070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Yohualichan A.C.</w:t>
            </w:r>
          </w:p>
        </w:tc>
        <w:tc>
          <w:tcPr>
            <w:tcW w:w="851" w:type="dxa"/>
            <w:tcBorders>
              <w:top w:val="nil"/>
              <w:left w:val="nil"/>
              <w:bottom w:val="single" w:sz="4" w:space="0" w:color="auto"/>
              <w:right w:val="single" w:sz="4" w:space="0" w:color="auto"/>
            </w:tcBorders>
            <w:shd w:val="clear" w:color="000000" w:fill="FFC000"/>
            <w:vAlign w:val="center"/>
            <w:hideMark/>
          </w:tcPr>
          <w:p w14:paraId="4CD26AA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1289</w:t>
            </w:r>
          </w:p>
        </w:tc>
        <w:tc>
          <w:tcPr>
            <w:tcW w:w="850" w:type="dxa"/>
            <w:tcBorders>
              <w:top w:val="nil"/>
              <w:left w:val="nil"/>
              <w:bottom w:val="single" w:sz="4" w:space="0" w:color="auto"/>
              <w:right w:val="single" w:sz="4" w:space="0" w:color="auto"/>
            </w:tcBorders>
            <w:shd w:val="clear" w:color="000000" w:fill="FFC000"/>
            <w:vAlign w:val="center"/>
            <w:hideMark/>
          </w:tcPr>
          <w:p w14:paraId="3F53000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1449</w:t>
            </w:r>
          </w:p>
        </w:tc>
        <w:tc>
          <w:tcPr>
            <w:tcW w:w="992" w:type="dxa"/>
            <w:tcBorders>
              <w:top w:val="nil"/>
              <w:left w:val="nil"/>
              <w:bottom w:val="single" w:sz="4" w:space="0" w:color="auto"/>
              <w:right w:val="single" w:sz="4" w:space="0" w:color="auto"/>
            </w:tcBorders>
            <w:shd w:val="clear" w:color="000000" w:fill="FFC000"/>
            <w:vAlign w:val="center"/>
            <w:hideMark/>
          </w:tcPr>
          <w:p w14:paraId="6E34170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341</w:t>
            </w:r>
          </w:p>
        </w:tc>
        <w:tc>
          <w:tcPr>
            <w:tcW w:w="851" w:type="dxa"/>
            <w:tcBorders>
              <w:top w:val="nil"/>
              <w:left w:val="nil"/>
              <w:bottom w:val="single" w:sz="4" w:space="0" w:color="auto"/>
              <w:right w:val="single" w:sz="4" w:space="0" w:color="auto"/>
            </w:tcBorders>
            <w:shd w:val="clear" w:color="000000" w:fill="FFC000"/>
            <w:vAlign w:val="center"/>
            <w:hideMark/>
          </w:tcPr>
          <w:p w14:paraId="5F65551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431</w:t>
            </w:r>
          </w:p>
        </w:tc>
        <w:tc>
          <w:tcPr>
            <w:tcW w:w="791" w:type="dxa"/>
            <w:tcBorders>
              <w:top w:val="nil"/>
              <w:left w:val="nil"/>
              <w:bottom w:val="single" w:sz="4" w:space="0" w:color="auto"/>
              <w:right w:val="single" w:sz="4" w:space="0" w:color="auto"/>
            </w:tcBorders>
            <w:shd w:val="clear" w:color="000000" w:fill="FFC000"/>
            <w:vAlign w:val="center"/>
            <w:hideMark/>
          </w:tcPr>
          <w:p w14:paraId="4D7F426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1880</w:t>
            </w:r>
          </w:p>
        </w:tc>
        <w:tc>
          <w:tcPr>
            <w:tcW w:w="1344" w:type="dxa"/>
            <w:tcBorders>
              <w:top w:val="nil"/>
              <w:left w:val="nil"/>
              <w:bottom w:val="single" w:sz="4" w:space="0" w:color="auto"/>
              <w:right w:val="single" w:sz="4" w:space="0" w:color="auto"/>
            </w:tcBorders>
            <w:shd w:val="clear" w:color="000000" w:fill="FFC000"/>
            <w:vAlign w:val="center"/>
            <w:hideMark/>
          </w:tcPr>
          <w:p w14:paraId="26244A5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5944669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30205BD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237770B4"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1457862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2165</w:t>
            </w:r>
          </w:p>
        </w:tc>
        <w:tc>
          <w:tcPr>
            <w:tcW w:w="3037" w:type="dxa"/>
            <w:tcBorders>
              <w:top w:val="nil"/>
              <w:left w:val="nil"/>
              <w:bottom w:val="single" w:sz="4" w:space="0" w:color="auto"/>
              <w:right w:val="single" w:sz="4" w:space="0" w:color="auto"/>
            </w:tcBorders>
            <w:shd w:val="clear" w:color="000000" w:fill="FFC000"/>
            <w:vAlign w:val="center"/>
            <w:hideMark/>
          </w:tcPr>
          <w:p w14:paraId="7CC14D9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Centro Infantil Huextetitla A.C.</w:t>
            </w:r>
          </w:p>
        </w:tc>
        <w:tc>
          <w:tcPr>
            <w:tcW w:w="851" w:type="dxa"/>
            <w:tcBorders>
              <w:top w:val="nil"/>
              <w:left w:val="nil"/>
              <w:bottom w:val="single" w:sz="4" w:space="0" w:color="auto"/>
              <w:right w:val="single" w:sz="4" w:space="0" w:color="auto"/>
            </w:tcBorders>
            <w:shd w:val="clear" w:color="000000" w:fill="FFC000"/>
            <w:vAlign w:val="center"/>
            <w:hideMark/>
          </w:tcPr>
          <w:p w14:paraId="1ECB97F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345</w:t>
            </w:r>
          </w:p>
        </w:tc>
        <w:tc>
          <w:tcPr>
            <w:tcW w:w="850" w:type="dxa"/>
            <w:tcBorders>
              <w:top w:val="nil"/>
              <w:left w:val="nil"/>
              <w:bottom w:val="single" w:sz="4" w:space="0" w:color="auto"/>
              <w:right w:val="single" w:sz="4" w:space="0" w:color="auto"/>
            </w:tcBorders>
            <w:shd w:val="clear" w:color="000000" w:fill="FFC000"/>
            <w:vAlign w:val="center"/>
            <w:hideMark/>
          </w:tcPr>
          <w:p w14:paraId="0392ACD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544</w:t>
            </w:r>
          </w:p>
        </w:tc>
        <w:tc>
          <w:tcPr>
            <w:tcW w:w="992" w:type="dxa"/>
            <w:tcBorders>
              <w:top w:val="nil"/>
              <w:left w:val="nil"/>
              <w:bottom w:val="single" w:sz="4" w:space="0" w:color="auto"/>
              <w:right w:val="single" w:sz="4" w:space="0" w:color="auto"/>
            </w:tcBorders>
            <w:shd w:val="clear" w:color="000000" w:fill="000000"/>
            <w:vAlign w:val="center"/>
            <w:hideMark/>
          </w:tcPr>
          <w:p w14:paraId="2CFD651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851" w:type="dxa"/>
            <w:tcBorders>
              <w:top w:val="nil"/>
              <w:left w:val="nil"/>
              <w:bottom w:val="single" w:sz="4" w:space="0" w:color="auto"/>
              <w:right w:val="single" w:sz="4" w:space="0" w:color="auto"/>
            </w:tcBorders>
            <w:shd w:val="clear" w:color="000000" w:fill="000000"/>
            <w:vAlign w:val="center"/>
            <w:hideMark/>
          </w:tcPr>
          <w:p w14:paraId="101CB51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791" w:type="dxa"/>
            <w:tcBorders>
              <w:top w:val="nil"/>
              <w:left w:val="nil"/>
              <w:bottom w:val="single" w:sz="4" w:space="0" w:color="auto"/>
              <w:right w:val="single" w:sz="4" w:space="0" w:color="auto"/>
            </w:tcBorders>
            <w:shd w:val="clear" w:color="000000" w:fill="FFC000"/>
            <w:vAlign w:val="center"/>
            <w:hideMark/>
          </w:tcPr>
          <w:p w14:paraId="385B3B79"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544</w:t>
            </w:r>
          </w:p>
        </w:tc>
        <w:tc>
          <w:tcPr>
            <w:tcW w:w="1344" w:type="dxa"/>
            <w:tcBorders>
              <w:top w:val="nil"/>
              <w:left w:val="nil"/>
              <w:bottom w:val="single" w:sz="4" w:space="0" w:color="auto"/>
              <w:right w:val="single" w:sz="4" w:space="0" w:color="auto"/>
            </w:tcBorders>
            <w:shd w:val="clear" w:color="000000" w:fill="FFC000"/>
            <w:vAlign w:val="center"/>
            <w:hideMark/>
          </w:tcPr>
          <w:p w14:paraId="1F0552D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2A470F2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031DA60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02C6B5DF"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382B5D2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2516</w:t>
            </w:r>
          </w:p>
        </w:tc>
        <w:tc>
          <w:tcPr>
            <w:tcW w:w="3037" w:type="dxa"/>
            <w:tcBorders>
              <w:top w:val="nil"/>
              <w:left w:val="nil"/>
              <w:bottom w:val="single" w:sz="4" w:space="0" w:color="auto"/>
              <w:right w:val="single" w:sz="4" w:space="0" w:color="auto"/>
            </w:tcBorders>
            <w:shd w:val="clear" w:color="000000" w:fill="FFC000"/>
            <w:vAlign w:val="center"/>
            <w:hideMark/>
          </w:tcPr>
          <w:p w14:paraId="72A218CE" w14:textId="6F977DAF"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xml:space="preserve">Desarrollo Infantil </w:t>
            </w:r>
            <w:proofErr w:type="spellStart"/>
            <w:r w:rsidRPr="004A02C0">
              <w:rPr>
                <w:rFonts w:ascii="Calibri" w:eastAsia="Times New Roman" w:hAnsi="Calibri" w:cs="Calibri"/>
                <w:color w:val="000000"/>
                <w:sz w:val="18"/>
                <w:szCs w:val="18"/>
                <w:lang w:val="es-MX" w:eastAsia="es-MX"/>
              </w:rPr>
              <w:t>Taxadhó</w:t>
            </w:r>
            <w:proofErr w:type="spellEnd"/>
            <w:r w:rsidRPr="004A02C0">
              <w:rPr>
                <w:rFonts w:ascii="Calibri" w:eastAsia="Times New Roman" w:hAnsi="Calibri" w:cs="Calibri"/>
                <w:color w:val="000000"/>
                <w:sz w:val="18"/>
                <w:szCs w:val="18"/>
                <w:lang w:val="es-MX" w:eastAsia="es-MX"/>
              </w:rPr>
              <w:t xml:space="preserve"> A.C.</w:t>
            </w:r>
          </w:p>
        </w:tc>
        <w:tc>
          <w:tcPr>
            <w:tcW w:w="851" w:type="dxa"/>
            <w:tcBorders>
              <w:top w:val="nil"/>
              <w:left w:val="nil"/>
              <w:bottom w:val="single" w:sz="4" w:space="0" w:color="auto"/>
              <w:right w:val="single" w:sz="4" w:space="0" w:color="auto"/>
            </w:tcBorders>
            <w:shd w:val="clear" w:color="000000" w:fill="FFC000"/>
            <w:vAlign w:val="center"/>
            <w:hideMark/>
          </w:tcPr>
          <w:p w14:paraId="4F9E7D0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358</w:t>
            </w:r>
          </w:p>
        </w:tc>
        <w:tc>
          <w:tcPr>
            <w:tcW w:w="850" w:type="dxa"/>
            <w:tcBorders>
              <w:top w:val="nil"/>
              <w:left w:val="nil"/>
              <w:bottom w:val="single" w:sz="4" w:space="0" w:color="auto"/>
              <w:right w:val="single" w:sz="4" w:space="0" w:color="auto"/>
            </w:tcBorders>
            <w:shd w:val="clear" w:color="000000" w:fill="FFC000"/>
            <w:vAlign w:val="center"/>
            <w:hideMark/>
          </w:tcPr>
          <w:p w14:paraId="0E2FB92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420</w:t>
            </w:r>
          </w:p>
        </w:tc>
        <w:tc>
          <w:tcPr>
            <w:tcW w:w="992" w:type="dxa"/>
            <w:tcBorders>
              <w:top w:val="nil"/>
              <w:left w:val="nil"/>
              <w:bottom w:val="single" w:sz="4" w:space="0" w:color="auto"/>
              <w:right w:val="single" w:sz="4" w:space="0" w:color="auto"/>
            </w:tcBorders>
            <w:shd w:val="clear" w:color="000000" w:fill="FFC000"/>
            <w:vAlign w:val="center"/>
            <w:hideMark/>
          </w:tcPr>
          <w:p w14:paraId="57DFFDA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182</w:t>
            </w:r>
          </w:p>
        </w:tc>
        <w:tc>
          <w:tcPr>
            <w:tcW w:w="851" w:type="dxa"/>
            <w:tcBorders>
              <w:top w:val="nil"/>
              <w:left w:val="nil"/>
              <w:bottom w:val="single" w:sz="4" w:space="0" w:color="auto"/>
              <w:right w:val="single" w:sz="4" w:space="0" w:color="auto"/>
            </w:tcBorders>
            <w:shd w:val="clear" w:color="000000" w:fill="FFC000"/>
            <w:vAlign w:val="center"/>
            <w:hideMark/>
          </w:tcPr>
          <w:p w14:paraId="4713486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283</w:t>
            </w:r>
          </w:p>
        </w:tc>
        <w:tc>
          <w:tcPr>
            <w:tcW w:w="791" w:type="dxa"/>
            <w:tcBorders>
              <w:top w:val="nil"/>
              <w:left w:val="nil"/>
              <w:bottom w:val="single" w:sz="4" w:space="0" w:color="auto"/>
              <w:right w:val="single" w:sz="4" w:space="0" w:color="auto"/>
            </w:tcBorders>
            <w:shd w:val="clear" w:color="000000" w:fill="FFC000"/>
            <w:vAlign w:val="center"/>
            <w:hideMark/>
          </w:tcPr>
          <w:p w14:paraId="49CEB6D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703</w:t>
            </w:r>
          </w:p>
        </w:tc>
        <w:tc>
          <w:tcPr>
            <w:tcW w:w="1344" w:type="dxa"/>
            <w:tcBorders>
              <w:top w:val="nil"/>
              <w:left w:val="nil"/>
              <w:bottom w:val="single" w:sz="4" w:space="0" w:color="auto"/>
              <w:right w:val="single" w:sz="4" w:space="0" w:color="auto"/>
            </w:tcBorders>
            <w:shd w:val="clear" w:color="000000" w:fill="FFC000"/>
            <w:vAlign w:val="center"/>
            <w:hideMark/>
          </w:tcPr>
          <w:p w14:paraId="1A4870B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681972A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334F42E9"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0F9EBBC0"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1C3BDB9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2517</w:t>
            </w:r>
          </w:p>
        </w:tc>
        <w:tc>
          <w:tcPr>
            <w:tcW w:w="3037" w:type="dxa"/>
            <w:tcBorders>
              <w:top w:val="nil"/>
              <w:left w:val="nil"/>
              <w:bottom w:val="single" w:sz="4" w:space="0" w:color="auto"/>
              <w:right w:val="single" w:sz="4" w:space="0" w:color="auto"/>
            </w:tcBorders>
            <w:shd w:val="clear" w:color="000000" w:fill="FFC000"/>
            <w:vAlign w:val="center"/>
            <w:hideMark/>
          </w:tcPr>
          <w:p w14:paraId="3F6416C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Niños de Santa Fe A.C.</w:t>
            </w:r>
          </w:p>
        </w:tc>
        <w:tc>
          <w:tcPr>
            <w:tcW w:w="851" w:type="dxa"/>
            <w:tcBorders>
              <w:top w:val="nil"/>
              <w:left w:val="nil"/>
              <w:bottom w:val="single" w:sz="4" w:space="0" w:color="auto"/>
              <w:right w:val="single" w:sz="4" w:space="0" w:color="auto"/>
            </w:tcBorders>
            <w:shd w:val="clear" w:color="000000" w:fill="FFC000"/>
            <w:vAlign w:val="center"/>
            <w:hideMark/>
          </w:tcPr>
          <w:p w14:paraId="7DCBE3B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1297</w:t>
            </w:r>
          </w:p>
        </w:tc>
        <w:tc>
          <w:tcPr>
            <w:tcW w:w="850" w:type="dxa"/>
            <w:tcBorders>
              <w:top w:val="nil"/>
              <w:left w:val="nil"/>
              <w:bottom w:val="single" w:sz="4" w:space="0" w:color="auto"/>
              <w:right w:val="single" w:sz="4" w:space="0" w:color="auto"/>
            </w:tcBorders>
            <w:shd w:val="clear" w:color="000000" w:fill="FFC000"/>
            <w:vAlign w:val="center"/>
            <w:hideMark/>
          </w:tcPr>
          <w:p w14:paraId="11EB6EC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1466</w:t>
            </w:r>
          </w:p>
        </w:tc>
        <w:tc>
          <w:tcPr>
            <w:tcW w:w="992" w:type="dxa"/>
            <w:tcBorders>
              <w:top w:val="nil"/>
              <w:left w:val="nil"/>
              <w:bottom w:val="single" w:sz="4" w:space="0" w:color="auto"/>
              <w:right w:val="single" w:sz="4" w:space="0" w:color="auto"/>
            </w:tcBorders>
            <w:shd w:val="clear" w:color="000000" w:fill="FFC000"/>
            <w:vAlign w:val="center"/>
            <w:hideMark/>
          </w:tcPr>
          <w:p w14:paraId="10064C1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79</w:t>
            </w:r>
          </w:p>
        </w:tc>
        <w:tc>
          <w:tcPr>
            <w:tcW w:w="851" w:type="dxa"/>
            <w:tcBorders>
              <w:top w:val="nil"/>
              <w:left w:val="nil"/>
              <w:bottom w:val="single" w:sz="4" w:space="0" w:color="auto"/>
              <w:right w:val="single" w:sz="4" w:space="0" w:color="auto"/>
            </w:tcBorders>
            <w:shd w:val="clear" w:color="000000" w:fill="FFC000"/>
            <w:vAlign w:val="center"/>
            <w:hideMark/>
          </w:tcPr>
          <w:p w14:paraId="5CA11EB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107</w:t>
            </w:r>
          </w:p>
        </w:tc>
        <w:tc>
          <w:tcPr>
            <w:tcW w:w="791" w:type="dxa"/>
            <w:tcBorders>
              <w:top w:val="nil"/>
              <w:left w:val="nil"/>
              <w:bottom w:val="single" w:sz="4" w:space="0" w:color="auto"/>
              <w:right w:val="single" w:sz="4" w:space="0" w:color="auto"/>
            </w:tcBorders>
            <w:shd w:val="clear" w:color="000000" w:fill="FFC000"/>
            <w:vAlign w:val="center"/>
            <w:hideMark/>
          </w:tcPr>
          <w:p w14:paraId="2C24139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1573</w:t>
            </w:r>
          </w:p>
        </w:tc>
        <w:tc>
          <w:tcPr>
            <w:tcW w:w="1344" w:type="dxa"/>
            <w:tcBorders>
              <w:top w:val="nil"/>
              <w:left w:val="nil"/>
              <w:bottom w:val="single" w:sz="4" w:space="0" w:color="auto"/>
              <w:right w:val="single" w:sz="4" w:space="0" w:color="auto"/>
            </w:tcBorders>
            <w:shd w:val="clear" w:color="000000" w:fill="FFC000"/>
            <w:vAlign w:val="center"/>
            <w:hideMark/>
          </w:tcPr>
          <w:p w14:paraId="7F10822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375D635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14B8C65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46D2B8E8"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57955FA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2518</w:t>
            </w:r>
          </w:p>
        </w:tc>
        <w:tc>
          <w:tcPr>
            <w:tcW w:w="3037" w:type="dxa"/>
            <w:tcBorders>
              <w:top w:val="nil"/>
              <w:left w:val="nil"/>
              <w:bottom w:val="single" w:sz="4" w:space="0" w:color="auto"/>
              <w:right w:val="single" w:sz="4" w:space="0" w:color="auto"/>
            </w:tcBorders>
            <w:shd w:val="clear" w:color="000000" w:fill="FFC000"/>
            <w:vAlign w:val="center"/>
            <w:hideMark/>
          </w:tcPr>
          <w:p w14:paraId="1884997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proofErr w:type="spellStart"/>
            <w:r w:rsidRPr="004A02C0">
              <w:rPr>
                <w:rFonts w:ascii="Calibri" w:eastAsia="Times New Roman" w:hAnsi="Calibri" w:cs="Calibri"/>
                <w:color w:val="000000"/>
                <w:sz w:val="18"/>
                <w:szCs w:val="18"/>
                <w:lang w:val="es-MX" w:eastAsia="es-MX"/>
              </w:rPr>
              <w:t>Hñahñú</w:t>
            </w:r>
            <w:proofErr w:type="spellEnd"/>
            <w:r w:rsidRPr="004A02C0">
              <w:rPr>
                <w:rFonts w:ascii="Calibri" w:eastAsia="Times New Roman" w:hAnsi="Calibri" w:cs="Calibri"/>
                <w:color w:val="000000"/>
                <w:sz w:val="18"/>
                <w:szCs w:val="18"/>
                <w:lang w:val="es-MX" w:eastAsia="es-MX"/>
              </w:rPr>
              <w:t xml:space="preserve"> Batsi de San </w:t>
            </w:r>
            <w:proofErr w:type="spellStart"/>
            <w:r w:rsidRPr="004A02C0">
              <w:rPr>
                <w:rFonts w:ascii="Calibri" w:eastAsia="Times New Roman" w:hAnsi="Calibri" w:cs="Calibri"/>
                <w:color w:val="000000"/>
                <w:sz w:val="18"/>
                <w:szCs w:val="18"/>
                <w:lang w:val="es-MX" w:eastAsia="es-MX"/>
              </w:rPr>
              <w:t>Andres</w:t>
            </w:r>
            <w:proofErr w:type="spellEnd"/>
            <w:r w:rsidRPr="004A02C0">
              <w:rPr>
                <w:rFonts w:ascii="Calibri" w:eastAsia="Times New Roman" w:hAnsi="Calibri" w:cs="Calibri"/>
                <w:color w:val="000000"/>
                <w:sz w:val="18"/>
                <w:szCs w:val="18"/>
                <w:lang w:val="es-MX" w:eastAsia="es-MX"/>
              </w:rPr>
              <w:t xml:space="preserve"> </w:t>
            </w:r>
            <w:proofErr w:type="spellStart"/>
            <w:r w:rsidRPr="004A02C0">
              <w:rPr>
                <w:rFonts w:ascii="Calibri" w:eastAsia="Times New Roman" w:hAnsi="Calibri" w:cs="Calibri"/>
                <w:color w:val="000000"/>
                <w:sz w:val="18"/>
                <w:szCs w:val="18"/>
                <w:lang w:val="es-MX" w:eastAsia="es-MX"/>
              </w:rPr>
              <w:t>Daboxtha</w:t>
            </w:r>
            <w:proofErr w:type="spellEnd"/>
            <w:r w:rsidRPr="004A02C0">
              <w:rPr>
                <w:rFonts w:ascii="Calibri" w:eastAsia="Times New Roman" w:hAnsi="Calibri" w:cs="Calibri"/>
                <w:color w:val="000000"/>
                <w:sz w:val="18"/>
                <w:szCs w:val="18"/>
                <w:lang w:val="es-MX" w:eastAsia="es-MX"/>
              </w:rPr>
              <w:t xml:space="preserve"> A.C.</w:t>
            </w:r>
          </w:p>
        </w:tc>
        <w:tc>
          <w:tcPr>
            <w:tcW w:w="851" w:type="dxa"/>
            <w:tcBorders>
              <w:top w:val="nil"/>
              <w:left w:val="nil"/>
              <w:bottom w:val="single" w:sz="4" w:space="0" w:color="auto"/>
              <w:right w:val="single" w:sz="4" w:space="0" w:color="auto"/>
            </w:tcBorders>
            <w:shd w:val="clear" w:color="000000" w:fill="FFC000"/>
            <w:vAlign w:val="center"/>
            <w:hideMark/>
          </w:tcPr>
          <w:p w14:paraId="32010CE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415</w:t>
            </w:r>
          </w:p>
        </w:tc>
        <w:tc>
          <w:tcPr>
            <w:tcW w:w="850" w:type="dxa"/>
            <w:tcBorders>
              <w:top w:val="nil"/>
              <w:left w:val="nil"/>
              <w:bottom w:val="single" w:sz="4" w:space="0" w:color="auto"/>
              <w:right w:val="single" w:sz="4" w:space="0" w:color="auto"/>
            </w:tcBorders>
            <w:shd w:val="clear" w:color="000000" w:fill="FFC000"/>
            <w:vAlign w:val="center"/>
            <w:hideMark/>
          </w:tcPr>
          <w:p w14:paraId="6D57DD9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474</w:t>
            </w:r>
          </w:p>
        </w:tc>
        <w:tc>
          <w:tcPr>
            <w:tcW w:w="992" w:type="dxa"/>
            <w:tcBorders>
              <w:top w:val="nil"/>
              <w:left w:val="nil"/>
              <w:bottom w:val="single" w:sz="4" w:space="0" w:color="auto"/>
              <w:right w:val="single" w:sz="4" w:space="0" w:color="auto"/>
            </w:tcBorders>
            <w:shd w:val="clear" w:color="000000" w:fill="FFC000"/>
            <w:vAlign w:val="center"/>
            <w:hideMark/>
          </w:tcPr>
          <w:p w14:paraId="5EDDD3F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250</w:t>
            </w:r>
          </w:p>
        </w:tc>
        <w:tc>
          <w:tcPr>
            <w:tcW w:w="851" w:type="dxa"/>
            <w:tcBorders>
              <w:top w:val="nil"/>
              <w:left w:val="nil"/>
              <w:bottom w:val="single" w:sz="4" w:space="0" w:color="auto"/>
              <w:right w:val="single" w:sz="4" w:space="0" w:color="auto"/>
            </w:tcBorders>
            <w:shd w:val="clear" w:color="000000" w:fill="FFC000"/>
            <w:vAlign w:val="center"/>
            <w:hideMark/>
          </w:tcPr>
          <w:p w14:paraId="7F1A3F7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301</w:t>
            </w:r>
          </w:p>
        </w:tc>
        <w:tc>
          <w:tcPr>
            <w:tcW w:w="791" w:type="dxa"/>
            <w:tcBorders>
              <w:top w:val="nil"/>
              <w:left w:val="nil"/>
              <w:bottom w:val="single" w:sz="4" w:space="0" w:color="auto"/>
              <w:right w:val="single" w:sz="4" w:space="0" w:color="auto"/>
            </w:tcBorders>
            <w:shd w:val="clear" w:color="000000" w:fill="FFC000"/>
            <w:vAlign w:val="center"/>
            <w:hideMark/>
          </w:tcPr>
          <w:p w14:paraId="2D00A42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775</w:t>
            </w:r>
          </w:p>
        </w:tc>
        <w:tc>
          <w:tcPr>
            <w:tcW w:w="1344" w:type="dxa"/>
            <w:tcBorders>
              <w:top w:val="nil"/>
              <w:left w:val="nil"/>
              <w:bottom w:val="single" w:sz="4" w:space="0" w:color="auto"/>
              <w:right w:val="single" w:sz="4" w:space="0" w:color="auto"/>
            </w:tcBorders>
            <w:shd w:val="clear" w:color="000000" w:fill="FFC000"/>
            <w:vAlign w:val="center"/>
            <w:hideMark/>
          </w:tcPr>
          <w:p w14:paraId="0CA708D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7F0A3C2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46B2722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4D166CC6"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1D0C7B9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2520</w:t>
            </w:r>
          </w:p>
        </w:tc>
        <w:tc>
          <w:tcPr>
            <w:tcW w:w="3037" w:type="dxa"/>
            <w:tcBorders>
              <w:top w:val="nil"/>
              <w:left w:val="nil"/>
              <w:bottom w:val="single" w:sz="4" w:space="0" w:color="auto"/>
              <w:right w:val="single" w:sz="4" w:space="0" w:color="auto"/>
            </w:tcBorders>
            <w:shd w:val="clear" w:color="000000" w:fill="FFC000"/>
            <w:vAlign w:val="center"/>
            <w:hideMark/>
          </w:tcPr>
          <w:p w14:paraId="02EE2B7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Niños Totonacos A.C.</w:t>
            </w:r>
          </w:p>
        </w:tc>
        <w:tc>
          <w:tcPr>
            <w:tcW w:w="851" w:type="dxa"/>
            <w:tcBorders>
              <w:top w:val="nil"/>
              <w:left w:val="nil"/>
              <w:bottom w:val="single" w:sz="4" w:space="0" w:color="auto"/>
              <w:right w:val="single" w:sz="4" w:space="0" w:color="auto"/>
            </w:tcBorders>
            <w:shd w:val="clear" w:color="000000" w:fill="FFC000"/>
            <w:vAlign w:val="center"/>
            <w:hideMark/>
          </w:tcPr>
          <w:p w14:paraId="0607603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2468</w:t>
            </w:r>
          </w:p>
        </w:tc>
        <w:tc>
          <w:tcPr>
            <w:tcW w:w="850" w:type="dxa"/>
            <w:tcBorders>
              <w:top w:val="nil"/>
              <w:left w:val="nil"/>
              <w:bottom w:val="single" w:sz="4" w:space="0" w:color="auto"/>
              <w:right w:val="single" w:sz="4" w:space="0" w:color="auto"/>
            </w:tcBorders>
            <w:shd w:val="clear" w:color="000000" w:fill="FFC000"/>
            <w:vAlign w:val="center"/>
            <w:hideMark/>
          </w:tcPr>
          <w:p w14:paraId="6403A10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2846</w:t>
            </w:r>
          </w:p>
        </w:tc>
        <w:tc>
          <w:tcPr>
            <w:tcW w:w="992" w:type="dxa"/>
            <w:tcBorders>
              <w:top w:val="nil"/>
              <w:left w:val="nil"/>
              <w:bottom w:val="single" w:sz="4" w:space="0" w:color="auto"/>
              <w:right w:val="single" w:sz="4" w:space="0" w:color="auto"/>
            </w:tcBorders>
            <w:shd w:val="clear" w:color="000000" w:fill="FFC000"/>
            <w:vAlign w:val="center"/>
            <w:hideMark/>
          </w:tcPr>
          <w:p w14:paraId="7A44B7E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337</w:t>
            </w:r>
          </w:p>
        </w:tc>
        <w:tc>
          <w:tcPr>
            <w:tcW w:w="851" w:type="dxa"/>
            <w:tcBorders>
              <w:top w:val="nil"/>
              <w:left w:val="nil"/>
              <w:bottom w:val="single" w:sz="4" w:space="0" w:color="auto"/>
              <w:right w:val="single" w:sz="4" w:space="0" w:color="auto"/>
            </w:tcBorders>
            <w:shd w:val="clear" w:color="000000" w:fill="FFC000"/>
            <w:vAlign w:val="center"/>
            <w:hideMark/>
          </w:tcPr>
          <w:p w14:paraId="39514429"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436</w:t>
            </w:r>
          </w:p>
        </w:tc>
        <w:tc>
          <w:tcPr>
            <w:tcW w:w="791" w:type="dxa"/>
            <w:tcBorders>
              <w:top w:val="nil"/>
              <w:left w:val="nil"/>
              <w:bottom w:val="single" w:sz="4" w:space="0" w:color="auto"/>
              <w:right w:val="single" w:sz="4" w:space="0" w:color="auto"/>
            </w:tcBorders>
            <w:shd w:val="clear" w:color="000000" w:fill="FFC000"/>
            <w:vAlign w:val="center"/>
            <w:hideMark/>
          </w:tcPr>
          <w:p w14:paraId="7DB0A7F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3282</w:t>
            </w:r>
          </w:p>
        </w:tc>
        <w:tc>
          <w:tcPr>
            <w:tcW w:w="1344" w:type="dxa"/>
            <w:tcBorders>
              <w:top w:val="nil"/>
              <w:left w:val="nil"/>
              <w:bottom w:val="single" w:sz="4" w:space="0" w:color="auto"/>
              <w:right w:val="single" w:sz="4" w:space="0" w:color="auto"/>
            </w:tcBorders>
            <w:shd w:val="clear" w:color="000000" w:fill="FFC000"/>
            <w:vAlign w:val="center"/>
            <w:hideMark/>
          </w:tcPr>
          <w:p w14:paraId="7D27BA9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782E1E6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1C503BE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3837E208"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0000"/>
            <w:vAlign w:val="center"/>
            <w:hideMark/>
          </w:tcPr>
          <w:p w14:paraId="7057C4B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2522</w:t>
            </w:r>
          </w:p>
        </w:tc>
        <w:tc>
          <w:tcPr>
            <w:tcW w:w="3037" w:type="dxa"/>
            <w:tcBorders>
              <w:top w:val="nil"/>
              <w:left w:val="nil"/>
              <w:bottom w:val="single" w:sz="4" w:space="0" w:color="auto"/>
              <w:right w:val="single" w:sz="4" w:space="0" w:color="auto"/>
            </w:tcBorders>
            <w:shd w:val="clear" w:color="000000" w:fill="FF0000"/>
            <w:vAlign w:val="center"/>
            <w:hideMark/>
          </w:tcPr>
          <w:p w14:paraId="72218F3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Niños de Bobashi I.</w:t>
            </w:r>
            <w:proofErr w:type="gramStart"/>
            <w:r w:rsidRPr="004A02C0">
              <w:rPr>
                <w:rFonts w:ascii="Calibri" w:eastAsia="Times New Roman" w:hAnsi="Calibri" w:cs="Calibri"/>
                <w:color w:val="000000"/>
                <w:sz w:val="18"/>
                <w:szCs w:val="18"/>
                <w:lang w:val="es-MX" w:eastAsia="es-MX"/>
              </w:rPr>
              <w:t>A.P</w:t>
            </w:r>
            <w:proofErr w:type="gramEnd"/>
          </w:p>
        </w:tc>
        <w:tc>
          <w:tcPr>
            <w:tcW w:w="851" w:type="dxa"/>
            <w:tcBorders>
              <w:top w:val="nil"/>
              <w:left w:val="nil"/>
              <w:bottom w:val="single" w:sz="4" w:space="0" w:color="auto"/>
              <w:right w:val="single" w:sz="4" w:space="0" w:color="auto"/>
            </w:tcBorders>
            <w:shd w:val="clear" w:color="000000" w:fill="FF0000"/>
            <w:vAlign w:val="center"/>
            <w:hideMark/>
          </w:tcPr>
          <w:p w14:paraId="0C7F435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804</w:t>
            </w:r>
          </w:p>
        </w:tc>
        <w:tc>
          <w:tcPr>
            <w:tcW w:w="850" w:type="dxa"/>
            <w:tcBorders>
              <w:top w:val="nil"/>
              <w:left w:val="nil"/>
              <w:bottom w:val="single" w:sz="4" w:space="0" w:color="auto"/>
              <w:right w:val="single" w:sz="4" w:space="0" w:color="auto"/>
            </w:tcBorders>
            <w:shd w:val="clear" w:color="000000" w:fill="FF0000"/>
            <w:vAlign w:val="center"/>
            <w:hideMark/>
          </w:tcPr>
          <w:p w14:paraId="0948044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907</w:t>
            </w:r>
          </w:p>
        </w:tc>
        <w:tc>
          <w:tcPr>
            <w:tcW w:w="992" w:type="dxa"/>
            <w:tcBorders>
              <w:top w:val="nil"/>
              <w:left w:val="nil"/>
              <w:bottom w:val="single" w:sz="4" w:space="0" w:color="auto"/>
              <w:right w:val="single" w:sz="4" w:space="0" w:color="auto"/>
            </w:tcBorders>
            <w:shd w:val="clear" w:color="000000" w:fill="FF0000"/>
            <w:vAlign w:val="center"/>
            <w:hideMark/>
          </w:tcPr>
          <w:p w14:paraId="2AD9DCA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504</w:t>
            </w:r>
          </w:p>
        </w:tc>
        <w:tc>
          <w:tcPr>
            <w:tcW w:w="851" w:type="dxa"/>
            <w:tcBorders>
              <w:top w:val="nil"/>
              <w:left w:val="nil"/>
              <w:bottom w:val="single" w:sz="4" w:space="0" w:color="auto"/>
              <w:right w:val="single" w:sz="4" w:space="0" w:color="auto"/>
            </w:tcBorders>
            <w:shd w:val="clear" w:color="000000" w:fill="FF0000"/>
            <w:vAlign w:val="center"/>
            <w:hideMark/>
          </w:tcPr>
          <w:p w14:paraId="02F3EFD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599</w:t>
            </w:r>
          </w:p>
        </w:tc>
        <w:tc>
          <w:tcPr>
            <w:tcW w:w="791" w:type="dxa"/>
            <w:tcBorders>
              <w:top w:val="nil"/>
              <w:left w:val="nil"/>
              <w:bottom w:val="single" w:sz="4" w:space="0" w:color="auto"/>
              <w:right w:val="single" w:sz="4" w:space="0" w:color="auto"/>
            </w:tcBorders>
            <w:shd w:val="clear" w:color="000000" w:fill="FF0000"/>
            <w:vAlign w:val="center"/>
            <w:hideMark/>
          </w:tcPr>
          <w:p w14:paraId="6344721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1506</w:t>
            </w:r>
          </w:p>
        </w:tc>
        <w:tc>
          <w:tcPr>
            <w:tcW w:w="1344" w:type="dxa"/>
            <w:tcBorders>
              <w:top w:val="nil"/>
              <w:left w:val="nil"/>
              <w:bottom w:val="single" w:sz="4" w:space="0" w:color="auto"/>
              <w:right w:val="single" w:sz="4" w:space="0" w:color="auto"/>
            </w:tcBorders>
            <w:shd w:val="clear" w:color="000000" w:fill="FF0000"/>
            <w:vAlign w:val="center"/>
            <w:hideMark/>
          </w:tcPr>
          <w:p w14:paraId="53D94FD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0000"/>
            <w:vAlign w:val="center"/>
            <w:hideMark/>
          </w:tcPr>
          <w:p w14:paraId="52D8F57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0000"/>
            <w:vAlign w:val="center"/>
            <w:hideMark/>
          </w:tcPr>
          <w:p w14:paraId="684EF5C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4F3D0155"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52E727B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2523</w:t>
            </w:r>
          </w:p>
        </w:tc>
        <w:tc>
          <w:tcPr>
            <w:tcW w:w="3037" w:type="dxa"/>
            <w:tcBorders>
              <w:top w:val="nil"/>
              <w:left w:val="nil"/>
              <w:bottom w:val="single" w:sz="4" w:space="0" w:color="auto"/>
              <w:right w:val="single" w:sz="4" w:space="0" w:color="auto"/>
            </w:tcBorders>
            <w:shd w:val="clear" w:color="000000" w:fill="FFC000"/>
            <w:vAlign w:val="center"/>
            <w:hideMark/>
          </w:tcPr>
          <w:p w14:paraId="08EB9D6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xml:space="preserve">Apoyo Infantil </w:t>
            </w:r>
            <w:proofErr w:type="spellStart"/>
            <w:r w:rsidRPr="004A02C0">
              <w:rPr>
                <w:rFonts w:ascii="Calibri" w:eastAsia="Times New Roman" w:hAnsi="Calibri" w:cs="Calibri"/>
                <w:color w:val="000000"/>
                <w:sz w:val="18"/>
                <w:szCs w:val="18"/>
                <w:lang w:val="es-MX" w:eastAsia="es-MX"/>
              </w:rPr>
              <w:t>Hñahñú</w:t>
            </w:r>
            <w:proofErr w:type="spellEnd"/>
            <w:r w:rsidRPr="004A02C0">
              <w:rPr>
                <w:rFonts w:ascii="Calibri" w:eastAsia="Times New Roman" w:hAnsi="Calibri" w:cs="Calibri"/>
                <w:color w:val="000000"/>
                <w:sz w:val="18"/>
                <w:szCs w:val="18"/>
                <w:lang w:val="es-MX" w:eastAsia="es-MX"/>
              </w:rPr>
              <w:t xml:space="preserve"> A.C.</w:t>
            </w:r>
          </w:p>
        </w:tc>
        <w:tc>
          <w:tcPr>
            <w:tcW w:w="851" w:type="dxa"/>
            <w:tcBorders>
              <w:top w:val="nil"/>
              <w:left w:val="nil"/>
              <w:bottom w:val="single" w:sz="4" w:space="0" w:color="auto"/>
              <w:right w:val="single" w:sz="4" w:space="0" w:color="auto"/>
            </w:tcBorders>
            <w:shd w:val="clear" w:color="000000" w:fill="FFC000"/>
            <w:vAlign w:val="center"/>
            <w:hideMark/>
          </w:tcPr>
          <w:p w14:paraId="52015C6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385</w:t>
            </w:r>
          </w:p>
        </w:tc>
        <w:tc>
          <w:tcPr>
            <w:tcW w:w="850" w:type="dxa"/>
            <w:tcBorders>
              <w:top w:val="nil"/>
              <w:left w:val="nil"/>
              <w:bottom w:val="single" w:sz="4" w:space="0" w:color="auto"/>
              <w:right w:val="single" w:sz="4" w:space="0" w:color="auto"/>
            </w:tcBorders>
            <w:shd w:val="clear" w:color="000000" w:fill="FFC000"/>
            <w:vAlign w:val="center"/>
            <w:hideMark/>
          </w:tcPr>
          <w:p w14:paraId="194347F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452</w:t>
            </w:r>
          </w:p>
        </w:tc>
        <w:tc>
          <w:tcPr>
            <w:tcW w:w="992" w:type="dxa"/>
            <w:tcBorders>
              <w:top w:val="nil"/>
              <w:left w:val="nil"/>
              <w:bottom w:val="single" w:sz="4" w:space="0" w:color="auto"/>
              <w:right w:val="single" w:sz="4" w:space="0" w:color="auto"/>
            </w:tcBorders>
            <w:shd w:val="clear" w:color="000000" w:fill="FFC000"/>
            <w:vAlign w:val="center"/>
            <w:hideMark/>
          </w:tcPr>
          <w:p w14:paraId="452CB96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128</w:t>
            </w:r>
          </w:p>
        </w:tc>
        <w:tc>
          <w:tcPr>
            <w:tcW w:w="851" w:type="dxa"/>
            <w:tcBorders>
              <w:top w:val="nil"/>
              <w:left w:val="nil"/>
              <w:bottom w:val="single" w:sz="4" w:space="0" w:color="auto"/>
              <w:right w:val="single" w:sz="4" w:space="0" w:color="auto"/>
            </w:tcBorders>
            <w:shd w:val="clear" w:color="000000" w:fill="FFC000"/>
            <w:vAlign w:val="center"/>
            <w:hideMark/>
          </w:tcPr>
          <w:p w14:paraId="5FD27D9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147</w:t>
            </w:r>
          </w:p>
        </w:tc>
        <w:tc>
          <w:tcPr>
            <w:tcW w:w="791" w:type="dxa"/>
            <w:tcBorders>
              <w:top w:val="nil"/>
              <w:left w:val="nil"/>
              <w:bottom w:val="single" w:sz="4" w:space="0" w:color="auto"/>
              <w:right w:val="single" w:sz="4" w:space="0" w:color="auto"/>
            </w:tcBorders>
            <w:shd w:val="clear" w:color="000000" w:fill="FFC000"/>
            <w:vAlign w:val="center"/>
            <w:hideMark/>
          </w:tcPr>
          <w:p w14:paraId="2929C2E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599</w:t>
            </w:r>
          </w:p>
        </w:tc>
        <w:tc>
          <w:tcPr>
            <w:tcW w:w="1344" w:type="dxa"/>
            <w:tcBorders>
              <w:top w:val="nil"/>
              <w:left w:val="nil"/>
              <w:bottom w:val="single" w:sz="4" w:space="0" w:color="auto"/>
              <w:right w:val="single" w:sz="4" w:space="0" w:color="auto"/>
            </w:tcBorders>
            <w:shd w:val="clear" w:color="000000" w:fill="FFC000"/>
            <w:vAlign w:val="center"/>
            <w:hideMark/>
          </w:tcPr>
          <w:p w14:paraId="4227141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7039F5E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7A9C0A1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1708BBDC"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7268EB0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2839</w:t>
            </w:r>
          </w:p>
        </w:tc>
        <w:tc>
          <w:tcPr>
            <w:tcW w:w="3037" w:type="dxa"/>
            <w:tcBorders>
              <w:top w:val="nil"/>
              <w:left w:val="nil"/>
              <w:bottom w:val="single" w:sz="4" w:space="0" w:color="auto"/>
              <w:right w:val="single" w:sz="4" w:space="0" w:color="auto"/>
            </w:tcBorders>
            <w:shd w:val="clear" w:color="000000" w:fill="FFC000"/>
            <w:vAlign w:val="center"/>
            <w:hideMark/>
          </w:tcPr>
          <w:p w14:paraId="3E0D3A8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Niños Unidos de Ixtlahuaca A.C.</w:t>
            </w:r>
          </w:p>
        </w:tc>
        <w:tc>
          <w:tcPr>
            <w:tcW w:w="851" w:type="dxa"/>
            <w:tcBorders>
              <w:top w:val="nil"/>
              <w:left w:val="nil"/>
              <w:bottom w:val="single" w:sz="4" w:space="0" w:color="auto"/>
              <w:right w:val="single" w:sz="4" w:space="0" w:color="auto"/>
            </w:tcBorders>
            <w:shd w:val="clear" w:color="000000" w:fill="FFC000"/>
            <w:vAlign w:val="center"/>
            <w:hideMark/>
          </w:tcPr>
          <w:p w14:paraId="1C8AC52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497</w:t>
            </w:r>
          </w:p>
        </w:tc>
        <w:tc>
          <w:tcPr>
            <w:tcW w:w="850" w:type="dxa"/>
            <w:tcBorders>
              <w:top w:val="nil"/>
              <w:left w:val="nil"/>
              <w:bottom w:val="single" w:sz="4" w:space="0" w:color="auto"/>
              <w:right w:val="single" w:sz="4" w:space="0" w:color="auto"/>
            </w:tcBorders>
            <w:shd w:val="clear" w:color="000000" w:fill="FFC000"/>
            <w:vAlign w:val="center"/>
            <w:hideMark/>
          </w:tcPr>
          <w:p w14:paraId="12BB266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590</w:t>
            </w:r>
          </w:p>
        </w:tc>
        <w:tc>
          <w:tcPr>
            <w:tcW w:w="992" w:type="dxa"/>
            <w:tcBorders>
              <w:top w:val="nil"/>
              <w:left w:val="nil"/>
              <w:bottom w:val="single" w:sz="4" w:space="0" w:color="auto"/>
              <w:right w:val="single" w:sz="4" w:space="0" w:color="auto"/>
            </w:tcBorders>
            <w:shd w:val="clear" w:color="000000" w:fill="000000"/>
            <w:vAlign w:val="center"/>
            <w:hideMark/>
          </w:tcPr>
          <w:p w14:paraId="30BD8CE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851" w:type="dxa"/>
            <w:tcBorders>
              <w:top w:val="nil"/>
              <w:left w:val="nil"/>
              <w:bottom w:val="single" w:sz="4" w:space="0" w:color="auto"/>
              <w:right w:val="single" w:sz="4" w:space="0" w:color="auto"/>
            </w:tcBorders>
            <w:shd w:val="clear" w:color="000000" w:fill="000000"/>
            <w:vAlign w:val="center"/>
            <w:hideMark/>
          </w:tcPr>
          <w:p w14:paraId="72D3059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791" w:type="dxa"/>
            <w:tcBorders>
              <w:top w:val="nil"/>
              <w:left w:val="nil"/>
              <w:bottom w:val="single" w:sz="4" w:space="0" w:color="auto"/>
              <w:right w:val="single" w:sz="4" w:space="0" w:color="auto"/>
            </w:tcBorders>
            <w:shd w:val="clear" w:color="000000" w:fill="FFC000"/>
            <w:vAlign w:val="center"/>
            <w:hideMark/>
          </w:tcPr>
          <w:p w14:paraId="248AF20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590</w:t>
            </w:r>
          </w:p>
        </w:tc>
        <w:tc>
          <w:tcPr>
            <w:tcW w:w="1344" w:type="dxa"/>
            <w:tcBorders>
              <w:top w:val="nil"/>
              <w:left w:val="nil"/>
              <w:bottom w:val="single" w:sz="4" w:space="0" w:color="auto"/>
              <w:right w:val="single" w:sz="4" w:space="0" w:color="auto"/>
            </w:tcBorders>
            <w:shd w:val="clear" w:color="000000" w:fill="FFC000"/>
            <w:vAlign w:val="center"/>
            <w:hideMark/>
          </w:tcPr>
          <w:p w14:paraId="01741E5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5EBB8AC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5BC7B21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001011F1"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92D050"/>
            <w:vAlign w:val="center"/>
            <w:hideMark/>
          </w:tcPr>
          <w:p w14:paraId="451B98A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2842</w:t>
            </w:r>
          </w:p>
        </w:tc>
        <w:tc>
          <w:tcPr>
            <w:tcW w:w="3037" w:type="dxa"/>
            <w:tcBorders>
              <w:top w:val="nil"/>
              <w:left w:val="nil"/>
              <w:bottom w:val="single" w:sz="4" w:space="0" w:color="auto"/>
              <w:right w:val="single" w:sz="4" w:space="0" w:color="auto"/>
            </w:tcBorders>
            <w:shd w:val="clear" w:color="000000" w:fill="92D050"/>
            <w:vAlign w:val="center"/>
            <w:hideMark/>
          </w:tcPr>
          <w:p w14:paraId="4EBCEFB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Sakubel K'inal A.C.</w:t>
            </w:r>
          </w:p>
        </w:tc>
        <w:tc>
          <w:tcPr>
            <w:tcW w:w="851" w:type="dxa"/>
            <w:tcBorders>
              <w:top w:val="nil"/>
              <w:left w:val="nil"/>
              <w:bottom w:val="single" w:sz="4" w:space="0" w:color="auto"/>
              <w:right w:val="single" w:sz="4" w:space="0" w:color="auto"/>
            </w:tcBorders>
            <w:shd w:val="clear" w:color="000000" w:fill="92D050"/>
            <w:vAlign w:val="center"/>
            <w:hideMark/>
          </w:tcPr>
          <w:p w14:paraId="4144917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435</w:t>
            </w:r>
          </w:p>
        </w:tc>
        <w:tc>
          <w:tcPr>
            <w:tcW w:w="850" w:type="dxa"/>
            <w:tcBorders>
              <w:top w:val="nil"/>
              <w:left w:val="nil"/>
              <w:bottom w:val="single" w:sz="4" w:space="0" w:color="auto"/>
              <w:right w:val="single" w:sz="4" w:space="0" w:color="auto"/>
            </w:tcBorders>
            <w:shd w:val="clear" w:color="000000" w:fill="92D050"/>
            <w:vAlign w:val="center"/>
            <w:hideMark/>
          </w:tcPr>
          <w:p w14:paraId="7E8DBAE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494</w:t>
            </w:r>
          </w:p>
        </w:tc>
        <w:tc>
          <w:tcPr>
            <w:tcW w:w="992" w:type="dxa"/>
            <w:tcBorders>
              <w:top w:val="nil"/>
              <w:left w:val="nil"/>
              <w:bottom w:val="single" w:sz="4" w:space="0" w:color="auto"/>
              <w:right w:val="single" w:sz="4" w:space="0" w:color="auto"/>
            </w:tcBorders>
            <w:shd w:val="clear" w:color="000000" w:fill="92D050"/>
            <w:vAlign w:val="center"/>
            <w:hideMark/>
          </w:tcPr>
          <w:p w14:paraId="1E490C7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116</w:t>
            </w:r>
          </w:p>
        </w:tc>
        <w:tc>
          <w:tcPr>
            <w:tcW w:w="851" w:type="dxa"/>
            <w:tcBorders>
              <w:top w:val="nil"/>
              <w:left w:val="nil"/>
              <w:bottom w:val="single" w:sz="4" w:space="0" w:color="auto"/>
              <w:right w:val="single" w:sz="4" w:space="0" w:color="auto"/>
            </w:tcBorders>
            <w:shd w:val="clear" w:color="000000" w:fill="92D050"/>
            <w:vAlign w:val="center"/>
            <w:hideMark/>
          </w:tcPr>
          <w:p w14:paraId="7370CA9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167</w:t>
            </w:r>
          </w:p>
        </w:tc>
        <w:tc>
          <w:tcPr>
            <w:tcW w:w="791" w:type="dxa"/>
            <w:tcBorders>
              <w:top w:val="nil"/>
              <w:left w:val="nil"/>
              <w:bottom w:val="single" w:sz="4" w:space="0" w:color="auto"/>
              <w:right w:val="single" w:sz="4" w:space="0" w:color="auto"/>
            </w:tcBorders>
            <w:shd w:val="clear" w:color="000000" w:fill="92D050"/>
            <w:vAlign w:val="center"/>
            <w:hideMark/>
          </w:tcPr>
          <w:p w14:paraId="4918B8A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661</w:t>
            </w:r>
          </w:p>
        </w:tc>
        <w:tc>
          <w:tcPr>
            <w:tcW w:w="1344" w:type="dxa"/>
            <w:tcBorders>
              <w:top w:val="nil"/>
              <w:left w:val="nil"/>
              <w:bottom w:val="single" w:sz="4" w:space="0" w:color="auto"/>
              <w:right w:val="single" w:sz="4" w:space="0" w:color="auto"/>
            </w:tcBorders>
            <w:shd w:val="clear" w:color="000000" w:fill="92D050"/>
            <w:vAlign w:val="center"/>
            <w:hideMark/>
          </w:tcPr>
          <w:p w14:paraId="5470C8B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92D050"/>
            <w:vAlign w:val="center"/>
            <w:hideMark/>
          </w:tcPr>
          <w:p w14:paraId="05D008F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92D050"/>
            <w:vAlign w:val="center"/>
            <w:hideMark/>
          </w:tcPr>
          <w:p w14:paraId="18F4BD5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51101505"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038CF68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2843</w:t>
            </w:r>
          </w:p>
        </w:tc>
        <w:tc>
          <w:tcPr>
            <w:tcW w:w="3037" w:type="dxa"/>
            <w:tcBorders>
              <w:top w:val="nil"/>
              <w:left w:val="nil"/>
              <w:bottom w:val="single" w:sz="4" w:space="0" w:color="auto"/>
              <w:right w:val="single" w:sz="4" w:space="0" w:color="auto"/>
            </w:tcBorders>
            <w:shd w:val="clear" w:color="000000" w:fill="FFC000"/>
            <w:vAlign w:val="center"/>
            <w:hideMark/>
          </w:tcPr>
          <w:p w14:paraId="51DAB12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proofErr w:type="spellStart"/>
            <w:r w:rsidRPr="004A02C0">
              <w:rPr>
                <w:rFonts w:ascii="Calibri" w:eastAsia="Times New Roman" w:hAnsi="Calibri" w:cs="Calibri"/>
                <w:color w:val="000000"/>
                <w:sz w:val="18"/>
                <w:szCs w:val="18"/>
                <w:lang w:val="es-MX" w:eastAsia="es-MX"/>
              </w:rPr>
              <w:t>Hñahñú</w:t>
            </w:r>
            <w:proofErr w:type="spellEnd"/>
            <w:r w:rsidRPr="004A02C0">
              <w:rPr>
                <w:rFonts w:ascii="Calibri" w:eastAsia="Times New Roman" w:hAnsi="Calibri" w:cs="Calibri"/>
                <w:color w:val="000000"/>
                <w:sz w:val="18"/>
                <w:szCs w:val="18"/>
                <w:lang w:val="es-MX" w:eastAsia="es-MX"/>
              </w:rPr>
              <w:t xml:space="preserve"> Batsi Ri Xudi A.C.</w:t>
            </w:r>
          </w:p>
        </w:tc>
        <w:tc>
          <w:tcPr>
            <w:tcW w:w="851" w:type="dxa"/>
            <w:tcBorders>
              <w:top w:val="nil"/>
              <w:left w:val="nil"/>
              <w:bottom w:val="single" w:sz="4" w:space="0" w:color="auto"/>
              <w:right w:val="single" w:sz="4" w:space="0" w:color="auto"/>
            </w:tcBorders>
            <w:shd w:val="clear" w:color="000000" w:fill="FFC000"/>
            <w:vAlign w:val="center"/>
            <w:hideMark/>
          </w:tcPr>
          <w:p w14:paraId="4DCADBF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361</w:t>
            </w:r>
          </w:p>
        </w:tc>
        <w:tc>
          <w:tcPr>
            <w:tcW w:w="850" w:type="dxa"/>
            <w:tcBorders>
              <w:top w:val="nil"/>
              <w:left w:val="nil"/>
              <w:bottom w:val="single" w:sz="4" w:space="0" w:color="auto"/>
              <w:right w:val="single" w:sz="4" w:space="0" w:color="auto"/>
            </w:tcBorders>
            <w:shd w:val="clear" w:color="000000" w:fill="FFC000"/>
            <w:vAlign w:val="center"/>
            <w:hideMark/>
          </w:tcPr>
          <w:p w14:paraId="7A6535D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468</w:t>
            </w:r>
          </w:p>
        </w:tc>
        <w:tc>
          <w:tcPr>
            <w:tcW w:w="992" w:type="dxa"/>
            <w:tcBorders>
              <w:top w:val="nil"/>
              <w:left w:val="nil"/>
              <w:bottom w:val="single" w:sz="4" w:space="0" w:color="auto"/>
              <w:right w:val="single" w:sz="4" w:space="0" w:color="auto"/>
            </w:tcBorders>
            <w:shd w:val="clear" w:color="000000" w:fill="FFC000"/>
            <w:vAlign w:val="center"/>
            <w:hideMark/>
          </w:tcPr>
          <w:p w14:paraId="17D08D1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108</w:t>
            </w:r>
          </w:p>
        </w:tc>
        <w:tc>
          <w:tcPr>
            <w:tcW w:w="851" w:type="dxa"/>
            <w:tcBorders>
              <w:top w:val="nil"/>
              <w:left w:val="nil"/>
              <w:bottom w:val="single" w:sz="4" w:space="0" w:color="auto"/>
              <w:right w:val="single" w:sz="4" w:space="0" w:color="auto"/>
            </w:tcBorders>
            <w:shd w:val="clear" w:color="000000" w:fill="FFC000"/>
            <w:vAlign w:val="center"/>
            <w:hideMark/>
          </w:tcPr>
          <w:p w14:paraId="36C2A15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172</w:t>
            </w:r>
          </w:p>
        </w:tc>
        <w:tc>
          <w:tcPr>
            <w:tcW w:w="791" w:type="dxa"/>
            <w:tcBorders>
              <w:top w:val="nil"/>
              <w:left w:val="nil"/>
              <w:bottom w:val="single" w:sz="4" w:space="0" w:color="auto"/>
              <w:right w:val="single" w:sz="4" w:space="0" w:color="auto"/>
            </w:tcBorders>
            <w:shd w:val="clear" w:color="000000" w:fill="FFC000"/>
            <w:vAlign w:val="center"/>
            <w:hideMark/>
          </w:tcPr>
          <w:p w14:paraId="63B3B66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640</w:t>
            </w:r>
          </w:p>
        </w:tc>
        <w:tc>
          <w:tcPr>
            <w:tcW w:w="1344" w:type="dxa"/>
            <w:tcBorders>
              <w:top w:val="nil"/>
              <w:left w:val="nil"/>
              <w:bottom w:val="single" w:sz="4" w:space="0" w:color="auto"/>
              <w:right w:val="single" w:sz="4" w:space="0" w:color="auto"/>
            </w:tcBorders>
            <w:shd w:val="clear" w:color="000000" w:fill="FFC000"/>
            <w:vAlign w:val="center"/>
            <w:hideMark/>
          </w:tcPr>
          <w:p w14:paraId="006A8C8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129DE67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4E9F51C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1CBEAC76" w14:textId="77777777" w:rsidTr="004A02C0">
        <w:trPr>
          <w:trHeight w:val="48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71032FF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2924</w:t>
            </w:r>
          </w:p>
        </w:tc>
        <w:tc>
          <w:tcPr>
            <w:tcW w:w="3037" w:type="dxa"/>
            <w:tcBorders>
              <w:top w:val="nil"/>
              <w:left w:val="nil"/>
              <w:bottom w:val="single" w:sz="4" w:space="0" w:color="auto"/>
              <w:right w:val="single" w:sz="4" w:space="0" w:color="auto"/>
            </w:tcBorders>
            <w:shd w:val="clear" w:color="000000" w:fill="FFC000"/>
            <w:vAlign w:val="center"/>
            <w:hideMark/>
          </w:tcPr>
          <w:p w14:paraId="22530333"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xml:space="preserve">Organización de Apoyo y Beneficios </w:t>
            </w:r>
            <w:proofErr w:type="spellStart"/>
            <w:r w:rsidRPr="004A02C0">
              <w:rPr>
                <w:rFonts w:ascii="Calibri" w:eastAsia="Times New Roman" w:hAnsi="Calibri" w:cs="Calibri"/>
                <w:color w:val="000000"/>
                <w:sz w:val="18"/>
                <w:szCs w:val="18"/>
                <w:lang w:val="es-MX" w:eastAsia="es-MX"/>
              </w:rPr>
              <w:t>Saucitlán</w:t>
            </w:r>
            <w:proofErr w:type="spellEnd"/>
            <w:r w:rsidRPr="004A02C0">
              <w:rPr>
                <w:rFonts w:ascii="Calibri" w:eastAsia="Times New Roman" w:hAnsi="Calibri" w:cs="Calibri"/>
                <w:color w:val="000000"/>
                <w:sz w:val="18"/>
                <w:szCs w:val="18"/>
                <w:lang w:val="es-MX" w:eastAsia="es-MX"/>
              </w:rPr>
              <w:t xml:space="preserve"> A.C.</w:t>
            </w:r>
          </w:p>
        </w:tc>
        <w:tc>
          <w:tcPr>
            <w:tcW w:w="851" w:type="dxa"/>
            <w:tcBorders>
              <w:top w:val="nil"/>
              <w:left w:val="nil"/>
              <w:bottom w:val="single" w:sz="4" w:space="0" w:color="auto"/>
              <w:right w:val="single" w:sz="4" w:space="0" w:color="auto"/>
            </w:tcBorders>
            <w:shd w:val="clear" w:color="000000" w:fill="FFC000"/>
            <w:vAlign w:val="center"/>
            <w:hideMark/>
          </w:tcPr>
          <w:p w14:paraId="65AE7C7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1151</w:t>
            </w:r>
          </w:p>
        </w:tc>
        <w:tc>
          <w:tcPr>
            <w:tcW w:w="850" w:type="dxa"/>
            <w:tcBorders>
              <w:top w:val="nil"/>
              <w:left w:val="nil"/>
              <w:bottom w:val="single" w:sz="4" w:space="0" w:color="auto"/>
              <w:right w:val="single" w:sz="4" w:space="0" w:color="auto"/>
            </w:tcBorders>
            <w:shd w:val="clear" w:color="000000" w:fill="FFC000"/>
            <w:vAlign w:val="center"/>
            <w:hideMark/>
          </w:tcPr>
          <w:p w14:paraId="71EAB3C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1331</w:t>
            </w:r>
          </w:p>
        </w:tc>
        <w:tc>
          <w:tcPr>
            <w:tcW w:w="992" w:type="dxa"/>
            <w:tcBorders>
              <w:top w:val="nil"/>
              <w:left w:val="nil"/>
              <w:bottom w:val="single" w:sz="4" w:space="0" w:color="auto"/>
              <w:right w:val="single" w:sz="4" w:space="0" w:color="auto"/>
            </w:tcBorders>
            <w:shd w:val="clear" w:color="000000" w:fill="FFC000"/>
            <w:vAlign w:val="center"/>
            <w:hideMark/>
          </w:tcPr>
          <w:p w14:paraId="53FEE5F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80</w:t>
            </w:r>
          </w:p>
        </w:tc>
        <w:tc>
          <w:tcPr>
            <w:tcW w:w="851" w:type="dxa"/>
            <w:tcBorders>
              <w:top w:val="nil"/>
              <w:left w:val="nil"/>
              <w:bottom w:val="single" w:sz="4" w:space="0" w:color="auto"/>
              <w:right w:val="single" w:sz="4" w:space="0" w:color="auto"/>
            </w:tcBorders>
            <w:shd w:val="clear" w:color="000000" w:fill="FFC000"/>
            <w:vAlign w:val="center"/>
            <w:hideMark/>
          </w:tcPr>
          <w:p w14:paraId="74C9933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118</w:t>
            </w:r>
          </w:p>
        </w:tc>
        <w:tc>
          <w:tcPr>
            <w:tcW w:w="791" w:type="dxa"/>
            <w:tcBorders>
              <w:top w:val="nil"/>
              <w:left w:val="nil"/>
              <w:bottom w:val="single" w:sz="4" w:space="0" w:color="auto"/>
              <w:right w:val="single" w:sz="4" w:space="0" w:color="auto"/>
            </w:tcBorders>
            <w:shd w:val="clear" w:color="000000" w:fill="FFC000"/>
            <w:vAlign w:val="center"/>
            <w:hideMark/>
          </w:tcPr>
          <w:p w14:paraId="7420A3C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1449</w:t>
            </w:r>
          </w:p>
        </w:tc>
        <w:tc>
          <w:tcPr>
            <w:tcW w:w="1344" w:type="dxa"/>
            <w:tcBorders>
              <w:top w:val="nil"/>
              <w:left w:val="nil"/>
              <w:bottom w:val="single" w:sz="4" w:space="0" w:color="auto"/>
              <w:right w:val="single" w:sz="4" w:space="0" w:color="auto"/>
            </w:tcBorders>
            <w:shd w:val="clear" w:color="000000" w:fill="FFC000"/>
            <w:vAlign w:val="center"/>
            <w:hideMark/>
          </w:tcPr>
          <w:p w14:paraId="2338E9F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59751B6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7CA9E4E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53C61422"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59EAF62B"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3848</w:t>
            </w:r>
          </w:p>
        </w:tc>
        <w:tc>
          <w:tcPr>
            <w:tcW w:w="3037" w:type="dxa"/>
            <w:tcBorders>
              <w:top w:val="nil"/>
              <w:left w:val="nil"/>
              <w:bottom w:val="single" w:sz="4" w:space="0" w:color="auto"/>
              <w:right w:val="single" w:sz="4" w:space="0" w:color="auto"/>
            </w:tcBorders>
            <w:shd w:val="clear" w:color="000000" w:fill="FFC000"/>
            <w:vAlign w:val="center"/>
            <w:hideMark/>
          </w:tcPr>
          <w:p w14:paraId="25F2BE8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Centro Tepelmeme A.C.</w:t>
            </w:r>
          </w:p>
        </w:tc>
        <w:tc>
          <w:tcPr>
            <w:tcW w:w="851" w:type="dxa"/>
            <w:tcBorders>
              <w:top w:val="nil"/>
              <w:left w:val="nil"/>
              <w:bottom w:val="single" w:sz="4" w:space="0" w:color="auto"/>
              <w:right w:val="single" w:sz="4" w:space="0" w:color="auto"/>
            </w:tcBorders>
            <w:shd w:val="clear" w:color="000000" w:fill="FFC000"/>
            <w:vAlign w:val="center"/>
            <w:hideMark/>
          </w:tcPr>
          <w:p w14:paraId="6C83A13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209</w:t>
            </w:r>
          </w:p>
        </w:tc>
        <w:tc>
          <w:tcPr>
            <w:tcW w:w="850" w:type="dxa"/>
            <w:tcBorders>
              <w:top w:val="nil"/>
              <w:left w:val="nil"/>
              <w:bottom w:val="single" w:sz="4" w:space="0" w:color="auto"/>
              <w:right w:val="single" w:sz="4" w:space="0" w:color="auto"/>
            </w:tcBorders>
            <w:shd w:val="clear" w:color="000000" w:fill="FFC000"/>
            <w:vAlign w:val="center"/>
            <w:hideMark/>
          </w:tcPr>
          <w:p w14:paraId="10CBF3C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349</w:t>
            </w:r>
          </w:p>
        </w:tc>
        <w:tc>
          <w:tcPr>
            <w:tcW w:w="992" w:type="dxa"/>
            <w:tcBorders>
              <w:top w:val="nil"/>
              <w:left w:val="nil"/>
              <w:bottom w:val="single" w:sz="4" w:space="0" w:color="auto"/>
              <w:right w:val="single" w:sz="4" w:space="0" w:color="auto"/>
            </w:tcBorders>
            <w:shd w:val="clear" w:color="000000" w:fill="000000"/>
            <w:vAlign w:val="center"/>
            <w:hideMark/>
          </w:tcPr>
          <w:p w14:paraId="7B54C40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851" w:type="dxa"/>
            <w:tcBorders>
              <w:top w:val="nil"/>
              <w:left w:val="nil"/>
              <w:bottom w:val="single" w:sz="4" w:space="0" w:color="auto"/>
              <w:right w:val="single" w:sz="4" w:space="0" w:color="auto"/>
            </w:tcBorders>
            <w:shd w:val="clear" w:color="000000" w:fill="000000"/>
            <w:vAlign w:val="center"/>
            <w:hideMark/>
          </w:tcPr>
          <w:p w14:paraId="7DF1487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791" w:type="dxa"/>
            <w:tcBorders>
              <w:top w:val="nil"/>
              <w:left w:val="nil"/>
              <w:bottom w:val="single" w:sz="4" w:space="0" w:color="auto"/>
              <w:right w:val="single" w:sz="4" w:space="0" w:color="auto"/>
            </w:tcBorders>
            <w:shd w:val="clear" w:color="000000" w:fill="FFC000"/>
            <w:vAlign w:val="center"/>
            <w:hideMark/>
          </w:tcPr>
          <w:p w14:paraId="2C75C3E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349</w:t>
            </w:r>
          </w:p>
        </w:tc>
        <w:tc>
          <w:tcPr>
            <w:tcW w:w="1344" w:type="dxa"/>
            <w:tcBorders>
              <w:top w:val="nil"/>
              <w:left w:val="nil"/>
              <w:bottom w:val="single" w:sz="4" w:space="0" w:color="auto"/>
              <w:right w:val="single" w:sz="4" w:space="0" w:color="auto"/>
            </w:tcBorders>
            <w:shd w:val="clear" w:color="000000" w:fill="FFC000"/>
            <w:vAlign w:val="center"/>
            <w:hideMark/>
          </w:tcPr>
          <w:p w14:paraId="3CE8C065"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4829AFD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024CB4F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3E9B5F25"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70FF37FD"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4285</w:t>
            </w:r>
          </w:p>
        </w:tc>
        <w:tc>
          <w:tcPr>
            <w:tcW w:w="3037" w:type="dxa"/>
            <w:tcBorders>
              <w:top w:val="nil"/>
              <w:left w:val="nil"/>
              <w:bottom w:val="single" w:sz="4" w:space="0" w:color="auto"/>
              <w:right w:val="single" w:sz="4" w:space="0" w:color="auto"/>
            </w:tcBorders>
            <w:shd w:val="clear" w:color="000000" w:fill="FFC000"/>
            <w:vAlign w:val="center"/>
            <w:hideMark/>
          </w:tcPr>
          <w:p w14:paraId="0A13DB60"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Niños de Magdalena Teitipac A.C.</w:t>
            </w:r>
          </w:p>
        </w:tc>
        <w:tc>
          <w:tcPr>
            <w:tcW w:w="851" w:type="dxa"/>
            <w:tcBorders>
              <w:top w:val="nil"/>
              <w:left w:val="nil"/>
              <w:bottom w:val="single" w:sz="4" w:space="0" w:color="auto"/>
              <w:right w:val="single" w:sz="4" w:space="0" w:color="auto"/>
            </w:tcBorders>
            <w:shd w:val="clear" w:color="000000" w:fill="FFC000"/>
            <w:vAlign w:val="center"/>
            <w:hideMark/>
          </w:tcPr>
          <w:p w14:paraId="36D3AC18"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150</w:t>
            </w:r>
          </w:p>
        </w:tc>
        <w:tc>
          <w:tcPr>
            <w:tcW w:w="850" w:type="dxa"/>
            <w:tcBorders>
              <w:top w:val="nil"/>
              <w:left w:val="nil"/>
              <w:bottom w:val="single" w:sz="4" w:space="0" w:color="auto"/>
              <w:right w:val="single" w:sz="4" w:space="0" w:color="auto"/>
            </w:tcBorders>
            <w:shd w:val="clear" w:color="000000" w:fill="FFC000"/>
            <w:vAlign w:val="center"/>
            <w:hideMark/>
          </w:tcPr>
          <w:p w14:paraId="717DF3B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244</w:t>
            </w:r>
          </w:p>
        </w:tc>
        <w:tc>
          <w:tcPr>
            <w:tcW w:w="992" w:type="dxa"/>
            <w:tcBorders>
              <w:top w:val="nil"/>
              <w:left w:val="nil"/>
              <w:bottom w:val="single" w:sz="4" w:space="0" w:color="auto"/>
              <w:right w:val="single" w:sz="4" w:space="0" w:color="auto"/>
            </w:tcBorders>
            <w:shd w:val="clear" w:color="000000" w:fill="FFC000"/>
            <w:vAlign w:val="center"/>
            <w:hideMark/>
          </w:tcPr>
          <w:p w14:paraId="07FC0CB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96</w:t>
            </w:r>
          </w:p>
        </w:tc>
        <w:tc>
          <w:tcPr>
            <w:tcW w:w="851" w:type="dxa"/>
            <w:tcBorders>
              <w:top w:val="nil"/>
              <w:left w:val="nil"/>
              <w:bottom w:val="single" w:sz="4" w:space="0" w:color="auto"/>
              <w:right w:val="single" w:sz="4" w:space="0" w:color="auto"/>
            </w:tcBorders>
            <w:shd w:val="clear" w:color="000000" w:fill="FFC000"/>
            <w:vAlign w:val="center"/>
            <w:hideMark/>
          </w:tcPr>
          <w:p w14:paraId="6B7FF8AE"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141</w:t>
            </w:r>
          </w:p>
        </w:tc>
        <w:tc>
          <w:tcPr>
            <w:tcW w:w="791" w:type="dxa"/>
            <w:tcBorders>
              <w:top w:val="nil"/>
              <w:left w:val="nil"/>
              <w:bottom w:val="single" w:sz="4" w:space="0" w:color="auto"/>
              <w:right w:val="single" w:sz="4" w:space="0" w:color="auto"/>
            </w:tcBorders>
            <w:shd w:val="clear" w:color="000000" w:fill="FFC000"/>
            <w:vAlign w:val="center"/>
            <w:hideMark/>
          </w:tcPr>
          <w:p w14:paraId="27741A4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385</w:t>
            </w:r>
          </w:p>
        </w:tc>
        <w:tc>
          <w:tcPr>
            <w:tcW w:w="1344" w:type="dxa"/>
            <w:tcBorders>
              <w:top w:val="nil"/>
              <w:left w:val="nil"/>
              <w:bottom w:val="single" w:sz="4" w:space="0" w:color="auto"/>
              <w:right w:val="single" w:sz="4" w:space="0" w:color="auto"/>
            </w:tcBorders>
            <w:shd w:val="clear" w:color="000000" w:fill="FFC000"/>
            <w:vAlign w:val="center"/>
            <w:hideMark/>
          </w:tcPr>
          <w:p w14:paraId="2C2010F2"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w:t>
            </w:r>
          </w:p>
        </w:tc>
        <w:tc>
          <w:tcPr>
            <w:tcW w:w="1126" w:type="dxa"/>
            <w:tcBorders>
              <w:top w:val="nil"/>
              <w:left w:val="nil"/>
              <w:bottom w:val="single" w:sz="4" w:space="0" w:color="auto"/>
              <w:right w:val="single" w:sz="4" w:space="0" w:color="auto"/>
            </w:tcBorders>
            <w:shd w:val="clear" w:color="000000" w:fill="FFC000"/>
            <w:vAlign w:val="center"/>
            <w:hideMark/>
          </w:tcPr>
          <w:p w14:paraId="6536EBE1"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0703FA0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r w:rsidR="004A02C0" w:rsidRPr="004A02C0" w14:paraId="5CE0D1A1" w14:textId="77777777" w:rsidTr="004A02C0">
        <w:trPr>
          <w:trHeight w:val="300"/>
        </w:trPr>
        <w:tc>
          <w:tcPr>
            <w:tcW w:w="507" w:type="dxa"/>
            <w:tcBorders>
              <w:top w:val="nil"/>
              <w:left w:val="single" w:sz="4" w:space="0" w:color="auto"/>
              <w:bottom w:val="single" w:sz="4" w:space="0" w:color="auto"/>
              <w:right w:val="single" w:sz="4" w:space="0" w:color="auto"/>
            </w:tcBorders>
            <w:shd w:val="clear" w:color="000000" w:fill="FFC000"/>
            <w:vAlign w:val="center"/>
            <w:hideMark/>
          </w:tcPr>
          <w:p w14:paraId="699DD34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9262</w:t>
            </w:r>
          </w:p>
        </w:tc>
        <w:tc>
          <w:tcPr>
            <w:tcW w:w="3037" w:type="dxa"/>
            <w:tcBorders>
              <w:top w:val="nil"/>
              <w:left w:val="nil"/>
              <w:bottom w:val="single" w:sz="4" w:space="0" w:color="auto"/>
              <w:right w:val="single" w:sz="4" w:space="0" w:color="auto"/>
            </w:tcBorders>
            <w:shd w:val="clear" w:color="000000" w:fill="FFC000"/>
            <w:vAlign w:val="center"/>
            <w:hideMark/>
          </w:tcPr>
          <w:p w14:paraId="66C0080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Niños Acatecos A.C.</w:t>
            </w:r>
          </w:p>
        </w:tc>
        <w:tc>
          <w:tcPr>
            <w:tcW w:w="851" w:type="dxa"/>
            <w:tcBorders>
              <w:top w:val="nil"/>
              <w:left w:val="nil"/>
              <w:bottom w:val="single" w:sz="4" w:space="0" w:color="auto"/>
              <w:right w:val="single" w:sz="4" w:space="0" w:color="auto"/>
            </w:tcBorders>
            <w:shd w:val="clear" w:color="000000" w:fill="FFC000"/>
            <w:vAlign w:val="center"/>
            <w:hideMark/>
          </w:tcPr>
          <w:p w14:paraId="7001440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1225</w:t>
            </w:r>
          </w:p>
        </w:tc>
        <w:tc>
          <w:tcPr>
            <w:tcW w:w="850" w:type="dxa"/>
            <w:tcBorders>
              <w:top w:val="nil"/>
              <w:left w:val="nil"/>
              <w:bottom w:val="single" w:sz="4" w:space="0" w:color="auto"/>
              <w:right w:val="single" w:sz="4" w:space="0" w:color="auto"/>
            </w:tcBorders>
            <w:shd w:val="clear" w:color="000000" w:fill="FFC000"/>
            <w:vAlign w:val="center"/>
            <w:hideMark/>
          </w:tcPr>
          <w:p w14:paraId="7B9B4C3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1430</w:t>
            </w:r>
          </w:p>
        </w:tc>
        <w:tc>
          <w:tcPr>
            <w:tcW w:w="992" w:type="dxa"/>
            <w:tcBorders>
              <w:top w:val="nil"/>
              <w:left w:val="nil"/>
              <w:bottom w:val="single" w:sz="4" w:space="0" w:color="auto"/>
              <w:right w:val="single" w:sz="4" w:space="0" w:color="auto"/>
            </w:tcBorders>
            <w:shd w:val="clear" w:color="000000" w:fill="000000"/>
            <w:vAlign w:val="center"/>
            <w:hideMark/>
          </w:tcPr>
          <w:p w14:paraId="0FC85A2A"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851" w:type="dxa"/>
            <w:tcBorders>
              <w:top w:val="nil"/>
              <w:left w:val="nil"/>
              <w:bottom w:val="single" w:sz="4" w:space="0" w:color="auto"/>
              <w:right w:val="single" w:sz="4" w:space="0" w:color="auto"/>
            </w:tcBorders>
            <w:shd w:val="clear" w:color="000000" w:fill="000000"/>
            <w:vAlign w:val="center"/>
            <w:hideMark/>
          </w:tcPr>
          <w:p w14:paraId="1437B1EF"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w:t>
            </w:r>
          </w:p>
        </w:tc>
        <w:tc>
          <w:tcPr>
            <w:tcW w:w="791" w:type="dxa"/>
            <w:tcBorders>
              <w:top w:val="nil"/>
              <w:left w:val="nil"/>
              <w:bottom w:val="single" w:sz="4" w:space="0" w:color="auto"/>
              <w:right w:val="single" w:sz="4" w:space="0" w:color="auto"/>
            </w:tcBorders>
            <w:shd w:val="clear" w:color="000000" w:fill="FFC000"/>
            <w:vAlign w:val="center"/>
            <w:hideMark/>
          </w:tcPr>
          <w:p w14:paraId="37B1EBE6"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1430</w:t>
            </w:r>
          </w:p>
        </w:tc>
        <w:tc>
          <w:tcPr>
            <w:tcW w:w="1344" w:type="dxa"/>
            <w:tcBorders>
              <w:top w:val="nil"/>
              <w:left w:val="nil"/>
              <w:bottom w:val="single" w:sz="4" w:space="0" w:color="auto"/>
              <w:right w:val="single" w:sz="4" w:space="0" w:color="auto"/>
            </w:tcBorders>
            <w:shd w:val="clear" w:color="000000" w:fill="FFC000"/>
            <w:vAlign w:val="center"/>
            <w:hideMark/>
          </w:tcPr>
          <w:p w14:paraId="3FB3BABC"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 xml:space="preserve"> N </w:t>
            </w:r>
          </w:p>
        </w:tc>
        <w:tc>
          <w:tcPr>
            <w:tcW w:w="1126" w:type="dxa"/>
            <w:tcBorders>
              <w:top w:val="nil"/>
              <w:left w:val="nil"/>
              <w:bottom w:val="single" w:sz="4" w:space="0" w:color="auto"/>
              <w:right w:val="single" w:sz="4" w:space="0" w:color="auto"/>
            </w:tcBorders>
            <w:shd w:val="clear" w:color="000000" w:fill="FFC000"/>
            <w:vAlign w:val="center"/>
            <w:hideMark/>
          </w:tcPr>
          <w:p w14:paraId="6D0F9284"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c>
          <w:tcPr>
            <w:tcW w:w="850" w:type="dxa"/>
            <w:tcBorders>
              <w:top w:val="nil"/>
              <w:left w:val="nil"/>
              <w:bottom w:val="single" w:sz="4" w:space="0" w:color="auto"/>
              <w:right w:val="single" w:sz="4" w:space="0" w:color="auto"/>
            </w:tcBorders>
            <w:shd w:val="clear" w:color="000000" w:fill="FFC000"/>
            <w:vAlign w:val="center"/>
            <w:hideMark/>
          </w:tcPr>
          <w:p w14:paraId="0974B217" w14:textId="77777777" w:rsidR="004A02C0" w:rsidRPr="004A02C0" w:rsidRDefault="004A02C0" w:rsidP="004A02C0">
            <w:pPr>
              <w:spacing w:after="0" w:line="240" w:lineRule="auto"/>
              <w:jc w:val="center"/>
              <w:rPr>
                <w:rFonts w:ascii="Calibri" w:eastAsia="Times New Roman" w:hAnsi="Calibri" w:cs="Calibri"/>
                <w:color w:val="000000"/>
                <w:sz w:val="18"/>
                <w:szCs w:val="18"/>
                <w:lang w:val="es-MX" w:eastAsia="es-MX"/>
              </w:rPr>
            </w:pPr>
            <w:r w:rsidRPr="004A02C0">
              <w:rPr>
                <w:rFonts w:ascii="Calibri" w:eastAsia="Times New Roman" w:hAnsi="Calibri" w:cs="Calibri"/>
                <w:color w:val="000000"/>
                <w:sz w:val="18"/>
                <w:szCs w:val="18"/>
                <w:lang w:val="es-MX" w:eastAsia="es-MX"/>
              </w:rPr>
              <w:t>n/a</w:t>
            </w:r>
          </w:p>
        </w:tc>
      </w:tr>
    </w:tbl>
    <w:p w14:paraId="738A3CCA" w14:textId="77777777" w:rsidR="004A02C0" w:rsidRDefault="004A02C0" w:rsidP="000A73A2">
      <w:pPr>
        <w:spacing w:line="240" w:lineRule="auto"/>
      </w:pPr>
    </w:p>
    <w:p w14:paraId="26D2FB5F" w14:textId="000B7A8A" w:rsidR="00A64DC7" w:rsidRDefault="00DB4E69" w:rsidP="00207247">
      <w:pPr>
        <w:spacing w:line="240" w:lineRule="auto"/>
        <w:jc w:val="both"/>
        <w:rPr>
          <w:rFonts w:cstheme="minorHAnsi"/>
        </w:rPr>
      </w:pPr>
      <w:r w:rsidRPr="00E27686">
        <w:rPr>
          <w:rFonts w:cstheme="minorHAnsi"/>
          <w:highlight w:val="yellow"/>
        </w:rPr>
        <w:t>This month, we received several updates from our LPS reporting an increase in cases in their areas of intervention, and a consequent reinforcement of precautionary measures.</w:t>
      </w:r>
      <w:r w:rsidRPr="00E27686">
        <w:rPr>
          <w:rFonts w:cstheme="minorHAnsi"/>
          <w:highlight w:val="yellow"/>
        </w:rPr>
        <w:t xml:space="preserve"> LPs #</w:t>
      </w:r>
      <w:r w:rsidR="00C53D82" w:rsidRPr="00E27686">
        <w:rPr>
          <w:rFonts w:cstheme="minorHAnsi"/>
          <w:highlight w:val="yellow"/>
        </w:rPr>
        <w:t xml:space="preserve"> 2068 </w:t>
      </w:r>
      <w:r w:rsidRPr="00E27686">
        <w:rPr>
          <w:rFonts w:cstheme="minorHAnsi"/>
          <w:highlight w:val="yellow"/>
        </w:rPr>
        <w:t>Yohualichan</w:t>
      </w:r>
      <w:r w:rsidR="00C53D82" w:rsidRPr="00E27686">
        <w:rPr>
          <w:rFonts w:cstheme="minorHAnsi"/>
          <w:highlight w:val="yellow"/>
        </w:rPr>
        <w:t xml:space="preserve"> and # 3848 Centro Tepelmeme reported a complete suspension of their presential activities (including home visits) during the </w:t>
      </w:r>
      <w:r w:rsidR="00E27686" w:rsidRPr="00E27686">
        <w:rPr>
          <w:rFonts w:cstheme="minorHAnsi"/>
          <w:highlight w:val="yellow"/>
        </w:rPr>
        <w:t>first half of January.</w:t>
      </w:r>
    </w:p>
    <w:p w14:paraId="6E4FABCA" w14:textId="77777777" w:rsidR="003F4461" w:rsidRDefault="003F4461" w:rsidP="003F4461">
      <w:pPr>
        <w:contextualSpacing/>
        <w:jc w:val="both"/>
        <w:rPr>
          <w:rFonts w:cstheme="minorHAnsi"/>
          <w:b/>
          <w:bCs/>
        </w:rPr>
      </w:pPr>
    </w:p>
    <w:p w14:paraId="023D574B" w14:textId="77777777" w:rsidR="00281F8F" w:rsidRDefault="00281F8F" w:rsidP="003F4461">
      <w:pPr>
        <w:contextualSpacing/>
        <w:jc w:val="both"/>
        <w:rPr>
          <w:rFonts w:cstheme="minorHAnsi"/>
          <w:b/>
          <w:bCs/>
        </w:rPr>
      </w:pPr>
    </w:p>
    <w:p w14:paraId="017E4EDC" w14:textId="112EBEF3" w:rsidR="003F4461" w:rsidRPr="006A2E8A" w:rsidRDefault="003F4461" w:rsidP="003F4461">
      <w:pPr>
        <w:contextualSpacing/>
        <w:jc w:val="both"/>
        <w:rPr>
          <w:rFonts w:cstheme="minorHAnsi"/>
        </w:rPr>
      </w:pPr>
      <w:r w:rsidRPr="006A2E8A">
        <w:rPr>
          <w:rFonts w:cstheme="minorHAnsi"/>
          <w:b/>
          <w:bCs/>
        </w:rPr>
        <w:t xml:space="preserve">Update </w:t>
      </w:r>
      <w:r w:rsidRPr="00793D5B">
        <w:rPr>
          <w:rFonts w:cstheme="minorHAnsi"/>
          <w:b/>
          <w:bCs/>
        </w:rPr>
        <w:t>about</w:t>
      </w:r>
      <w:r w:rsidRPr="006A2E8A">
        <w:rPr>
          <w:rFonts w:cstheme="minorHAnsi"/>
          <w:b/>
          <w:bCs/>
        </w:rPr>
        <w:t xml:space="preserve"> the situation in the States where CFMX works and their position vis a vis “new normal”: </w:t>
      </w:r>
      <w:r w:rsidRPr="00281F8F">
        <w:rPr>
          <w:rFonts w:cstheme="minorHAnsi"/>
          <w:b/>
          <w:bCs/>
          <w:highlight w:val="yellow"/>
        </w:rPr>
        <w:t xml:space="preserve">(data from the </w:t>
      </w:r>
      <w:r w:rsidR="00281F8F" w:rsidRPr="00281F8F">
        <w:rPr>
          <w:rFonts w:cstheme="minorHAnsi"/>
          <w:b/>
          <w:bCs/>
          <w:highlight w:val="yellow"/>
        </w:rPr>
        <w:t>1</w:t>
      </w:r>
      <w:r w:rsidR="00281F8F" w:rsidRPr="00281F8F">
        <w:rPr>
          <w:rFonts w:cstheme="minorHAnsi"/>
          <w:b/>
          <w:bCs/>
          <w:highlight w:val="yellow"/>
          <w:vertAlign w:val="superscript"/>
        </w:rPr>
        <w:t>st</w:t>
      </w:r>
      <w:r w:rsidR="00281F8F" w:rsidRPr="00281F8F">
        <w:rPr>
          <w:rFonts w:cstheme="minorHAnsi"/>
          <w:b/>
          <w:bCs/>
          <w:highlight w:val="yellow"/>
        </w:rPr>
        <w:t xml:space="preserve"> week of </w:t>
      </w:r>
      <w:r w:rsidR="00E27686">
        <w:rPr>
          <w:rFonts w:cstheme="minorHAnsi"/>
          <w:b/>
          <w:bCs/>
          <w:highlight w:val="yellow"/>
        </w:rPr>
        <w:t>January</w:t>
      </w:r>
      <w:r w:rsidRPr="00281F8F">
        <w:rPr>
          <w:rFonts w:cstheme="minorHAnsi"/>
          <w:b/>
          <w:bCs/>
          <w:highlight w:val="yellow"/>
        </w:rPr>
        <w:t>)</w:t>
      </w:r>
    </w:p>
    <w:tbl>
      <w:tblPr>
        <w:tblStyle w:val="Tablanormal1"/>
        <w:tblpPr w:leftFromText="141" w:rightFromText="141" w:vertAnchor="text" w:horzAnchor="margin" w:tblpXSpec="center" w:tblpY="142"/>
        <w:tblW w:w="11902" w:type="dxa"/>
        <w:tblLook w:val="04A0" w:firstRow="1" w:lastRow="0" w:firstColumn="1" w:lastColumn="0" w:noHBand="0" w:noVBand="1"/>
      </w:tblPr>
      <w:tblGrid>
        <w:gridCol w:w="1127"/>
        <w:gridCol w:w="1130"/>
        <w:gridCol w:w="9645"/>
      </w:tblGrid>
      <w:tr w:rsidR="00717410" w:rsidRPr="006A2E8A" w14:paraId="5827281A" w14:textId="77777777" w:rsidTr="00281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0527662F" w14:textId="77777777" w:rsidR="00717410" w:rsidRPr="006A2E8A" w:rsidRDefault="00717410" w:rsidP="00717410">
            <w:pPr>
              <w:jc w:val="center"/>
              <w:rPr>
                <w:b w:val="0"/>
                <w:bCs w:val="0"/>
              </w:rPr>
            </w:pPr>
            <w:proofErr w:type="spellStart"/>
            <w:r w:rsidRPr="006A2E8A">
              <w:t>State</w:t>
            </w:r>
            <w:proofErr w:type="spellEnd"/>
          </w:p>
        </w:tc>
        <w:tc>
          <w:tcPr>
            <w:tcW w:w="853" w:type="dxa"/>
          </w:tcPr>
          <w:p w14:paraId="5387D936" w14:textId="77777777" w:rsidR="00717410" w:rsidRPr="006A2E8A" w:rsidRDefault="00717410" w:rsidP="00717410">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6A2E8A">
              <w:t>Governor</w:t>
            </w:r>
            <w:proofErr w:type="spellEnd"/>
          </w:p>
        </w:tc>
        <w:tc>
          <w:tcPr>
            <w:tcW w:w="9922" w:type="dxa"/>
          </w:tcPr>
          <w:p w14:paraId="1DA4D90A" w14:textId="77777777" w:rsidR="00717410" w:rsidRPr="006A2E8A" w:rsidRDefault="00717410" w:rsidP="00717410">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6A2E8A">
              <w:t>Update</w:t>
            </w:r>
            <w:proofErr w:type="spellEnd"/>
            <w:r w:rsidRPr="006A2E8A">
              <w:t xml:space="preserve"> / </w:t>
            </w:r>
            <w:proofErr w:type="spellStart"/>
            <w:r w:rsidRPr="006A2E8A">
              <w:t>State</w:t>
            </w:r>
            <w:proofErr w:type="spellEnd"/>
            <w:r w:rsidRPr="006A2E8A">
              <w:t xml:space="preserve"> </w:t>
            </w:r>
            <w:proofErr w:type="spellStart"/>
            <w:r w:rsidRPr="006A2E8A">
              <w:t>Government</w:t>
            </w:r>
            <w:proofErr w:type="spellEnd"/>
            <w:r w:rsidRPr="006A2E8A">
              <w:t xml:space="preserve"> </w:t>
            </w:r>
            <w:proofErr w:type="spellStart"/>
            <w:r w:rsidRPr="006A2E8A">
              <w:t>stance</w:t>
            </w:r>
            <w:proofErr w:type="spellEnd"/>
          </w:p>
        </w:tc>
      </w:tr>
      <w:tr w:rsidR="00717410" w:rsidRPr="0094198D" w14:paraId="0C3C6C1F" w14:textId="77777777" w:rsidTr="0028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13A549E" w14:textId="77777777" w:rsidR="00717410" w:rsidRPr="006A2E8A" w:rsidRDefault="00717410" w:rsidP="00717410">
            <w:pPr>
              <w:rPr>
                <w:sz w:val="20"/>
                <w:szCs w:val="20"/>
              </w:rPr>
            </w:pPr>
            <w:r w:rsidRPr="006A2E8A">
              <w:rPr>
                <w:sz w:val="20"/>
                <w:szCs w:val="20"/>
              </w:rPr>
              <w:t>Mexico City</w:t>
            </w:r>
          </w:p>
        </w:tc>
        <w:tc>
          <w:tcPr>
            <w:tcW w:w="853" w:type="dxa"/>
          </w:tcPr>
          <w:p w14:paraId="65CD362B" w14:textId="77777777" w:rsidR="00717410" w:rsidRPr="006A2E8A" w:rsidRDefault="00717410" w:rsidP="00717410">
            <w:pPr>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Claudia Sheinbaum Pardo</w:t>
            </w:r>
          </w:p>
        </w:tc>
        <w:tc>
          <w:tcPr>
            <w:tcW w:w="9922" w:type="dxa"/>
          </w:tcPr>
          <w:p w14:paraId="54EA6FFA" w14:textId="744482D7" w:rsidR="009D0D21" w:rsidRPr="00351B6C" w:rsidRDefault="009D0D21" w:rsidP="009D0D21">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351B6C">
              <w:rPr>
                <w:sz w:val="20"/>
                <w:szCs w:val="20"/>
                <w:highlight w:val="yellow"/>
                <w:lang w:val="en-US"/>
              </w:rPr>
              <w:t>Mexico City reported excess mortality of 2,664 deaths during the first 12 days of December, an average of 214 daily deaths, according to the Excess Mortality report of the capital government.</w:t>
            </w:r>
            <w:r w:rsidR="00B45CC8" w:rsidRPr="00351B6C">
              <w:rPr>
                <w:sz w:val="20"/>
                <w:szCs w:val="20"/>
                <w:highlight w:val="yellow"/>
                <w:lang w:val="en-US"/>
              </w:rPr>
              <w:t xml:space="preserve"> </w:t>
            </w:r>
          </w:p>
          <w:p w14:paraId="0798E1D1" w14:textId="4D8DA414" w:rsidR="009D0D21" w:rsidRPr="00351B6C" w:rsidRDefault="003B634E" w:rsidP="009D0D21">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351B6C">
              <w:rPr>
                <w:sz w:val="20"/>
                <w:szCs w:val="20"/>
                <w:highlight w:val="yellow"/>
                <w:lang w:val="en-US"/>
              </w:rPr>
              <w:t>Since Saturday Dec. 19</w:t>
            </w:r>
            <w:r w:rsidRPr="00351B6C">
              <w:rPr>
                <w:sz w:val="20"/>
                <w:szCs w:val="20"/>
                <w:highlight w:val="yellow"/>
                <w:vertAlign w:val="superscript"/>
                <w:lang w:val="en-US"/>
              </w:rPr>
              <w:t>th</w:t>
            </w:r>
            <w:r w:rsidRPr="00351B6C">
              <w:rPr>
                <w:sz w:val="20"/>
                <w:szCs w:val="20"/>
                <w:highlight w:val="yellow"/>
                <w:lang w:val="en-US"/>
              </w:rPr>
              <w:t>, the</w:t>
            </w:r>
            <w:r w:rsidR="009D0D21" w:rsidRPr="00351B6C">
              <w:rPr>
                <w:sz w:val="20"/>
                <w:szCs w:val="20"/>
                <w:highlight w:val="yellow"/>
                <w:lang w:val="en-US"/>
              </w:rPr>
              <w:t xml:space="preserve"> Metropolitan Area of ​​the Valley of Mexico, </w:t>
            </w:r>
            <w:r w:rsidRPr="00351B6C">
              <w:rPr>
                <w:sz w:val="20"/>
                <w:szCs w:val="20"/>
                <w:highlight w:val="yellow"/>
                <w:lang w:val="en-US"/>
              </w:rPr>
              <w:t>(Mexico City + Mexico State) has</w:t>
            </w:r>
            <w:r w:rsidR="009D0D21" w:rsidRPr="00351B6C">
              <w:rPr>
                <w:sz w:val="20"/>
                <w:szCs w:val="20"/>
                <w:highlight w:val="yellow"/>
                <w:lang w:val="en-US"/>
              </w:rPr>
              <w:t xml:space="preserve"> </w:t>
            </w:r>
            <w:r w:rsidR="00EC1700" w:rsidRPr="00351B6C">
              <w:rPr>
                <w:sz w:val="20"/>
                <w:szCs w:val="20"/>
                <w:highlight w:val="yellow"/>
                <w:lang w:val="en-US"/>
              </w:rPr>
              <w:t>declared</w:t>
            </w:r>
            <w:r w:rsidRPr="00351B6C">
              <w:rPr>
                <w:sz w:val="20"/>
                <w:szCs w:val="20"/>
                <w:highlight w:val="yellow"/>
                <w:lang w:val="en-US"/>
              </w:rPr>
              <w:t xml:space="preserve"> the return to red risk level – the highest – and </w:t>
            </w:r>
            <w:r w:rsidR="009D0D21" w:rsidRPr="00351B6C">
              <w:rPr>
                <w:sz w:val="20"/>
                <w:szCs w:val="20"/>
                <w:highlight w:val="yellow"/>
                <w:lang w:val="en-US"/>
              </w:rPr>
              <w:t>appl</w:t>
            </w:r>
            <w:r w:rsidRPr="00351B6C">
              <w:rPr>
                <w:sz w:val="20"/>
                <w:szCs w:val="20"/>
                <w:highlight w:val="yellow"/>
                <w:lang w:val="en-US"/>
              </w:rPr>
              <w:t>ied</w:t>
            </w:r>
            <w:r w:rsidR="009D0D21" w:rsidRPr="00351B6C">
              <w:rPr>
                <w:sz w:val="20"/>
                <w:szCs w:val="20"/>
                <w:highlight w:val="yellow"/>
                <w:lang w:val="en-US"/>
              </w:rPr>
              <w:t xml:space="preserve"> a new confinement</w:t>
            </w:r>
            <w:r w:rsidRPr="00351B6C">
              <w:rPr>
                <w:sz w:val="20"/>
                <w:szCs w:val="20"/>
                <w:highlight w:val="yellow"/>
                <w:lang w:val="en-US"/>
              </w:rPr>
              <w:t>, initially u</w:t>
            </w:r>
            <w:r w:rsidR="009D0D21" w:rsidRPr="00351B6C">
              <w:rPr>
                <w:sz w:val="20"/>
                <w:szCs w:val="20"/>
                <w:highlight w:val="yellow"/>
                <w:lang w:val="en-US"/>
              </w:rPr>
              <w:t>ntil January 10</w:t>
            </w:r>
            <w:r w:rsidRPr="00351B6C">
              <w:rPr>
                <w:sz w:val="20"/>
                <w:szCs w:val="20"/>
                <w:highlight w:val="yellow"/>
                <w:vertAlign w:val="superscript"/>
                <w:lang w:val="en-US"/>
              </w:rPr>
              <w:t>th</w:t>
            </w:r>
            <w:r w:rsidRPr="00351B6C">
              <w:rPr>
                <w:sz w:val="20"/>
                <w:szCs w:val="20"/>
                <w:highlight w:val="yellow"/>
                <w:lang w:val="en-US"/>
              </w:rPr>
              <w:t xml:space="preserve">, but which has been </w:t>
            </w:r>
            <w:r w:rsidR="00670189" w:rsidRPr="00351B6C">
              <w:rPr>
                <w:sz w:val="20"/>
                <w:szCs w:val="20"/>
                <w:highlight w:val="yellow"/>
                <w:lang w:val="en-US"/>
              </w:rPr>
              <w:t>extended on January 8</w:t>
            </w:r>
            <w:r w:rsidR="00670189" w:rsidRPr="00351B6C">
              <w:rPr>
                <w:sz w:val="20"/>
                <w:szCs w:val="20"/>
                <w:highlight w:val="yellow"/>
                <w:vertAlign w:val="superscript"/>
                <w:lang w:val="en-US"/>
              </w:rPr>
              <w:t>th</w:t>
            </w:r>
            <w:r w:rsidR="00670189" w:rsidRPr="00351B6C">
              <w:rPr>
                <w:sz w:val="20"/>
                <w:szCs w:val="20"/>
                <w:highlight w:val="yellow"/>
                <w:lang w:val="en-US"/>
              </w:rPr>
              <w:t xml:space="preserve"> for at least one more week, as the situation has not improved</w:t>
            </w:r>
            <w:r w:rsidR="00EC1700" w:rsidRPr="00351B6C">
              <w:rPr>
                <w:sz w:val="20"/>
                <w:szCs w:val="20"/>
                <w:highlight w:val="yellow"/>
                <w:lang w:val="en-US"/>
              </w:rPr>
              <w:t>. Only</w:t>
            </w:r>
            <w:r w:rsidR="009D0D21" w:rsidRPr="00351B6C">
              <w:rPr>
                <w:sz w:val="20"/>
                <w:szCs w:val="20"/>
                <w:highlight w:val="yellow"/>
                <w:lang w:val="en-US"/>
              </w:rPr>
              <w:t xml:space="preserve"> essential activities can operate in Mexico City</w:t>
            </w:r>
            <w:r w:rsidR="00EC1700" w:rsidRPr="00351B6C">
              <w:rPr>
                <w:sz w:val="20"/>
                <w:szCs w:val="20"/>
                <w:highlight w:val="yellow"/>
                <w:lang w:val="en-US"/>
              </w:rPr>
              <w:t>.</w:t>
            </w:r>
          </w:p>
          <w:p w14:paraId="0CA40ABB" w14:textId="41C4D04F" w:rsidR="00971C21" w:rsidRPr="00D32C8B" w:rsidRDefault="009D0D21" w:rsidP="00EC1700">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351B6C">
              <w:rPr>
                <w:sz w:val="20"/>
                <w:szCs w:val="20"/>
                <w:highlight w:val="yellow"/>
                <w:lang w:val="en-US"/>
              </w:rPr>
              <w:lastRenderedPageBreak/>
              <w:t>• 12/16/2020 Mexico City has the highest incidence rate of accumulated cases, with 3 thousand 31.99 infections per 100 thousand inhabitants</w:t>
            </w:r>
            <w:r w:rsidR="00EC1700" w:rsidRPr="00351B6C">
              <w:rPr>
                <w:sz w:val="20"/>
                <w:szCs w:val="20"/>
                <w:highlight w:val="yellow"/>
                <w:lang w:val="en-US"/>
              </w:rPr>
              <w:t xml:space="preserve"> </w:t>
            </w:r>
            <w:r w:rsidRPr="00351B6C">
              <w:rPr>
                <w:sz w:val="20"/>
                <w:szCs w:val="20"/>
                <w:highlight w:val="yellow"/>
                <w:lang w:val="en-US"/>
              </w:rPr>
              <w:t xml:space="preserve">• The Government of Mexico received this </w:t>
            </w:r>
            <w:r w:rsidR="00EC1700" w:rsidRPr="00351B6C">
              <w:rPr>
                <w:sz w:val="20"/>
                <w:szCs w:val="20"/>
                <w:highlight w:val="yellow"/>
                <w:lang w:val="en-US"/>
              </w:rPr>
              <w:t xml:space="preserve">on </w:t>
            </w:r>
            <w:r w:rsidRPr="00351B6C">
              <w:rPr>
                <w:sz w:val="20"/>
                <w:szCs w:val="20"/>
                <w:highlight w:val="yellow"/>
                <w:lang w:val="en-US"/>
              </w:rPr>
              <w:t>December 30</w:t>
            </w:r>
            <w:r w:rsidR="00EC1700" w:rsidRPr="00351B6C">
              <w:rPr>
                <w:sz w:val="20"/>
                <w:szCs w:val="20"/>
                <w:highlight w:val="yellow"/>
                <w:vertAlign w:val="superscript"/>
                <w:lang w:val="en-US"/>
              </w:rPr>
              <w:t>th</w:t>
            </w:r>
            <w:r w:rsidRPr="00351B6C">
              <w:rPr>
                <w:sz w:val="20"/>
                <w:szCs w:val="20"/>
                <w:highlight w:val="yellow"/>
                <w:lang w:val="en-US"/>
              </w:rPr>
              <w:t xml:space="preserve"> 7,800 more vaccines, totaling 53,625 doses.</w:t>
            </w:r>
          </w:p>
        </w:tc>
      </w:tr>
      <w:tr w:rsidR="00717410" w:rsidRPr="006A2E8A" w14:paraId="261DC9B5" w14:textId="77777777" w:rsidTr="00281F8F">
        <w:tc>
          <w:tcPr>
            <w:cnfStyle w:val="001000000000" w:firstRow="0" w:lastRow="0" w:firstColumn="1" w:lastColumn="0" w:oddVBand="0" w:evenVBand="0" w:oddHBand="0" w:evenHBand="0" w:firstRowFirstColumn="0" w:firstRowLastColumn="0" w:lastRowFirstColumn="0" w:lastRowLastColumn="0"/>
            <w:tcW w:w="1127" w:type="dxa"/>
          </w:tcPr>
          <w:p w14:paraId="050C9FFB" w14:textId="77777777" w:rsidR="00717410" w:rsidRPr="006A2E8A" w:rsidRDefault="00717410" w:rsidP="00717410">
            <w:pPr>
              <w:rPr>
                <w:sz w:val="20"/>
                <w:szCs w:val="20"/>
              </w:rPr>
            </w:pPr>
            <w:r w:rsidRPr="006A2E8A">
              <w:rPr>
                <w:sz w:val="20"/>
                <w:szCs w:val="20"/>
              </w:rPr>
              <w:lastRenderedPageBreak/>
              <w:t>Chiapas</w:t>
            </w:r>
          </w:p>
        </w:tc>
        <w:tc>
          <w:tcPr>
            <w:tcW w:w="853" w:type="dxa"/>
          </w:tcPr>
          <w:p w14:paraId="506214EF" w14:textId="77777777" w:rsidR="00717410" w:rsidRPr="006A2E8A" w:rsidRDefault="00717410" w:rsidP="00717410">
            <w:pPr>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Rutilio Escandón Cadenas</w:t>
            </w:r>
          </w:p>
        </w:tc>
        <w:tc>
          <w:tcPr>
            <w:tcW w:w="9922" w:type="dxa"/>
          </w:tcPr>
          <w:p w14:paraId="5BB9529B" w14:textId="3AAE52EC" w:rsidR="00785968" w:rsidRPr="00351B6C" w:rsidRDefault="00785968" w:rsidP="00785968">
            <w:pPr>
              <w:tabs>
                <w:tab w:val="left" w:pos="9250"/>
              </w:tabs>
              <w:ind w:right="176"/>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351B6C">
              <w:rPr>
                <w:sz w:val="20"/>
                <w:szCs w:val="20"/>
                <w:highlight w:val="yellow"/>
                <w:lang w:val="en-US"/>
              </w:rPr>
              <w:t xml:space="preserve">Chiapas Health Secretariat reported that it sent 25 doctors and 25 nurses to Mexico City </w:t>
            </w:r>
            <w:r w:rsidR="00834E65" w:rsidRPr="00351B6C">
              <w:rPr>
                <w:sz w:val="20"/>
                <w:szCs w:val="20"/>
                <w:highlight w:val="yellow"/>
                <w:lang w:val="en-US"/>
              </w:rPr>
              <w:t>in December</w:t>
            </w:r>
            <w:r w:rsidRPr="00351B6C">
              <w:rPr>
                <w:sz w:val="20"/>
                <w:szCs w:val="20"/>
                <w:highlight w:val="yellow"/>
                <w:lang w:val="en-US"/>
              </w:rPr>
              <w:t xml:space="preserve"> “to face the pandemic in the different hospitals that are saturated with patients” in the capital</w:t>
            </w:r>
            <w:r w:rsidR="00B45CC8" w:rsidRPr="00351B6C">
              <w:rPr>
                <w:sz w:val="20"/>
                <w:szCs w:val="20"/>
                <w:highlight w:val="yellow"/>
                <w:lang w:val="en-US"/>
              </w:rPr>
              <w:t>. T</w:t>
            </w:r>
            <w:r w:rsidRPr="00351B6C">
              <w:rPr>
                <w:sz w:val="20"/>
                <w:szCs w:val="20"/>
                <w:highlight w:val="yellow"/>
                <w:lang w:val="en-US"/>
              </w:rPr>
              <w:t>he Secretary of Health, José Manuel Cruz Castellanos, said that the team of professionals, “has the experience and the humanism to carry out clinical activities in Covid-19 patients.</w:t>
            </w:r>
            <w:r w:rsidR="00472C89" w:rsidRPr="00351B6C">
              <w:rPr>
                <w:sz w:val="20"/>
                <w:szCs w:val="20"/>
                <w:highlight w:val="yellow"/>
                <w:lang w:val="en-US"/>
              </w:rPr>
              <w:t xml:space="preserve"> </w:t>
            </w:r>
            <w:r w:rsidRPr="00351B6C">
              <w:rPr>
                <w:sz w:val="20"/>
                <w:szCs w:val="20"/>
                <w:highlight w:val="yellow"/>
                <w:lang w:val="en-US"/>
              </w:rPr>
              <w:t xml:space="preserve">The State Secretary of Health continues with the implementation of the strategy "House-to-house visits", </w:t>
            </w:r>
            <w:r w:rsidRPr="00351B6C">
              <w:rPr>
                <w:sz w:val="20"/>
                <w:szCs w:val="20"/>
                <w:highlight w:val="yellow"/>
                <w:lang w:val="en-US"/>
              </w:rPr>
              <w:t>to</w:t>
            </w:r>
            <w:r w:rsidRPr="00351B6C">
              <w:rPr>
                <w:sz w:val="20"/>
                <w:szCs w:val="20"/>
                <w:highlight w:val="yellow"/>
                <w:lang w:val="en-US"/>
              </w:rPr>
              <w:t xml:space="preserve"> reduce COVID-19 infections at the beginning of the year. This strategy, which began four months ago, has been of great importance so that the </w:t>
            </w:r>
            <w:r w:rsidRPr="00351B6C">
              <w:rPr>
                <w:sz w:val="20"/>
                <w:szCs w:val="20"/>
                <w:highlight w:val="yellow"/>
                <w:lang w:val="en-US"/>
              </w:rPr>
              <w:t>S</w:t>
            </w:r>
            <w:r w:rsidRPr="00351B6C">
              <w:rPr>
                <w:sz w:val="20"/>
                <w:szCs w:val="20"/>
                <w:highlight w:val="yellow"/>
                <w:lang w:val="en-US"/>
              </w:rPr>
              <w:t>tate hospitals remain without saturation of patients due to COVID-19.</w:t>
            </w:r>
          </w:p>
          <w:p w14:paraId="5DC9E9DE" w14:textId="1E6B8258" w:rsidR="00717410" w:rsidRPr="00351B6C" w:rsidRDefault="00785968" w:rsidP="00785968">
            <w:pPr>
              <w:tabs>
                <w:tab w:val="left" w:pos="9250"/>
              </w:tabs>
              <w:ind w:right="176"/>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351B6C">
              <w:rPr>
                <w:sz w:val="20"/>
                <w:szCs w:val="20"/>
                <w:highlight w:val="yellow"/>
                <w:lang w:val="en-US"/>
              </w:rPr>
              <w:t>Chiapas remain</w:t>
            </w:r>
            <w:r w:rsidRPr="00351B6C">
              <w:rPr>
                <w:sz w:val="20"/>
                <w:szCs w:val="20"/>
                <w:highlight w:val="yellow"/>
                <w:lang w:val="en-US"/>
              </w:rPr>
              <w:t>s</w:t>
            </w:r>
            <w:r w:rsidRPr="00351B6C">
              <w:rPr>
                <w:sz w:val="20"/>
                <w:szCs w:val="20"/>
                <w:highlight w:val="yellow"/>
                <w:lang w:val="en-US"/>
              </w:rPr>
              <w:t xml:space="preserve"> on green </w:t>
            </w:r>
            <w:r w:rsidRPr="00351B6C">
              <w:rPr>
                <w:sz w:val="20"/>
                <w:szCs w:val="20"/>
                <w:highlight w:val="yellow"/>
                <w:lang w:val="en-US"/>
              </w:rPr>
              <w:t>risk level</w:t>
            </w:r>
            <w:r w:rsidRPr="00351B6C">
              <w:rPr>
                <w:sz w:val="20"/>
                <w:szCs w:val="20"/>
                <w:highlight w:val="yellow"/>
                <w:lang w:val="en-US"/>
              </w:rPr>
              <w:t>, the last level of the colors, which does not indicate that the measures can be relaxed, but that more shops and places can be opened to reactivate the country's economy.</w:t>
            </w:r>
            <w:r w:rsidRPr="00351B6C">
              <w:rPr>
                <w:sz w:val="20"/>
                <w:szCs w:val="20"/>
                <w:highlight w:val="yellow"/>
                <w:lang w:val="en-US"/>
              </w:rPr>
              <w:t xml:space="preserve"> </w:t>
            </w:r>
            <w:r w:rsidR="00135A04" w:rsidRPr="00351B6C">
              <w:rPr>
                <w:sz w:val="20"/>
                <w:szCs w:val="20"/>
                <w:highlight w:val="yellow"/>
                <w:lang w:val="en-US"/>
              </w:rPr>
              <w:t>Currently the State government</w:t>
            </w:r>
            <w:r w:rsidR="000328B2" w:rsidRPr="00351B6C">
              <w:rPr>
                <w:highlight w:val="yellow"/>
                <w:lang w:val="en-US"/>
              </w:rPr>
              <w:t xml:space="preserve"> </w:t>
            </w:r>
            <w:r w:rsidR="000328B2" w:rsidRPr="00351B6C">
              <w:rPr>
                <w:sz w:val="20"/>
                <w:szCs w:val="20"/>
                <w:highlight w:val="yellow"/>
                <w:lang w:val="en-US"/>
              </w:rPr>
              <w:t>is analyzing the return to</w:t>
            </w:r>
            <w:r w:rsidR="000328B2" w:rsidRPr="00351B6C">
              <w:rPr>
                <w:sz w:val="20"/>
                <w:szCs w:val="20"/>
                <w:highlight w:val="yellow"/>
                <w:lang w:val="en-US"/>
              </w:rPr>
              <w:t xml:space="preserve"> presential</w:t>
            </w:r>
            <w:r w:rsidR="0032799F" w:rsidRPr="00351B6C">
              <w:rPr>
                <w:sz w:val="20"/>
                <w:szCs w:val="20"/>
                <w:highlight w:val="yellow"/>
                <w:lang w:val="en-US"/>
              </w:rPr>
              <w:t xml:space="preserve"> education</w:t>
            </w:r>
            <w:r w:rsidR="000328B2" w:rsidRPr="00351B6C">
              <w:rPr>
                <w:sz w:val="20"/>
                <w:szCs w:val="20"/>
                <w:highlight w:val="yellow"/>
                <w:lang w:val="en-US"/>
              </w:rPr>
              <w:t xml:space="preserve">, </w:t>
            </w:r>
            <w:r w:rsidR="0032799F" w:rsidRPr="00351B6C">
              <w:rPr>
                <w:sz w:val="20"/>
                <w:szCs w:val="20"/>
                <w:highlight w:val="yellow"/>
                <w:lang w:val="en-US"/>
              </w:rPr>
              <w:t>along</w:t>
            </w:r>
            <w:r w:rsidR="000328B2" w:rsidRPr="00351B6C">
              <w:rPr>
                <w:sz w:val="20"/>
                <w:szCs w:val="20"/>
                <w:highlight w:val="yellow"/>
                <w:lang w:val="en-US"/>
              </w:rPr>
              <w:t xml:space="preserve"> with representatives of teachers and parents</w:t>
            </w:r>
            <w:r w:rsidR="00F15792" w:rsidRPr="00351B6C">
              <w:rPr>
                <w:sz w:val="20"/>
                <w:szCs w:val="20"/>
                <w:highlight w:val="yellow"/>
                <w:lang w:val="en-US"/>
              </w:rPr>
              <w:t>, with teachers asking for their access to the vaccine before resuming presential classes and activities.</w:t>
            </w:r>
          </w:p>
        </w:tc>
      </w:tr>
      <w:tr w:rsidR="00717410" w:rsidRPr="006A2E8A" w14:paraId="448E0660" w14:textId="77777777" w:rsidTr="0028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5FCFF959" w14:textId="77777777" w:rsidR="00717410" w:rsidRPr="006A2E8A" w:rsidRDefault="00717410" w:rsidP="00717410">
            <w:pPr>
              <w:rPr>
                <w:sz w:val="20"/>
                <w:szCs w:val="20"/>
              </w:rPr>
            </w:pPr>
            <w:r w:rsidRPr="006A2E8A">
              <w:rPr>
                <w:sz w:val="20"/>
                <w:szCs w:val="20"/>
              </w:rPr>
              <w:t>Edo. Mex.</w:t>
            </w:r>
          </w:p>
        </w:tc>
        <w:tc>
          <w:tcPr>
            <w:tcW w:w="853" w:type="dxa"/>
          </w:tcPr>
          <w:p w14:paraId="489DA7F1" w14:textId="77777777" w:rsidR="00717410" w:rsidRPr="006A2E8A" w:rsidRDefault="00717410" w:rsidP="00717410">
            <w:pPr>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Alfredo del Mazo Maza</w:t>
            </w:r>
          </w:p>
        </w:tc>
        <w:tc>
          <w:tcPr>
            <w:tcW w:w="9922" w:type="dxa"/>
          </w:tcPr>
          <w:p w14:paraId="48BCA583" w14:textId="6408A278" w:rsidR="00FD5B10" w:rsidRPr="00351B6C" w:rsidRDefault="00FD5B10" w:rsidP="00FD5B10">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351B6C">
              <w:rPr>
                <w:sz w:val="20"/>
                <w:szCs w:val="20"/>
                <w:highlight w:val="yellow"/>
                <w:lang w:val="en-US"/>
              </w:rPr>
              <w:t xml:space="preserve">Mid-December, </w:t>
            </w:r>
            <w:r w:rsidRPr="00351B6C">
              <w:rPr>
                <w:sz w:val="20"/>
                <w:szCs w:val="20"/>
                <w:highlight w:val="yellow"/>
                <w:lang w:val="en-US"/>
              </w:rPr>
              <w:t xml:space="preserve">Del </w:t>
            </w:r>
            <w:proofErr w:type="spellStart"/>
            <w:r w:rsidRPr="00351B6C">
              <w:rPr>
                <w:sz w:val="20"/>
                <w:szCs w:val="20"/>
                <w:highlight w:val="yellow"/>
                <w:lang w:val="en-US"/>
              </w:rPr>
              <w:t>Mazo</w:t>
            </w:r>
            <w:proofErr w:type="spellEnd"/>
            <w:r w:rsidRPr="00351B6C">
              <w:rPr>
                <w:sz w:val="20"/>
                <w:szCs w:val="20"/>
                <w:highlight w:val="yellow"/>
                <w:lang w:val="en-US"/>
              </w:rPr>
              <w:t xml:space="preserve"> stressed that the rate of infections in the State of Mexico is worrying, which is why extraordinary measures are being taken. "We know that there are important implications in the economy of families, but we have to prioritize health at all times and save lives, that is why these definitions are being taken." In addition to the closure of activities, del </w:t>
            </w:r>
            <w:proofErr w:type="spellStart"/>
            <w:r w:rsidRPr="00351B6C">
              <w:rPr>
                <w:sz w:val="20"/>
                <w:szCs w:val="20"/>
                <w:highlight w:val="yellow"/>
                <w:lang w:val="en-US"/>
              </w:rPr>
              <w:t>Mazo</w:t>
            </w:r>
            <w:proofErr w:type="spellEnd"/>
            <w:r w:rsidRPr="00351B6C">
              <w:rPr>
                <w:sz w:val="20"/>
                <w:szCs w:val="20"/>
                <w:highlight w:val="yellow"/>
                <w:lang w:val="en-US"/>
              </w:rPr>
              <w:t xml:space="preserve"> reported that the health system is being strengthened, "we are converting to have more hospital occupation, we hired 560 doctors and nurses and the number of daily tests to identify infections is increasing."</w:t>
            </w:r>
            <w:r w:rsidRPr="00351B6C">
              <w:rPr>
                <w:sz w:val="20"/>
                <w:szCs w:val="20"/>
                <w:highlight w:val="yellow"/>
                <w:lang w:val="en-US"/>
              </w:rPr>
              <w:t>.</w:t>
            </w:r>
            <w:r w:rsidRPr="00351B6C">
              <w:rPr>
                <w:sz w:val="20"/>
                <w:szCs w:val="20"/>
                <w:highlight w:val="yellow"/>
                <w:lang w:val="en-US"/>
              </w:rPr>
              <w:t xml:space="preserve"> The governments of Mexico City and the State of Mexico reported that both entities go to a red traffic light, and they also announced extraordinary measures to reduce the number of infections and deaths from COVID-19. The</w:t>
            </w:r>
            <w:r w:rsidRPr="00351B6C">
              <w:rPr>
                <w:sz w:val="20"/>
                <w:szCs w:val="20"/>
                <w:highlight w:val="yellow"/>
                <w:lang w:val="en-US"/>
              </w:rPr>
              <w:t xml:space="preserve"> federal u</w:t>
            </w:r>
            <w:r w:rsidRPr="00351B6C">
              <w:rPr>
                <w:sz w:val="20"/>
                <w:szCs w:val="20"/>
                <w:highlight w:val="yellow"/>
                <w:lang w:val="en-US"/>
              </w:rPr>
              <w:t>ndersecretary of Health, Hugo López-</w:t>
            </w:r>
            <w:proofErr w:type="spellStart"/>
            <w:r w:rsidRPr="00351B6C">
              <w:rPr>
                <w:sz w:val="20"/>
                <w:szCs w:val="20"/>
                <w:highlight w:val="yellow"/>
                <w:lang w:val="en-US"/>
              </w:rPr>
              <w:t>Gatell</w:t>
            </w:r>
            <w:proofErr w:type="spellEnd"/>
            <w:r w:rsidRPr="00351B6C">
              <w:rPr>
                <w:sz w:val="20"/>
                <w:szCs w:val="20"/>
                <w:highlight w:val="yellow"/>
                <w:lang w:val="en-US"/>
              </w:rPr>
              <w:t xml:space="preserve"> explained that there will be temporary suspension of non-essential economic activities from this Saturday, December 19, until January 10, 2021</w:t>
            </w:r>
            <w:r w:rsidR="00F90DAB" w:rsidRPr="00351B6C">
              <w:rPr>
                <w:sz w:val="20"/>
                <w:szCs w:val="20"/>
                <w:highlight w:val="yellow"/>
                <w:lang w:val="en-US"/>
              </w:rPr>
              <w:t xml:space="preserve"> – which has now been extended to at least January 17</w:t>
            </w:r>
            <w:r w:rsidR="00F90DAB" w:rsidRPr="00351B6C">
              <w:rPr>
                <w:sz w:val="20"/>
                <w:szCs w:val="20"/>
                <w:highlight w:val="yellow"/>
                <w:vertAlign w:val="superscript"/>
                <w:lang w:val="en-US"/>
              </w:rPr>
              <w:t>th</w:t>
            </w:r>
            <w:r w:rsidR="00F90DAB" w:rsidRPr="00351B6C">
              <w:rPr>
                <w:sz w:val="20"/>
                <w:szCs w:val="20"/>
                <w:highlight w:val="yellow"/>
                <w:lang w:val="en-US"/>
              </w:rPr>
              <w:t>.</w:t>
            </w:r>
          </w:p>
          <w:p w14:paraId="6340B5DF" w14:textId="51629EC4" w:rsidR="00717410" w:rsidRPr="00351B6C" w:rsidRDefault="00FD5B10" w:rsidP="00FD5B10">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351B6C">
              <w:rPr>
                <w:sz w:val="20"/>
                <w:szCs w:val="20"/>
                <w:highlight w:val="yellow"/>
                <w:lang w:val="en-US"/>
              </w:rPr>
              <w:t xml:space="preserve">Del </w:t>
            </w:r>
            <w:proofErr w:type="spellStart"/>
            <w:r w:rsidRPr="00351B6C">
              <w:rPr>
                <w:sz w:val="20"/>
                <w:szCs w:val="20"/>
                <w:highlight w:val="yellow"/>
                <w:lang w:val="en-US"/>
              </w:rPr>
              <w:t>Mazo</w:t>
            </w:r>
            <w:proofErr w:type="spellEnd"/>
            <w:r w:rsidRPr="00351B6C">
              <w:rPr>
                <w:sz w:val="20"/>
                <w:szCs w:val="20"/>
                <w:highlight w:val="yellow"/>
                <w:lang w:val="en-US"/>
              </w:rPr>
              <w:t xml:space="preserve"> </w:t>
            </w:r>
            <w:r w:rsidR="00F90DAB" w:rsidRPr="00351B6C">
              <w:rPr>
                <w:sz w:val="20"/>
                <w:szCs w:val="20"/>
                <w:highlight w:val="yellow"/>
                <w:lang w:val="en-US"/>
              </w:rPr>
              <w:t>also reported on</w:t>
            </w:r>
            <w:r w:rsidRPr="00351B6C">
              <w:rPr>
                <w:sz w:val="20"/>
                <w:szCs w:val="20"/>
                <w:highlight w:val="yellow"/>
                <w:lang w:val="en-US"/>
              </w:rPr>
              <w:t xml:space="preserve"> December 30</w:t>
            </w:r>
            <w:r w:rsidR="00F90DAB" w:rsidRPr="00351B6C">
              <w:rPr>
                <w:sz w:val="20"/>
                <w:szCs w:val="20"/>
                <w:highlight w:val="yellow"/>
                <w:vertAlign w:val="superscript"/>
                <w:lang w:val="en-US"/>
              </w:rPr>
              <w:t>th</w:t>
            </w:r>
            <w:r w:rsidR="00F90DAB" w:rsidRPr="00351B6C">
              <w:rPr>
                <w:sz w:val="20"/>
                <w:szCs w:val="20"/>
                <w:highlight w:val="yellow"/>
                <w:lang w:val="en-US"/>
              </w:rPr>
              <w:t xml:space="preserve"> </w:t>
            </w:r>
            <w:r w:rsidRPr="00351B6C">
              <w:rPr>
                <w:sz w:val="20"/>
                <w:szCs w:val="20"/>
                <w:highlight w:val="yellow"/>
                <w:lang w:val="en-US"/>
              </w:rPr>
              <w:t>that given the number of infections and hospitalized by COVID-19, the Mexican entity has a hospital occupancy of 79 percent, therefore, the reconversion of hospitals continues to increase the capacity to care for COVID-19 patients. In addition, he highlighted the importance of timely care for infected people, for which they are applying more than 12 thousand daily tests to detect</w:t>
            </w:r>
            <w:r w:rsidR="00A7753E">
              <w:rPr>
                <w:sz w:val="20"/>
                <w:szCs w:val="20"/>
                <w:highlight w:val="yellow"/>
                <w:lang w:val="en-US"/>
              </w:rPr>
              <w:t>, isolate and care</w:t>
            </w:r>
            <w:r w:rsidR="00A7753E" w:rsidRPr="00351B6C">
              <w:rPr>
                <w:sz w:val="20"/>
                <w:szCs w:val="20"/>
                <w:highlight w:val="yellow"/>
                <w:lang w:val="en-US"/>
              </w:rPr>
              <w:t>,</w:t>
            </w:r>
            <w:r w:rsidRPr="00351B6C">
              <w:rPr>
                <w:sz w:val="20"/>
                <w:szCs w:val="20"/>
                <w:highlight w:val="yellow"/>
                <w:lang w:val="en-US"/>
              </w:rPr>
              <w:t xml:space="preserve"> and thereby reduce the number of infections.</w:t>
            </w:r>
          </w:p>
        </w:tc>
      </w:tr>
      <w:tr w:rsidR="00717410" w:rsidRPr="006A2E8A" w14:paraId="0347AF43" w14:textId="77777777" w:rsidTr="00281F8F">
        <w:tc>
          <w:tcPr>
            <w:cnfStyle w:val="001000000000" w:firstRow="0" w:lastRow="0" w:firstColumn="1" w:lastColumn="0" w:oddVBand="0" w:evenVBand="0" w:oddHBand="0" w:evenHBand="0" w:firstRowFirstColumn="0" w:firstRowLastColumn="0" w:lastRowFirstColumn="0" w:lastRowLastColumn="0"/>
            <w:tcW w:w="1127" w:type="dxa"/>
          </w:tcPr>
          <w:p w14:paraId="17976CF7" w14:textId="77777777" w:rsidR="00717410" w:rsidRPr="006A2E8A" w:rsidRDefault="00717410" w:rsidP="00717410">
            <w:pPr>
              <w:rPr>
                <w:sz w:val="20"/>
                <w:szCs w:val="20"/>
              </w:rPr>
            </w:pPr>
            <w:r w:rsidRPr="006A2E8A">
              <w:rPr>
                <w:sz w:val="20"/>
                <w:szCs w:val="20"/>
              </w:rPr>
              <w:t>Hidalgo</w:t>
            </w:r>
          </w:p>
        </w:tc>
        <w:tc>
          <w:tcPr>
            <w:tcW w:w="853" w:type="dxa"/>
          </w:tcPr>
          <w:p w14:paraId="273BFC46"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Omar Fayad Meneses</w:t>
            </w:r>
          </w:p>
        </w:tc>
        <w:tc>
          <w:tcPr>
            <w:tcW w:w="9922" w:type="dxa"/>
          </w:tcPr>
          <w:p w14:paraId="4349DA47" w14:textId="3F06221A" w:rsidR="00717410" w:rsidRPr="000E0E8B" w:rsidRDefault="00E05550" w:rsidP="00E05550">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BF23F7">
              <w:rPr>
                <w:sz w:val="20"/>
                <w:szCs w:val="20"/>
                <w:highlight w:val="yellow"/>
                <w:lang w:val="en-US"/>
              </w:rPr>
              <w:t>T</w:t>
            </w:r>
            <w:r w:rsidRPr="00BF23F7">
              <w:rPr>
                <w:sz w:val="20"/>
                <w:szCs w:val="20"/>
                <w:highlight w:val="yellow"/>
                <w:lang w:val="en-US"/>
              </w:rPr>
              <w:t>he</w:t>
            </w:r>
            <w:r w:rsidRPr="00BF23F7">
              <w:rPr>
                <w:sz w:val="20"/>
                <w:szCs w:val="20"/>
                <w:highlight w:val="yellow"/>
                <w:lang w:val="en-US"/>
              </w:rPr>
              <w:t xml:space="preserve"> local</w:t>
            </w:r>
            <w:r w:rsidRPr="00BF23F7">
              <w:rPr>
                <w:sz w:val="20"/>
                <w:szCs w:val="20"/>
                <w:highlight w:val="yellow"/>
                <w:lang w:val="en-US"/>
              </w:rPr>
              <w:t xml:space="preserve"> government issued reinforced prevention and health contingency measures on December 22, among these are the return of </w:t>
            </w:r>
            <w:r w:rsidR="000E0E8B" w:rsidRPr="00BF23F7">
              <w:rPr>
                <w:sz w:val="20"/>
                <w:szCs w:val="20"/>
                <w:highlight w:val="yellow"/>
                <w:lang w:val="en-US"/>
              </w:rPr>
              <w:t>alternate vehicle circulation</w:t>
            </w:r>
            <w:r w:rsidRPr="00BF23F7">
              <w:rPr>
                <w:sz w:val="20"/>
                <w:szCs w:val="20"/>
                <w:highlight w:val="yellow"/>
                <w:lang w:val="en-US"/>
              </w:rPr>
              <w:t xml:space="preserve"> and the partial closure of shops that are not essential, as well as the implementation of </w:t>
            </w:r>
            <w:r w:rsidR="000E0E8B" w:rsidRPr="00BF23F7">
              <w:rPr>
                <w:sz w:val="20"/>
                <w:szCs w:val="20"/>
                <w:highlight w:val="yellow"/>
                <w:lang w:val="en-US"/>
              </w:rPr>
              <w:t>t</w:t>
            </w:r>
            <w:r w:rsidRPr="00BF23F7">
              <w:rPr>
                <w:sz w:val="20"/>
                <w:szCs w:val="20"/>
                <w:highlight w:val="yellow"/>
                <w:lang w:val="en-US"/>
              </w:rPr>
              <w:t xml:space="preserve">he </w:t>
            </w:r>
            <w:r w:rsidR="000E0E8B" w:rsidRPr="00BF23F7">
              <w:rPr>
                <w:sz w:val="20"/>
                <w:szCs w:val="20"/>
                <w:highlight w:val="yellow"/>
                <w:lang w:val="en-US"/>
              </w:rPr>
              <w:t>“</w:t>
            </w:r>
            <w:r w:rsidRPr="00BF23F7">
              <w:rPr>
                <w:sz w:val="20"/>
                <w:szCs w:val="20"/>
                <w:highlight w:val="yellow"/>
                <w:lang w:val="en-US"/>
              </w:rPr>
              <w:t>dry law</w:t>
            </w:r>
            <w:r w:rsidR="000E0E8B" w:rsidRPr="00BF23F7">
              <w:rPr>
                <w:sz w:val="20"/>
                <w:szCs w:val="20"/>
                <w:highlight w:val="yellow"/>
                <w:lang w:val="en-US"/>
              </w:rPr>
              <w:t xml:space="preserve">” (alcohol selling being prohibited during </w:t>
            </w:r>
            <w:r w:rsidR="00BF23F7" w:rsidRPr="00BF23F7">
              <w:rPr>
                <w:sz w:val="20"/>
                <w:szCs w:val="20"/>
                <w:highlight w:val="yellow"/>
                <w:lang w:val="en-US"/>
              </w:rPr>
              <w:t>weekends</w:t>
            </w:r>
            <w:r w:rsidR="000E0E8B" w:rsidRPr="00BF23F7">
              <w:rPr>
                <w:sz w:val="20"/>
                <w:szCs w:val="20"/>
                <w:highlight w:val="yellow"/>
                <w:lang w:val="en-US"/>
              </w:rPr>
              <w:t xml:space="preserve">). In addition, since the end of December, </w:t>
            </w:r>
            <w:r w:rsidRPr="00BF23F7">
              <w:rPr>
                <w:sz w:val="20"/>
                <w:szCs w:val="20"/>
                <w:highlight w:val="yellow"/>
                <w:lang w:val="en-US"/>
              </w:rPr>
              <w:t xml:space="preserve">Hidalgo </w:t>
            </w:r>
            <w:r w:rsidR="000E0E8B" w:rsidRPr="00BF23F7">
              <w:rPr>
                <w:sz w:val="20"/>
                <w:szCs w:val="20"/>
                <w:highlight w:val="yellow"/>
                <w:lang w:val="en-US"/>
              </w:rPr>
              <w:t>is closing its most touristic towns</w:t>
            </w:r>
            <w:r w:rsidRPr="00BF23F7">
              <w:rPr>
                <w:sz w:val="20"/>
                <w:szCs w:val="20"/>
                <w:highlight w:val="yellow"/>
                <w:lang w:val="en-US"/>
              </w:rPr>
              <w:t xml:space="preserve"> on weekends</w:t>
            </w:r>
            <w:r w:rsidR="000E0E8B" w:rsidRPr="00BF23F7">
              <w:rPr>
                <w:sz w:val="20"/>
                <w:szCs w:val="20"/>
                <w:highlight w:val="yellow"/>
                <w:lang w:val="en-US"/>
              </w:rPr>
              <w:t>, to avoid visitors</w:t>
            </w:r>
            <w:r w:rsidR="000D7286" w:rsidRPr="00BF23F7">
              <w:rPr>
                <w:sz w:val="20"/>
                <w:szCs w:val="20"/>
                <w:highlight w:val="yellow"/>
                <w:lang w:val="en-US"/>
              </w:rPr>
              <w:t xml:space="preserve">, </w:t>
            </w:r>
            <w:r w:rsidRPr="00BF23F7">
              <w:rPr>
                <w:sz w:val="20"/>
                <w:szCs w:val="20"/>
                <w:highlight w:val="yellow"/>
                <w:lang w:val="en-US"/>
              </w:rPr>
              <w:t xml:space="preserve">until the state government indicates. </w:t>
            </w:r>
            <w:r w:rsidR="000D7286" w:rsidRPr="00BF23F7">
              <w:rPr>
                <w:sz w:val="20"/>
                <w:szCs w:val="20"/>
                <w:highlight w:val="yellow"/>
                <w:lang w:val="en-US"/>
              </w:rPr>
              <w:t xml:space="preserve">The State has also defined its local </w:t>
            </w:r>
            <w:r w:rsidR="00BF23F7" w:rsidRPr="00BF23F7">
              <w:rPr>
                <w:sz w:val="20"/>
                <w:szCs w:val="20"/>
                <w:highlight w:val="yellow"/>
                <w:lang w:val="en-US"/>
              </w:rPr>
              <w:t>risk scale and several cities are on red level (though the State is at orange level), implying more severe restrictions to access, mobility, and economy.</w:t>
            </w:r>
          </w:p>
        </w:tc>
      </w:tr>
      <w:tr w:rsidR="00717410" w:rsidRPr="006A2E8A" w14:paraId="7D160346" w14:textId="77777777" w:rsidTr="0028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01B4C2B" w14:textId="77777777" w:rsidR="00717410" w:rsidRPr="006A2E8A" w:rsidRDefault="00717410" w:rsidP="00717410">
            <w:pPr>
              <w:rPr>
                <w:sz w:val="20"/>
                <w:szCs w:val="20"/>
              </w:rPr>
            </w:pPr>
            <w:r w:rsidRPr="006A2E8A">
              <w:rPr>
                <w:sz w:val="20"/>
                <w:szCs w:val="20"/>
              </w:rPr>
              <w:t>Michoacán</w:t>
            </w:r>
          </w:p>
        </w:tc>
        <w:tc>
          <w:tcPr>
            <w:tcW w:w="853" w:type="dxa"/>
          </w:tcPr>
          <w:p w14:paraId="6245FB9E" w14:textId="77777777" w:rsidR="00717410" w:rsidRPr="006A2E8A" w:rsidRDefault="00717410" w:rsidP="00717410">
            <w:pPr>
              <w:jc w:val="both"/>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Silvano Aureoles Conejo</w:t>
            </w:r>
          </w:p>
        </w:tc>
        <w:tc>
          <w:tcPr>
            <w:tcW w:w="9922" w:type="dxa"/>
          </w:tcPr>
          <w:p w14:paraId="31D2BFD4" w14:textId="73C599C2" w:rsidR="00717410" w:rsidRPr="00D32C8B" w:rsidRDefault="00700277" w:rsidP="00CD2A46">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CD2A46">
              <w:rPr>
                <w:sz w:val="20"/>
                <w:szCs w:val="20"/>
                <w:highlight w:val="yellow"/>
                <w:lang w:val="en-US"/>
              </w:rPr>
              <w:t>Covid-19 infections increased by up to 10</w:t>
            </w:r>
            <w:r w:rsidRPr="00CD2A46">
              <w:rPr>
                <w:sz w:val="20"/>
                <w:szCs w:val="20"/>
                <w:highlight w:val="yellow"/>
                <w:lang w:val="en-US"/>
              </w:rPr>
              <w:t xml:space="preserve">% </w:t>
            </w:r>
            <w:r w:rsidRPr="00CD2A46">
              <w:rPr>
                <w:sz w:val="20"/>
                <w:szCs w:val="20"/>
                <w:highlight w:val="yellow"/>
                <w:lang w:val="en-US"/>
              </w:rPr>
              <w:t>in the recent 35 days due to crowds at</w:t>
            </w:r>
            <w:r w:rsidRPr="00CD2A46">
              <w:rPr>
                <w:sz w:val="20"/>
                <w:szCs w:val="20"/>
                <w:highlight w:val="yellow"/>
                <w:lang w:val="en-US"/>
              </w:rPr>
              <w:t xml:space="preserve"> several celebrations</w:t>
            </w:r>
            <w:r w:rsidRPr="00CD2A46">
              <w:rPr>
                <w:sz w:val="20"/>
                <w:szCs w:val="20"/>
                <w:highlight w:val="yellow"/>
                <w:lang w:val="en-US"/>
              </w:rPr>
              <w:t xml:space="preserve"> in addition to parties, and shopping in shopping centers, among other activities,</w:t>
            </w:r>
            <w:r w:rsidRPr="00CD2A46">
              <w:rPr>
                <w:sz w:val="20"/>
                <w:szCs w:val="20"/>
                <w:highlight w:val="yellow"/>
                <w:lang w:val="en-US"/>
              </w:rPr>
              <w:t xml:space="preserve"> according to</w:t>
            </w:r>
            <w:r w:rsidRPr="00CD2A46">
              <w:rPr>
                <w:sz w:val="20"/>
                <w:szCs w:val="20"/>
                <w:highlight w:val="yellow"/>
                <w:lang w:val="en-US"/>
              </w:rPr>
              <w:t xml:space="preserve"> the Secretariat reported State Health. For this reason, the entity increased the risk of contagion by going from yellow to orange traffic light.</w:t>
            </w:r>
            <w:r w:rsidRPr="00CD2A46">
              <w:rPr>
                <w:sz w:val="20"/>
                <w:szCs w:val="20"/>
                <w:highlight w:val="yellow"/>
                <w:lang w:val="en-US"/>
              </w:rPr>
              <w:t xml:space="preserve"> On </w:t>
            </w:r>
            <w:proofErr w:type="gramStart"/>
            <w:r w:rsidRPr="00CD2A46">
              <w:rPr>
                <w:sz w:val="20"/>
                <w:szCs w:val="20"/>
                <w:highlight w:val="yellow"/>
                <w:lang w:val="en-US"/>
              </w:rPr>
              <w:t xml:space="preserve">Dec. </w:t>
            </w:r>
            <w:r w:rsidRPr="00CD2A46">
              <w:rPr>
                <w:sz w:val="20"/>
                <w:szCs w:val="20"/>
                <w:highlight w:val="yellow"/>
                <w:lang w:val="en-US"/>
              </w:rPr>
              <w:t>14th</w:t>
            </w:r>
            <w:proofErr w:type="gramEnd"/>
            <w:r w:rsidRPr="00CD2A46">
              <w:rPr>
                <w:sz w:val="20"/>
                <w:szCs w:val="20"/>
                <w:highlight w:val="yellow"/>
                <w:lang w:val="en-US"/>
              </w:rPr>
              <w:t xml:space="preserve"> </w:t>
            </w:r>
            <w:r w:rsidRPr="00CD2A46">
              <w:rPr>
                <w:sz w:val="20"/>
                <w:szCs w:val="20"/>
                <w:highlight w:val="yellow"/>
                <w:lang w:val="en-US"/>
              </w:rPr>
              <w:t xml:space="preserve">the secretary of health mentioned </w:t>
            </w:r>
            <w:r w:rsidRPr="00CD2A46">
              <w:rPr>
                <w:sz w:val="20"/>
                <w:szCs w:val="20"/>
                <w:highlight w:val="yellow"/>
                <w:lang w:val="en-US"/>
              </w:rPr>
              <w:t xml:space="preserve">that "Michoacán is in a controlled scenario, with two municipalities in yellow, but 4 out of 10 </w:t>
            </w:r>
            <w:proofErr w:type="spellStart"/>
            <w:r w:rsidRPr="00CD2A46">
              <w:rPr>
                <w:sz w:val="20"/>
                <w:szCs w:val="20"/>
                <w:highlight w:val="yellow"/>
                <w:lang w:val="en-US"/>
              </w:rPr>
              <w:t>Michoacan</w:t>
            </w:r>
            <w:r w:rsidRPr="00CD2A46">
              <w:rPr>
                <w:sz w:val="20"/>
                <w:szCs w:val="20"/>
                <w:highlight w:val="yellow"/>
                <w:lang w:val="en-US"/>
              </w:rPr>
              <w:t>o</w:t>
            </w:r>
            <w:r w:rsidRPr="00CD2A46">
              <w:rPr>
                <w:sz w:val="20"/>
                <w:szCs w:val="20"/>
                <w:highlight w:val="yellow"/>
                <w:lang w:val="en-US"/>
              </w:rPr>
              <w:t>s</w:t>
            </w:r>
            <w:proofErr w:type="spellEnd"/>
            <w:r w:rsidRPr="00CD2A46">
              <w:rPr>
                <w:sz w:val="20"/>
                <w:szCs w:val="20"/>
                <w:highlight w:val="yellow"/>
                <w:lang w:val="en-US"/>
              </w:rPr>
              <w:t xml:space="preserve"> who are tested for COVID-19 are positive and </w:t>
            </w:r>
            <w:r w:rsidRPr="00CD2A46">
              <w:rPr>
                <w:sz w:val="20"/>
                <w:szCs w:val="20"/>
                <w:highlight w:val="yellow"/>
                <w:lang w:val="en-US"/>
              </w:rPr>
              <w:t xml:space="preserve">it </w:t>
            </w:r>
            <w:r w:rsidRPr="00CD2A46">
              <w:rPr>
                <w:sz w:val="20"/>
                <w:szCs w:val="20"/>
                <w:highlight w:val="yellow"/>
                <w:lang w:val="en-US"/>
              </w:rPr>
              <w:t>must be clear that we are facing a viral disease"</w:t>
            </w:r>
            <w:r w:rsidRPr="00CD2A46">
              <w:rPr>
                <w:sz w:val="20"/>
                <w:szCs w:val="20"/>
                <w:highlight w:val="yellow"/>
                <w:lang w:val="en-US"/>
              </w:rPr>
              <w:t xml:space="preserve">. </w:t>
            </w:r>
            <w:r w:rsidRPr="00CD2A46">
              <w:rPr>
                <w:sz w:val="20"/>
                <w:szCs w:val="20"/>
                <w:highlight w:val="yellow"/>
                <w:lang w:val="en-US"/>
              </w:rPr>
              <w:t xml:space="preserve">At a press conference, Governor </w:t>
            </w:r>
            <w:proofErr w:type="spellStart"/>
            <w:r w:rsidRPr="00CD2A46">
              <w:rPr>
                <w:sz w:val="20"/>
                <w:szCs w:val="20"/>
                <w:highlight w:val="yellow"/>
                <w:lang w:val="en-US"/>
              </w:rPr>
              <w:t>Silvano</w:t>
            </w:r>
            <w:proofErr w:type="spellEnd"/>
            <w:r w:rsidRPr="00CD2A46">
              <w:rPr>
                <w:sz w:val="20"/>
                <w:szCs w:val="20"/>
                <w:highlight w:val="yellow"/>
                <w:lang w:val="en-US"/>
              </w:rPr>
              <w:t xml:space="preserve"> Aureoles </w:t>
            </w:r>
            <w:proofErr w:type="spellStart"/>
            <w:r w:rsidRPr="00CD2A46">
              <w:rPr>
                <w:sz w:val="20"/>
                <w:szCs w:val="20"/>
                <w:highlight w:val="yellow"/>
                <w:lang w:val="en-US"/>
              </w:rPr>
              <w:t>Conejo</w:t>
            </w:r>
            <w:proofErr w:type="spellEnd"/>
            <w:r w:rsidRPr="00CD2A46">
              <w:rPr>
                <w:sz w:val="20"/>
                <w:szCs w:val="20"/>
                <w:highlight w:val="yellow"/>
                <w:lang w:val="en-US"/>
              </w:rPr>
              <w:t xml:space="preserve"> stressed that </w:t>
            </w:r>
            <w:r w:rsidR="00CD2A46" w:rsidRPr="00CD2A46">
              <w:rPr>
                <w:sz w:val="20"/>
                <w:szCs w:val="20"/>
                <w:highlight w:val="yellow"/>
                <w:lang w:val="en-US"/>
              </w:rPr>
              <w:t xml:space="preserve">his Government is not excluding the possibility of a 2ndo confinement, and the </w:t>
            </w:r>
            <w:r w:rsidRPr="00CD2A46">
              <w:rPr>
                <w:sz w:val="20"/>
                <w:szCs w:val="20"/>
                <w:highlight w:val="yellow"/>
                <w:lang w:val="en-US"/>
              </w:rPr>
              <w:t xml:space="preserve">determination of a new confinement will be defined through an analysis of the number of infections that are reported from the beginning of the festivities this year-end. On the last Sunday of 2020, coronavirus cases reached 166 infections and four deaths in Michoacán, according to the Ministry of Health. In its court, the federal agency established that Morelia was once again positioned as the municipality with the highest cases, registering 33, followed by 25, in Zamora, another 23, in </w:t>
            </w:r>
            <w:proofErr w:type="spellStart"/>
            <w:r w:rsidRPr="00CD2A46">
              <w:rPr>
                <w:sz w:val="20"/>
                <w:szCs w:val="20"/>
                <w:highlight w:val="yellow"/>
                <w:lang w:val="en-US"/>
              </w:rPr>
              <w:t>Puruándiro</w:t>
            </w:r>
            <w:proofErr w:type="spellEnd"/>
            <w:r w:rsidRPr="00CD2A46">
              <w:rPr>
                <w:sz w:val="20"/>
                <w:szCs w:val="20"/>
                <w:highlight w:val="yellow"/>
                <w:lang w:val="en-US"/>
              </w:rPr>
              <w:t xml:space="preserve"> and 14 in </w:t>
            </w:r>
            <w:proofErr w:type="spellStart"/>
            <w:r w:rsidRPr="00CD2A46">
              <w:rPr>
                <w:sz w:val="20"/>
                <w:szCs w:val="20"/>
                <w:highlight w:val="yellow"/>
                <w:lang w:val="en-US"/>
              </w:rPr>
              <w:t>Lázaro</w:t>
            </w:r>
            <w:proofErr w:type="spellEnd"/>
            <w:r w:rsidRPr="00CD2A46">
              <w:rPr>
                <w:sz w:val="20"/>
                <w:szCs w:val="20"/>
                <w:highlight w:val="yellow"/>
                <w:lang w:val="en-US"/>
              </w:rPr>
              <w:t xml:space="preserve"> Cárdenas.</w:t>
            </w:r>
          </w:p>
        </w:tc>
      </w:tr>
      <w:tr w:rsidR="00717410" w:rsidRPr="006A2E8A" w14:paraId="37215565" w14:textId="77777777" w:rsidTr="00281F8F">
        <w:tc>
          <w:tcPr>
            <w:cnfStyle w:val="001000000000" w:firstRow="0" w:lastRow="0" w:firstColumn="1" w:lastColumn="0" w:oddVBand="0" w:evenVBand="0" w:oddHBand="0" w:evenHBand="0" w:firstRowFirstColumn="0" w:firstRowLastColumn="0" w:lastRowFirstColumn="0" w:lastRowLastColumn="0"/>
            <w:tcW w:w="1127" w:type="dxa"/>
          </w:tcPr>
          <w:p w14:paraId="50889DC6" w14:textId="77777777" w:rsidR="00717410" w:rsidRPr="006A2E8A" w:rsidRDefault="00717410" w:rsidP="00717410">
            <w:pPr>
              <w:rPr>
                <w:sz w:val="20"/>
                <w:szCs w:val="20"/>
              </w:rPr>
            </w:pPr>
            <w:r w:rsidRPr="006A2E8A">
              <w:rPr>
                <w:sz w:val="20"/>
                <w:szCs w:val="20"/>
              </w:rPr>
              <w:t>Oaxaca</w:t>
            </w:r>
          </w:p>
        </w:tc>
        <w:tc>
          <w:tcPr>
            <w:tcW w:w="853" w:type="dxa"/>
          </w:tcPr>
          <w:p w14:paraId="24198CD3"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Alejandro Murat Hinojosa</w:t>
            </w:r>
          </w:p>
        </w:tc>
        <w:tc>
          <w:tcPr>
            <w:tcW w:w="9922" w:type="dxa"/>
          </w:tcPr>
          <w:p w14:paraId="0A47F687" w14:textId="77777777" w:rsidR="00717410" w:rsidRPr="00A36EB3" w:rsidRDefault="0069417D" w:rsidP="0069417D">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A36EB3">
              <w:rPr>
                <w:sz w:val="20"/>
                <w:szCs w:val="20"/>
                <w:highlight w:val="yellow"/>
                <w:lang w:val="en-US"/>
              </w:rPr>
              <w:t>"Pilgrim, stay home": due to COVID-19, churches and temples will close in Oaxaca during the Christmas season. This was announced by Rubén Coronado García, coordinator of the Emerging COVID-19 Prevention and Control Plan</w:t>
            </w:r>
            <w:r w:rsidRPr="00A36EB3">
              <w:rPr>
                <w:sz w:val="20"/>
                <w:szCs w:val="20"/>
                <w:highlight w:val="yellow"/>
                <w:lang w:val="en-US"/>
              </w:rPr>
              <w:t>. On</w:t>
            </w:r>
            <w:r w:rsidRPr="00A36EB3">
              <w:rPr>
                <w:sz w:val="20"/>
                <w:szCs w:val="20"/>
                <w:highlight w:val="yellow"/>
                <w:lang w:val="en-US"/>
              </w:rPr>
              <w:t xml:space="preserve"> December 16</w:t>
            </w:r>
            <w:r w:rsidRPr="00A36EB3">
              <w:rPr>
                <w:sz w:val="20"/>
                <w:szCs w:val="20"/>
                <w:highlight w:val="yellow"/>
                <w:vertAlign w:val="superscript"/>
                <w:lang w:val="en-US"/>
              </w:rPr>
              <w:t>th</w:t>
            </w:r>
            <w:r w:rsidRPr="00A36EB3">
              <w:rPr>
                <w:sz w:val="20"/>
                <w:szCs w:val="20"/>
                <w:highlight w:val="yellow"/>
                <w:lang w:val="en-US"/>
              </w:rPr>
              <w:t xml:space="preserve">, Oaxaca </w:t>
            </w:r>
            <w:r w:rsidRPr="00A36EB3">
              <w:rPr>
                <w:sz w:val="20"/>
                <w:szCs w:val="20"/>
                <w:highlight w:val="yellow"/>
                <w:lang w:val="en-US"/>
              </w:rPr>
              <w:t>was ranked as the State with</w:t>
            </w:r>
            <w:r w:rsidRPr="00A36EB3">
              <w:rPr>
                <w:sz w:val="20"/>
                <w:szCs w:val="20"/>
                <w:highlight w:val="yellow"/>
                <w:lang w:val="en-US"/>
              </w:rPr>
              <w:t xml:space="preserve"> highest coronavirus positivity, with a percentage of 69 percent, which means that for every 100 tests that have been carried out, 69 have been confirmatory of covid.19</w:t>
            </w:r>
            <w:r w:rsidRPr="00A36EB3">
              <w:rPr>
                <w:sz w:val="20"/>
                <w:szCs w:val="20"/>
                <w:highlight w:val="yellow"/>
                <w:lang w:val="en-US"/>
              </w:rPr>
              <w:t xml:space="preserve"> (</w:t>
            </w:r>
            <w:r w:rsidRPr="00A36EB3">
              <w:rPr>
                <w:sz w:val="20"/>
                <w:szCs w:val="20"/>
                <w:highlight w:val="yellow"/>
                <w:lang w:val="en-US"/>
              </w:rPr>
              <w:t>followed by Hidalgo, with 65 percent positivity.</w:t>
            </w:r>
            <w:r w:rsidRPr="00A36EB3">
              <w:rPr>
                <w:sz w:val="20"/>
                <w:szCs w:val="20"/>
                <w:highlight w:val="yellow"/>
                <w:lang w:val="en-US"/>
              </w:rPr>
              <w:t>).</w:t>
            </w:r>
          </w:p>
          <w:p w14:paraId="033C309B" w14:textId="2100D2FE" w:rsidR="0069417D" w:rsidRPr="00BF758F" w:rsidRDefault="00A36EB3" w:rsidP="0069417D">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A36EB3">
              <w:rPr>
                <w:sz w:val="20"/>
                <w:szCs w:val="20"/>
                <w:highlight w:val="yellow"/>
                <w:lang w:val="en-US"/>
              </w:rPr>
              <w:lastRenderedPageBreak/>
              <w:t>On January 7</w:t>
            </w:r>
            <w:r w:rsidRPr="00A36EB3">
              <w:rPr>
                <w:sz w:val="20"/>
                <w:szCs w:val="20"/>
                <w:highlight w:val="yellow"/>
                <w:vertAlign w:val="superscript"/>
                <w:lang w:val="en-US"/>
              </w:rPr>
              <w:t>th</w:t>
            </w:r>
            <w:r w:rsidRPr="00A36EB3">
              <w:rPr>
                <w:sz w:val="20"/>
                <w:szCs w:val="20"/>
                <w:highlight w:val="yellow"/>
                <w:lang w:val="en-US"/>
              </w:rPr>
              <w:t xml:space="preserve">, </w:t>
            </w:r>
            <w:r w:rsidRPr="00A36EB3">
              <w:rPr>
                <w:sz w:val="20"/>
                <w:szCs w:val="20"/>
                <w:highlight w:val="yellow"/>
                <w:lang w:val="en-US"/>
              </w:rPr>
              <w:t>Governor</w:t>
            </w:r>
            <w:r w:rsidRPr="00A36EB3">
              <w:rPr>
                <w:sz w:val="20"/>
                <w:szCs w:val="20"/>
                <w:highlight w:val="yellow"/>
                <w:lang w:val="en-US"/>
              </w:rPr>
              <w:t xml:space="preserve"> Alejandro Murat reported that he tested positive for covid-19, so he will remain in isolation. In a message on Twitter, he assured that he is well and will be attentive and monitoring his functions and work </w:t>
            </w:r>
            <w:r w:rsidRPr="00A36EB3">
              <w:rPr>
                <w:sz w:val="20"/>
                <w:szCs w:val="20"/>
                <w:highlight w:val="yellow"/>
                <w:lang w:val="en-US"/>
              </w:rPr>
              <w:t>remotely.</w:t>
            </w:r>
          </w:p>
        </w:tc>
      </w:tr>
      <w:tr w:rsidR="00717410" w:rsidRPr="00944048" w14:paraId="5D0081E6" w14:textId="77777777" w:rsidTr="0028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14D5C82E" w14:textId="77777777" w:rsidR="00717410" w:rsidRPr="006A2E8A" w:rsidRDefault="00717410" w:rsidP="00717410">
            <w:pPr>
              <w:rPr>
                <w:sz w:val="20"/>
                <w:szCs w:val="20"/>
              </w:rPr>
            </w:pPr>
            <w:r w:rsidRPr="006A2E8A">
              <w:rPr>
                <w:sz w:val="20"/>
                <w:szCs w:val="20"/>
              </w:rPr>
              <w:lastRenderedPageBreak/>
              <w:t>Puebla</w:t>
            </w:r>
          </w:p>
        </w:tc>
        <w:tc>
          <w:tcPr>
            <w:tcW w:w="853" w:type="dxa"/>
          </w:tcPr>
          <w:p w14:paraId="686D57F0" w14:textId="77777777" w:rsidR="00717410" w:rsidRPr="006A2E8A" w:rsidRDefault="00717410" w:rsidP="00717410">
            <w:pPr>
              <w:jc w:val="both"/>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Miguel Barbosa Huerta</w:t>
            </w:r>
          </w:p>
        </w:tc>
        <w:tc>
          <w:tcPr>
            <w:tcW w:w="9922" w:type="dxa"/>
          </w:tcPr>
          <w:p w14:paraId="45D37A1D" w14:textId="0F8CEA03" w:rsidR="00717410" w:rsidRPr="00944048" w:rsidRDefault="007056E2" w:rsidP="006C529D">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7056E2">
              <w:rPr>
                <w:sz w:val="20"/>
                <w:szCs w:val="20"/>
                <w:highlight w:val="yellow"/>
                <w:lang w:val="en-US"/>
              </w:rPr>
              <w:t xml:space="preserve">Starting </w:t>
            </w:r>
            <w:r w:rsidRPr="007056E2">
              <w:rPr>
                <w:highlight w:val="yellow"/>
                <w:lang w:val="en-US"/>
              </w:rPr>
              <w:t>December</w:t>
            </w:r>
            <w:r w:rsidR="00944048" w:rsidRPr="007056E2">
              <w:rPr>
                <w:sz w:val="20"/>
                <w:szCs w:val="20"/>
                <w:highlight w:val="yellow"/>
                <w:lang w:val="en-US"/>
              </w:rPr>
              <w:t xml:space="preserve"> 29</w:t>
            </w:r>
            <w:r w:rsidR="00944048" w:rsidRPr="007056E2">
              <w:rPr>
                <w:sz w:val="20"/>
                <w:szCs w:val="20"/>
                <w:highlight w:val="yellow"/>
                <w:vertAlign w:val="superscript"/>
                <w:lang w:val="en-US"/>
              </w:rPr>
              <w:t>th</w:t>
            </w:r>
            <w:r w:rsidR="00944048" w:rsidRPr="007056E2">
              <w:rPr>
                <w:sz w:val="20"/>
                <w:szCs w:val="20"/>
                <w:highlight w:val="yellow"/>
                <w:lang w:val="en-US"/>
              </w:rPr>
              <w:t xml:space="preserve">, Puebla authorities determined that the state is on "maximum alert" and therefore decreed the closure of non-essential activities, </w:t>
            </w:r>
            <w:r w:rsidR="005D4A9F" w:rsidRPr="007056E2">
              <w:rPr>
                <w:sz w:val="20"/>
                <w:szCs w:val="20"/>
                <w:highlight w:val="yellow"/>
                <w:lang w:val="en-US"/>
              </w:rPr>
              <w:t>to</w:t>
            </w:r>
            <w:r w:rsidR="00944048" w:rsidRPr="007056E2">
              <w:rPr>
                <w:sz w:val="20"/>
                <w:szCs w:val="20"/>
                <w:highlight w:val="yellow"/>
                <w:lang w:val="en-US"/>
              </w:rPr>
              <w:t xml:space="preserve"> mitigate the spread of COVID-19, </w:t>
            </w:r>
            <w:r w:rsidR="00944048" w:rsidRPr="007056E2">
              <w:rPr>
                <w:sz w:val="20"/>
                <w:szCs w:val="20"/>
                <w:highlight w:val="yellow"/>
                <w:lang w:val="en-US"/>
              </w:rPr>
              <w:t>due to</w:t>
            </w:r>
            <w:r w:rsidR="00944048" w:rsidRPr="007056E2">
              <w:rPr>
                <w:sz w:val="20"/>
                <w:szCs w:val="20"/>
                <w:highlight w:val="yellow"/>
                <w:lang w:val="en-US"/>
              </w:rPr>
              <w:t xml:space="preserve"> significant growth</w:t>
            </w:r>
            <w:r w:rsidR="00944048" w:rsidRPr="007056E2">
              <w:rPr>
                <w:sz w:val="20"/>
                <w:szCs w:val="20"/>
                <w:highlight w:val="yellow"/>
                <w:lang w:val="en-US"/>
              </w:rPr>
              <w:t xml:space="preserve"> in the previous weeks</w:t>
            </w:r>
            <w:r w:rsidR="00944048" w:rsidRPr="007056E2">
              <w:rPr>
                <w:sz w:val="20"/>
                <w:szCs w:val="20"/>
                <w:highlight w:val="yellow"/>
                <w:lang w:val="en-US"/>
              </w:rPr>
              <w:t>. The new confinement, detailed</w:t>
            </w:r>
            <w:r w:rsidR="00944048" w:rsidRPr="007056E2">
              <w:rPr>
                <w:sz w:val="20"/>
                <w:szCs w:val="20"/>
                <w:highlight w:val="yellow"/>
                <w:lang w:val="en-US"/>
              </w:rPr>
              <w:t xml:space="preserve"> Governor</w:t>
            </w:r>
            <w:r w:rsidR="00944048" w:rsidRPr="007056E2">
              <w:rPr>
                <w:sz w:val="20"/>
                <w:szCs w:val="20"/>
                <w:highlight w:val="yellow"/>
                <w:lang w:val="en-US"/>
              </w:rPr>
              <w:t xml:space="preserve"> Miguel Barbosa, will last </w:t>
            </w:r>
            <w:r w:rsidR="00944048" w:rsidRPr="007056E2">
              <w:rPr>
                <w:sz w:val="20"/>
                <w:szCs w:val="20"/>
                <w:highlight w:val="yellow"/>
                <w:lang w:val="en-US"/>
              </w:rPr>
              <w:t xml:space="preserve">at least </w:t>
            </w:r>
            <w:r w:rsidR="00944048" w:rsidRPr="007056E2">
              <w:rPr>
                <w:sz w:val="20"/>
                <w:szCs w:val="20"/>
                <w:highlight w:val="yellow"/>
                <w:lang w:val="en-US"/>
              </w:rPr>
              <w:t>14 days</w:t>
            </w:r>
            <w:r w:rsidRPr="007056E2">
              <w:rPr>
                <w:sz w:val="20"/>
                <w:szCs w:val="20"/>
                <w:highlight w:val="yellow"/>
                <w:lang w:val="en-US"/>
              </w:rPr>
              <w:t>.</w:t>
            </w:r>
          </w:p>
        </w:tc>
      </w:tr>
      <w:tr w:rsidR="00717410" w:rsidRPr="00422A04" w14:paraId="24473DE6" w14:textId="77777777" w:rsidTr="00281F8F">
        <w:tc>
          <w:tcPr>
            <w:cnfStyle w:val="001000000000" w:firstRow="0" w:lastRow="0" w:firstColumn="1" w:lastColumn="0" w:oddVBand="0" w:evenVBand="0" w:oddHBand="0" w:evenHBand="0" w:firstRowFirstColumn="0" w:firstRowLastColumn="0" w:lastRowFirstColumn="0" w:lastRowLastColumn="0"/>
            <w:tcW w:w="1127" w:type="dxa"/>
          </w:tcPr>
          <w:p w14:paraId="77844CD0" w14:textId="77777777" w:rsidR="00717410" w:rsidRPr="006A2E8A" w:rsidRDefault="00717410" w:rsidP="00717410">
            <w:pPr>
              <w:rPr>
                <w:sz w:val="20"/>
                <w:szCs w:val="20"/>
              </w:rPr>
            </w:pPr>
            <w:r w:rsidRPr="006A2E8A">
              <w:rPr>
                <w:sz w:val="20"/>
                <w:szCs w:val="20"/>
              </w:rPr>
              <w:t>Veracruz</w:t>
            </w:r>
          </w:p>
        </w:tc>
        <w:tc>
          <w:tcPr>
            <w:tcW w:w="853" w:type="dxa"/>
          </w:tcPr>
          <w:p w14:paraId="2983B5DC"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Cuitláhuac García Jiménez</w:t>
            </w:r>
          </w:p>
        </w:tc>
        <w:tc>
          <w:tcPr>
            <w:tcW w:w="9922" w:type="dxa"/>
          </w:tcPr>
          <w:p w14:paraId="3CE47AC9" w14:textId="4D567632" w:rsidR="00717410" w:rsidRPr="00BF758F" w:rsidRDefault="00633405" w:rsidP="0085669B">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5D4A9F">
              <w:rPr>
                <w:sz w:val="20"/>
                <w:szCs w:val="20"/>
                <w:highlight w:val="yellow"/>
                <w:lang w:val="en-US"/>
              </w:rPr>
              <w:t>On</w:t>
            </w:r>
            <w:r w:rsidRPr="005D4A9F">
              <w:rPr>
                <w:sz w:val="20"/>
                <w:szCs w:val="20"/>
                <w:highlight w:val="yellow"/>
                <w:lang w:val="en-US"/>
              </w:rPr>
              <w:t xml:space="preserve"> December 4</w:t>
            </w:r>
            <w:r w:rsidRPr="005D4A9F">
              <w:rPr>
                <w:sz w:val="20"/>
                <w:szCs w:val="20"/>
                <w:highlight w:val="yellow"/>
                <w:lang w:val="en-US"/>
              </w:rPr>
              <w:t>th</w:t>
            </w:r>
            <w:r w:rsidRPr="005D4A9F">
              <w:rPr>
                <w:sz w:val="20"/>
                <w:szCs w:val="20"/>
                <w:highlight w:val="yellow"/>
                <w:lang w:val="en-US"/>
              </w:rPr>
              <w:t xml:space="preserve">, the Ministry of Health </w:t>
            </w:r>
            <w:r w:rsidRPr="005D4A9F">
              <w:rPr>
                <w:sz w:val="20"/>
                <w:szCs w:val="20"/>
                <w:highlight w:val="yellow"/>
                <w:lang w:val="en-US"/>
              </w:rPr>
              <w:t xml:space="preserve">had </w:t>
            </w:r>
            <w:r w:rsidRPr="005D4A9F">
              <w:rPr>
                <w:sz w:val="20"/>
                <w:szCs w:val="20"/>
                <w:highlight w:val="yellow"/>
                <w:lang w:val="en-US"/>
              </w:rPr>
              <w:t xml:space="preserve">announced that Veracruz </w:t>
            </w:r>
            <w:r w:rsidRPr="005D4A9F">
              <w:rPr>
                <w:sz w:val="20"/>
                <w:szCs w:val="20"/>
                <w:highlight w:val="yellow"/>
                <w:lang w:val="en-US"/>
              </w:rPr>
              <w:t xml:space="preserve">was </w:t>
            </w:r>
            <w:r w:rsidRPr="005D4A9F">
              <w:rPr>
                <w:sz w:val="20"/>
                <w:szCs w:val="20"/>
                <w:highlight w:val="yellow"/>
                <w:lang w:val="en-US"/>
              </w:rPr>
              <w:t>enter</w:t>
            </w:r>
            <w:r w:rsidRPr="005D4A9F">
              <w:rPr>
                <w:sz w:val="20"/>
                <w:szCs w:val="20"/>
                <w:highlight w:val="yellow"/>
                <w:lang w:val="en-US"/>
              </w:rPr>
              <w:t>ing</w:t>
            </w:r>
            <w:r w:rsidRPr="005D4A9F">
              <w:rPr>
                <w:sz w:val="20"/>
                <w:szCs w:val="20"/>
                <w:highlight w:val="yellow"/>
                <w:lang w:val="en-US"/>
              </w:rPr>
              <w:t xml:space="preserve"> the green health traffic</w:t>
            </w:r>
            <w:r w:rsidR="0085669B" w:rsidRPr="005D4A9F">
              <w:rPr>
                <w:sz w:val="20"/>
                <w:szCs w:val="20"/>
                <w:highlight w:val="yellow"/>
                <w:lang w:val="en-US"/>
              </w:rPr>
              <w:t>, but this lasted only 2 weeks and the State</w:t>
            </w:r>
            <w:r w:rsidRPr="005D4A9F">
              <w:rPr>
                <w:sz w:val="20"/>
                <w:szCs w:val="20"/>
                <w:highlight w:val="yellow"/>
                <w:lang w:val="en-US"/>
              </w:rPr>
              <w:t xml:space="preserve"> fell back at yellow</w:t>
            </w:r>
            <w:r w:rsidR="0085669B" w:rsidRPr="005D4A9F">
              <w:rPr>
                <w:sz w:val="20"/>
                <w:szCs w:val="20"/>
                <w:highlight w:val="yellow"/>
                <w:lang w:val="en-US"/>
              </w:rPr>
              <w:t xml:space="preserve"> level</w:t>
            </w:r>
            <w:r w:rsidRPr="005D4A9F">
              <w:rPr>
                <w:sz w:val="20"/>
                <w:szCs w:val="20"/>
                <w:highlight w:val="yellow"/>
                <w:lang w:val="en-US"/>
              </w:rPr>
              <w:t>. This was reported on Friday 19</w:t>
            </w:r>
            <w:r w:rsidR="0085669B" w:rsidRPr="005D4A9F">
              <w:rPr>
                <w:sz w:val="20"/>
                <w:szCs w:val="20"/>
                <w:highlight w:val="yellow"/>
                <w:vertAlign w:val="superscript"/>
                <w:lang w:val="en-US"/>
              </w:rPr>
              <w:t>th</w:t>
            </w:r>
            <w:r w:rsidR="0085669B" w:rsidRPr="005D4A9F">
              <w:rPr>
                <w:sz w:val="20"/>
                <w:szCs w:val="20"/>
                <w:highlight w:val="yellow"/>
                <w:lang w:val="en-US"/>
              </w:rPr>
              <w:t xml:space="preserve"> </w:t>
            </w:r>
            <w:r w:rsidRPr="005D4A9F">
              <w:rPr>
                <w:sz w:val="20"/>
                <w:szCs w:val="20"/>
                <w:highlight w:val="yellow"/>
                <w:lang w:val="en-US"/>
              </w:rPr>
              <w:t xml:space="preserve">by </w:t>
            </w:r>
            <w:r w:rsidR="0085669B" w:rsidRPr="005D4A9F">
              <w:rPr>
                <w:sz w:val="20"/>
                <w:szCs w:val="20"/>
                <w:highlight w:val="yellow"/>
                <w:lang w:val="en-US"/>
              </w:rPr>
              <w:t xml:space="preserve">the </w:t>
            </w:r>
            <w:r w:rsidRPr="005D4A9F">
              <w:rPr>
                <w:sz w:val="20"/>
                <w:szCs w:val="20"/>
                <w:highlight w:val="yellow"/>
                <w:lang w:val="en-US"/>
              </w:rPr>
              <w:t>general director of Health Promotion</w:t>
            </w:r>
            <w:r w:rsidR="0085669B" w:rsidRPr="005D4A9F">
              <w:rPr>
                <w:sz w:val="20"/>
                <w:szCs w:val="20"/>
                <w:highlight w:val="yellow"/>
                <w:lang w:val="en-US"/>
              </w:rPr>
              <w:t xml:space="preserve">. </w:t>
            </w:r>
            <w:r w:rsidRPr="005D4A9F">
              <w:rPr>
                <w:sz w:val="20"/>
                <w:szCs w:val="20"/>
                <w:highlight w:val="yellow"/>
                <w:lang w:val="en-US"/>
              </w:rPr>
              <w:t xml:space="preserve"> In each state there are localities that have a much higher viral activity than others, as is the case of Veracruz, where an upturn in infections was seen. The central zone of the state continues to be the one that registers the most cases, which is why the highest risk is found there. Veracruz is the municipality with the highest number of cases, with 9 thousand 002; followed by </w:t>
            </w:r>
            <w:proofErr w:type="spellStart"/>
            <w:r w:rsidRPr="005D4A9F">
              <w:rPr>
                <w:sz w:val="20"/>
                <w:szCs w:val="20"/>
                <w:highlight w:val="yellow"/>
                <w:lang w:val="en-US"/>
              </w:rPr>
              <w:t>Xalapa</w:t>
            </w:r>
            <w:proofErr w:type="spellEnd"/>
            <w:r w:rsidRPr="005D4A9F">
              <w:rPr>
                <w:sz w:val="20"/>
                <w:szCs w:val="20"/>
                <w:highlight w:val="yellow"/>
                <w:lang w:val="en-US"/>
              </w:rPr>
              <w:t xml:space="preserve"> which follows with 2,711.</w:t>
            </w:r>
            <w:r w:rsidR="0085669B" w:rsidRPr="005D4A9F">
              <w:rPr>
                <w:sz w:val="20"/>
                <w:szCs w:val="20"/>
                <w:highlight w:val="yellow"/>
                <w:lang w:val="en-US"/>
              </w:rPr>
              <w:t xml:space="preserve"> </w:t>
            </w:r>
            <w:r w:rsidRPr="005D4A9F">
              <w:rPr>
                <w:sz w:val="20"/>
                <w:szCs w:val="20"/>
                <w:highlight w:val="yellow"/>
                <w:lang w:val="en-US"/>
              </w:rPr>
              <w:t>According to the Covid-19 update of the Veracruz Health Secretariat as of January 1</w:t>
            </w:r>
            <w:r w:rsidR="00C106EC" w:rsidRPr="005D4A9F">
              <w:rPr>
                <w:sz w:val="20"/>
                <w:szCs w:val="20"/>
                <w:highlight w:val="yellow"/>
                <w:vertAlign w:val="superscript"/>
                <w:lang w:val="en-US"/>
              </w:rPr>
              <w:t>st</w:t>
            </w:r>
            <w:r w:rsidRPr="005D4A9F">
              <w:rPr>
                <w:sz w:val="20"/>
                <w:szCs w:val="20"/>
                <w:highlight w:val="yellow"/>
                <w:lang w:val="en-US"/>
              </w:rPr>
              <w:t xml:space="preserve">, 2021, the fatality rate in the Córdoba area, that is, the number of deaths in relation to the number of infections, is led by </w:t>
            </w:r>
            <w:proofErr w:type="spellStart"/>
            <w:r w:rsidRPr="005D4A9F">
              <w:rPr>
                <w:sz w:val="20"/>
                <w:szCs w:val="20"/>
                <w:highlight w:val="yellow"/>
                <w:lang w:val="en-US"/>
              </w:rPr>
              <w:t>Atoyac</w:t>
            </w:r>
            <w:proofErr w:type="spellEnd"/>
            <w:r w:rsidRPr="005D4A9F">
              <w:rPr>
                <w:sz w:val="20"/>
                <w:szCs w:val="20"/>
                <w:highlight w:val="yellow"/>
                <w:lang w:val="en-US"/>
              </w:rPr>
              <w:t xml:space="preserve"> and Tezonapa with a prevalence of 25 and 24 percent, respectively</w:t>
            </w:r>
            <w:r w:rsidR="00C106EC" w:rsidRPr="005D4A9F">
              <w:rPr>
                <w:sz w:val="20"/>
                <w:szCs w:val="20"/>
                <w:highlight w:val="yellow"/>
                <w:lang w:val="en-US"/>
              </w:rPr>
              <w:t>. Our LP based in Tezonapa</w:t>
            </w:r>
            <w:r w:rsidR="005D4A9F" w:rsidRPr="005D4A9F">
              <w:rPr>
                <w:sz w:val="20"/>
                <w:szCs w:val="20"/>
                <w:highlight w:val="yellow"/>
                <w:lang w:val="en-US"/>
              </w:rPr>
              <w:t xml:space="preserve"> will keep working remotely at least for the 1</w:t>
            </w:r>
            <w:r w:rsidR="005D4A9F" w:rsidRPr="005D4A9F">
              <w:rPr>
                <w:sz w:val="20"/>
                <w:szCs w:val="20"/>
                <w:highlight w:val="yellow"/>
                <w:vertAlign w:val="superscript"/>
                <w:lang w:val="en-US"/>
              </w:rPr>
              <w:t>st</w:t>
            </w:r>
            <w:r w:rsidR="005D4A9F" w:rsidRPr="005D4A9F">
              <w:rPr>
                <w:sz w:val="20"/>
                <w:szCs w:val="20"/>
                <w:highlight w:val="yellow"/>
                <w:lang w:val="en-US"/>
              </w:rPr>
              <w:t xml:space="preserve"> half of January.</w:t>
            </w:r>
          </w:p>
        </w:tc>
      </w:tr>
    </w:tbl>
    <w:p w14:paraId="7C727431" w14:textId="77777777" w:rsidR="00A4764E" w:rsidRDefault="00A4764E" w:rsidP="004C382C">
      <w:pPr>
        <w:spacing w:line="240" w:lineRule="auto"/>
        <w:jc w:val="both"/>
        <w:rPr>
          <w:rFonts w:cstheme="minorHAnsi"/>
        </w:rPr>
      </w:pPr>
    </w:p>
    <w:p w14:paraId="6727E06A" w14:textId="77777777" w:rsidR="005F5341" w:rsidRDefault="005F5341" w:rsidP="004C382C">
      <w:pPr>
        <w:spacing w:line="240" w:lineRule="auto"/>
        <w:jc w:val="both"/>
        <w:rPr>
          <w:rFonts w:cstheme="minorHAnsi"/>
        </w:rPr>
      </w:pPr>
    </w:p>
    <w:p w14:paraId="6668FDD5" w14:textId="2CD0F3DB" w:rsidR="004C382C" w:rsidRDefault="00FB6DC1" w:rsidP="004C382C">
      <w:pPr>
        <w:spacing w:line="240" w:lineRule="auto"/>
        <w:jc w:val="both"/>
        <w:rPr>
          <w:rFonts w:cstheme="minorHAnsi"/>
        </w:rPr>
      </w:pPr>
      <w:r>
        <w:rPr>
          <w:rFonts w:cstheme="minorHAnsi"/>
        </w:rPr>
        <w:t xml:space="preserve">At local level, we have kept doing our weekly </w:t>
      </w:r>
      <w:r w:rsidR="00A54BC6">
        <w:rPr>
          <w:rFonts w:cstheme="minorHAnsi"/>
        </w:rPr>
        <w:t>analysis of cases and death in the municipalities where we work with our Local Partners or with Grants / special projects.</w:t>
      </w:r>
      <w:r w:rsidR="006512FA">
        <w:rPr>
          <w:rFonts w:cstheme="minorHAnsi"/>
        </w:rPr>
        <w:t xml:space="preserve"> </w:t>
      </w:r>
      <w:r w:rsidR="006512FA" w:rsidRPr="001A76B5">
        <w:rPr>
          <w:rFonts w:cstheme="minorHAnsi"/>
          <w:highlight w:val="yellow"/>
        </w:rPr>
        <w:t xml:space="preserve">Between </w:t>
      </w:r>
      <w:r w:rsidR="00D8509A" w:rsidRPr="001A76B5">
        <w:rPr>
          <w:rFonts w:cstheme="minorHAnsi"/>
          <w:highlight w:val="yellow"/>
        </w:rPr>
        <w:t>November 9</w:t>
      </w:r>
      <w:r w:rsidR="00D8509A" w:rsidRPr="001A76B5">
        <w:rPr>
          <w:rFonts w:cstheme="minorHAnsi"/>
          <w:highlight w:val="yellow"/>
          <w:vertAlign w:val="superscript"/>
        </w:rPr>
        <w:t>th</w:t>
      </w:r>
      <w:r w:rsidR="00963355" w:rsidRPr="001A76B5">
        <w:rPr>
          <w:rFonts w:cstheme="minorHAnsi"/>
          <w:highlight w:val="yellow"/>
        </w:rPr>
        <w:t xml:space="preserve"> and December 7</w:t>
      </w:r>
      <w:r w:rsidR="00963355" w:rsidRPr="001A76B5">
        <w:rPr>
          <w:rFonts w:cstheme="minorHAnsi"/>
          <w:highlight w:val="yellow"/>
          <w:vertAlign w:val="superscript"/>
        </w:rPr>
        <w:t>th</w:t>
      </w:r>
      <w:r w:rsidR="00963355" w:rsidRPr="001A76B5">
        <w:rPr>
          <w:rFonts w:cstheme="minorHAnsi"/>
          <w:highlight w:val="yellow"/>
        </w:rPr>
        <w:t>,</w:t>
      </w:r>
      <w:r w:rsidR="00E62FF6" w:rsidRPr="001A76B5">
        <w:rPr>
          <w:rFonts w:cstheme="minorHAnsi"/>
          <w:highlight w:val="yellow"/>
          <w:vertAlign w:val="superscript"/>
        </w:rPr>
        <w:t xml:space="preserve"> </w:t>
      </w:r>
      <w:r w:rsidR="006512FA" w:rsidRPr="001A76B5">
        <w:rPr>
          <w:rFonts w:cstheme="minorHAnsi"/>
          <w:highlight w:val="yellow"/>
        </w:rPr>
        <w:t xml:space="preserve">the evolution </w:t>
      </w:r>
      <w:r w:rsidR="00F948B4" w:rsidRPr="001A76B5">
        <w:rPr>
          <w:rFonts w:cstheme="minorHAnsi"/>
          <w:highlight w:val="yellow"/>
        </w:rPr>
        <w:t>was the followin</w:t>
      </w:r>
      <w:r w:rsidR="00AD535A">
        <w:rPr>
          <w:rFonts w:cstheme="minorHAnsi"/>
          <w:highlight w:val="yellow"/>
        </w:rPr>
        <w:t>g. There is an increase in the variation comparing to last month’s (8% from November to Decem</w:t>
      </w:r>
      <w:r w:rsidR="005F5341">
        <w:rPr>
          <w:rFonts w:cstheme="minorHAnsi"/>
          <w:highlight w:val="yellow"/>
        </w:rPr>
        <w:t>ber, vs. 12% from December to January) and it is expected that this trend increases even more in the coming weeks due to the consequences of the Christmas holiday.</w:t>
      </w:r>
    </w:p>
    <w:tbl>
      <w:tblPr>
        <w:tblW w:w="9600" w:type="dxa"/>
        <w:tblCellMar>
          <w:left w:w="70" w:type="dxa"/>
          <w:right w:w="70" w:type="dxa"/>
        </w:tblCellMar>
        <w:tblLook w:val="04A0" w:firstRow="1" w:lastRow="0" w:firstColumn="1" w:lastColumn="0" w:noHBand="0" w:noVBand="1"/>
      </w:tblPr>
      <w:tblGrid>
        <w:gridCol w:w="1200"/>
        <w:gridCol w:w="1200"/>
        <w:gridCol w:w="2520"/>
        <w:gridCol w:w="1200"/>
        <w:gridCol w:w="1200"/>
        <w:gridCol w:w="1200"/>
        <w:gridCol w:w="1080"/>
      </w:tblGrid>
      <w:tr w:rsidR="00AD535A" w:rsidRPr="00AD535A" w14:paraId="260181F0" w14:textId="77777777" w:rsidTr="00AD535A">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B17ED8"/>
            <w:vAlign w:val="center"/>
            <w:hideMark/>
          </w:tcPr>
          <w:p w14:paraId="6C555F36" w14:textId="77777777" w:rsidR="00AD535A" w:rsidRPr="00AD535A" w:rsidRDefault="00AD535A" w:rsidP="00AD535A">
            <w:pPr>
              <w:spacing w:after="0" w:line="240" w:lineRule="auto"/>
              <w:jc w:val="center"/>
              <w:rPr>
                <w:rFonts w:ascii="Calibri" w:eastAsia="Times New Roman" w:hAnsi="Calibri" w:cs="Calibri"/>
                <w:b/>
                <w:bCs/>
                <w:color w:val="FFFFFF"/>
                <w:sz w:val="18"/>
                <w:szCs w:val="18"/>
                <w:lang w:val="es-MX" w:eastAsia="es-MX"/>
              </w:rPr>
            </w:pPr>
            <w:r w:rsidRPr="00AD535A">
              <w:rPr>
                <w:rFonts w:ascii="Calibri" w:eastAsia="Times New Roman" w:hAnsi="Calibri" w:cs="Calibri"/>
                <w:b/>
                <w:bCs/>
                <w:color w:val="FFFFFF"/>
                <w:sz w:val="18"/>
                <w:szCs w:val="18"/>
                <w:lang w:val="es-MX" w:eastAsia="es-MX"/>
              </w:rPr>
              <w:t>LP#</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22329713" w14:textId="77777777" w:rsidR="00AD535A" w:rsidRPr="00AD535A" w:rsidRDefault="00AD535A" w:rsidP="00AD535A">
            <w:pPr>
              <w:spacing w:after="0" w:line="240" w:lineRule="auto"/>
              <w:jc w:val="center"/>
              <w:rPr>
                <w:rFonts w:ascii="Calibri" w:eastAsia="Times New Roman" w:hAnsi="Calibri" w:cs="Calibri"/>
                <w:b/>
                <w:bCs/>
                <w:color w:val="FFFFFF"/>
                <w:sz w:val="18"/>
                <w:szCs w:val="18"/>
                <w:lang w:val="es-MX" w:eastAsia="es-MX"/>
              </w:rPr>
            </w:pPr>
            <w:proofErr w:type="spellStart"/>
            <w:r w:rsidRPr="00AD535A">
              <w:rPr>
                <w:rFonts w:ascii="Calibri" w:eastAsia="Times New Roman" w:hAnsi="Calibri" w:cs="Calibri"/>
                <w:b/>
                <w:bCs/>
                <w:color w:val="FFFFFF"/>
                <w:sz w:val="18"/>
                <w:szCs w:val="18"/>
                <w:lang w:val="es-MX" w:eastAsia="es-MX"/>
              </w:rPr>
              <w:t>State</w:t>
            </w:r>
            <w:proofErr w:type="spellEnd"/>
          </w:p>
        </w:tc>
        <w:tc>
          <w:tcPr>
            <w:tcW w:w="2520" w:type="dxa"/>
            <w:tcBorders>
              <w:top w:val="single" w:sz="4" w:space="0" w:color="auto"/>
              <w:left w:val="nil"/>
              <w:bottom w:val="single" w:sz="4" w:space="0" w:color="auto"/>
              <w:right w:val="single" w:sz="4" w:space="0" w:color="auto"/>
            </w:tcBorders>
            <w:shd w:val="clear" w:color="000000" w:fill="B17ED8"/>
            <w:vAlign w:val="center"/>
            <w:hideMark/>
          </w:tcPr>
          <w:p w14:paraId="09DA8281" w14:textId="77777777" w:rsidR="00AD535A" w:rsidRPr="00AD535A" w:rsidRDefault="00AD535A" w:rsidP="00AD535A">
            <w:pPr>
              <w:spacing w:after="0" w:line="240" w:lineRule="auto"/>
              <w:jc w:val="center"/>
              <w:rPr>
                <w:rFonts w:ascii="Calibri" w:eastAsia="Times New Roman" w:hAnsi="Calibri" w:cs="Calibri"/>
                <w:b/>
                <w:bCs/>
                <w:color w:val="FFFFFF"/>
                <w:sz w:val="18"/>
                <w:szCs w:val="18"/>
                <w:lang w:val="es-MX" w:eastAsia="es-MX"/>
              </w:rPr>
            </w:pPr>
            <w:proofErr w:type="spellStart"/>
            <w:r w:rsidRPr="00AD535A">
              <w:rPr>
                <w:rFonts w:ascii="Calibri" w:eastAsia="Times New Roman" w:hAnsi="Calibri" w:cs="Calibri"/>
                <w:b/>
                <w:bCs/>
                <w:color w:val="FFFFFF"/>
                <w:sz w:val="18"/>
                <w:szCs w:val="18"/>
                <w:lang w:val="es-MX" w:eastAsia="es-MX"/>
              </w:rPr>
              <w:t>Municipality</w:t>
            </w:r>
            <w:proofErr w:type="spellEnd"/>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1ECD5719" w14:textId="77777777" w:rsidR="00AD535A" w:rsidRPr="00AD535A" w:rsidRDefault="00AD535A" w:rsidP="00AD535A">
            <w:pPr>
              <w:spacing w:after="0" w:line="240" w:lineRule="auto"/>
              <w:jc w:val="center"/>
              <w:rPr>
                <w:rFonts w:ascii="Calibri" w:eastAsia="Times New Roman" w:hAnsi="Calibri" w:cs="Calibri"/>
                <w:b/>
                <w:bCs/>
                <w:color w:val="FFFFFF"/>
                <w:sz w:val="18"/>
                <w:szCs w:val="18"/>
                <w:lang w:eastAsia="es-MX"/>
              </w:rPr>
            </w:pPr>
            <w:r w:rsidRPr="00AD535A">
              <w:rPr>
                <w:rFonts w:ascii="Calibri" w:eastAsia="Times New Roman" w:hAnsi="Calibri" w:cs="Calibri"/>
                <w:b/>
                <w:bCs/>
                <w:color w:val="FFFFFF"/>
                <w:sz w:val="18"/>
                <w:szCs w:val="18"/>
                <w:lang w:eastAsia="es-MX"/>
              </w:rPr>
              <w:t xml:space="preserve"> Cases confirmed on Dec. 7th </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46931174" w14:textId="77777777" w:rsidR="00AD535A" w:rsidRPr="00AD535A" w:rsidRDefault="00AD535A" w:rsidP="00AD535A">
            <w:pPr>
              <w:spacing w:after="0" w:line="240" w:lineRule="auto"/>
              <w:jc w:val="center"/>
              <w:rPr>
                <w:rFonts w:ascii="Calibri" w:eastAsia="Times New Roman" w:hAnsi="Calibri" w:cs="Calibri"/>
                <w:b/>
                <w:bCs/>
                <w:color w:val="FFFFFF"/>
                <w:sz w:val="18"/>
                <w:szCs w:val="18"/>
                <w:lang w:eastAsia="es-MX"/>
              </w:rPr>
            </w:pPr>
            <w:r w:rsidRPr="00AD535A">
              <w:rPr>
                <w:rFonts w:ascii="Calibri" w:eastAsia="Times New Roman" w:hAnsi="Calibri" w:cs="Calibri"/>
                <w:b/>
                <w:bCs/>
                <w:color w:val="FFFFFF"/>
                <w:sz w:val="18"/>
                <w:szCs w:val="18"/>
                <w:lang w:eastAsia="es-MX"/>
              </w:rPr>
              <w:t xml:space="preserve"> Cases confirmed on Jan. 8th </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131171E6" w14:textId="77777777" w:rsidR="00AD535A" w:rsidRPr="00AD535A" w:rsidRDefault="00AD535A" w:rsidP="00AD535A">
            <w:pPr>
              <w:spacing w:after="0" w:line="240" w:lineRule="auto"/>
              <w:jc w:val="center"/>
              <w:rPr>
                <w:rFonts w:ascii="Calibri" w:eastAsia="Times New Roman" w:hAnsi="Calibri" w:cs="Calibri"/>
                <w:b/>
                <w:bCs/>
                <w:color w:val="FFFFFF"/>
                <w:sz w:val="18"/>
                <w:szCs w:val="18"/>
                <w:lang w:val="es-MX" w:eastAsia="es-MX"/>
              </w:rPr>
            </w:pPr>
            <w:proofErr w:type="spellStart"/>
            <w:r w:rsidRPr="00AD535A">
              <w:rPr>
                <w:rFonts w:ascii="Calibri" w:eastAsia="Times New Roman" w:hAnsi="Calibri" w:cs="Calibri"/>
                <w:b/>
                <w:bCs/>
                <w:color w:val="FFFFFF"/>
                <w:sz w:val="18"/>
                <w:szCs w:val="18"/>
                <w:lang w:val="es-MX" w:eastAsia="es-MX"/>
              </w:rPr>
              <w:t>Increase</w:t>
            </w:r>
            <w:proofErr w:type="spellEnd"/>
            <w:r w:rsidRPr="00AD535A">
              <w:rPr>
                <w:rFonts w:ascii="Calibri" w:eastAsia="Times New Roman" w:hAnsi="Calibri" w:cs="Calibri"/>
                <w:b/>
                <w:bCs/>
                <w:color w:val="FFFFFF"/>
                <w:sz w:val="18"/>
                <w:szCs w:val="18"/>
                <w:lang w:val="es-MX" w:eastAsia="es-MX"/>
              </w:rPr>
              <w:t xml:space="preserve"> </w:t>
            </w:r>
            <w:proofErr w:type="spellStart"/>
            <w:r w:rsidRPr="00AD535A">
              <w:rPr>
                <w:rFonts w:ascii="Calibri" w:eastAsia="Times New Roman" w:hAnsi="Calibri" w:cs="Calibri"/>
                <w:b/>
                <w:bCs/>
                <w:color w:val="FFFFFF"/>
                <w:sz w:val="18"/>
                <w:szCs w:val="18"/>
                <w:lang w:val="es-MX" w:eastAsia="es-MX"/>
              </w:rPr>
              <w:t>since</w:t>
            </w:r>
            <w:proofErr w:type="spellEnd"/>
            <w:r w:rsidRPr="00AD535A">
              <w:rPr>
                <w:rFonts w:ascii="Calibri" w:eastAsia="Times New Roman" w:hAnsi="Calibri" w:cs="Calibri"/>
                <w:b/>
                <w:bCs/>
                <w:color w:val="FFFFFF"/>
                <w:sz w:val="18"/>
                <w:szCs w:val="18"/>
                <w:lang w:val="es-MX" w:eastAsia="es-MX"/>
              </w:rPr>
              <w:t xml:space="preserve"> </w:t>
            </w:r>
            <w:proofErr w:type="spellStart"/>
            <w:r w:rsidRPr="00AD535A">
              <w:rPr>
                <w:rFonts w:ascii="Calibri" w:eastAsia="Times New Roman" w:hAnsi="Calibri" w:cs="Calibri"/>
                <w:b/>
                <w:bCs/>
                <w:color w:val="FFFFFF"/>
                <w:sz w:val="18"/>
                <w:szCs w:val="18"/>
                <w:lang w:val="es-MX" w:eastAsia="es-MX"/>
              </w:rPr>
              <w:t>last</w:t>
            </w:r>
            <w:proofErr w:type="spellEnd"/>
            <w:r w:rsidRPr="00AD535A">
              <w:rPr>
                <w:rFonts w:ascii="Calibri" w:eastAsia="Times New Roman" w:hAnsi="Calibri" w:cs="Calibri"/>
                <w:b/>
                <w:bCs/>
                <w:color w:val="FFFFFF"/>
                <w:sz w:val="18"/>
                <w:szCs w:val="18"/>
                <w:lang w:val="es-MX" w:eastAsia="es-MX"/>
              </w:rPr>
              <w:t xml:space="preserve"> </w:t>
            </w:r>
            <w:proofErr w:type="spellStart"/>
            <w:r w:rsidRPr="00AD535A">
              <w:rPr>
                <w:rFonts w:ascii="Calibri" w:eastAsia="Times New Roman" w:hAnsi="Calibri" w:cs="Calibri"/>
                <w:b/>
                <w:bCs/>
                <w:color w:val="FFFFFF"/>
                <w:sz w:val="18"/>
                <w:szCs w:val="18"/>
                <w:lang w:val="es-MX" w:eastAsia="es-MX"/>
              </w:rPr>
              <w:t>month</w:t>
            </w:r>
            <w:proofErr w:type="spellEnd"/>
          </w:p>
        </w:tc>
        <w:tc>
          <w:tcPr>
            <w:tcW w:w="1080" w:type="dxa"/>
            <w:tcBorders>
              <w:top w:val="single" w:sz="4" w:space="0" w:color="auto"/>
              <w:left w:val="nil"/>
              <w:bottom w:val="single" w:sz="4" w:space="0" w:color="auto"/>
              <w:right w:val="single" w:sz="4" w:space="0" w:color="auto"/>
            </w:tcBorders>
            <w:shd w:val="clear" w:color="000000" w:fill="92D050"/>
            <w:vAlign w:val="center"/>
            <w:hideMark/>
          </w:tcPr>
          <w:p w14:paraId="1F4B4778" w14:textId="77777777" w:rsidR="00AD535A" w:rsidRPr="00AD535A" w:rsidRDefault="00AD535A" w:rsidP="00AD535A">
            <w:pPr>
              <w:spacing w:after="0" w:line="240" w:lineRule="auto"/>
              <w:jc w:val="center"/>
              <w:rPr>
                <w:rFonts w:ascii="Calibri" w:eastAsia="Times New Roman" w:hAnsi="Calibri" w:cs="Calibri"/>
                <w:b/>
                <w:bCs/>
                <w:color w:val="000000"/>
                <w:sz w:val="18"/>
                <w:szCs w:val="18"/>
                <w:lang w:val="es-MX" w:eastAsia="es-MX"/>
              </w:rPr>
            </w:pPr>
            <w:r w:rsidRPr="00AD535A">
              <w:rPr>
                <w:rFonts w:ascii="Calibri" w:eastAsia="Times New Roman" w:hAnsi="Calibri" w:cs="Calibri"/>
                <w:b/>
                <w:bCs/>
                <w:color w:val="000000"/>
                <w:sz w:val="18"/>
                <w:szCs w:val="18"/>
                <w:lang w:val="es-MX" w:eastAsia="es-MX"/>
              </w:rPr>
              <w:t xml:space="preserve"> </w:t>
            </w:r>
            <w:proofErr w:type="spellStart"/>
            <w:r w:rsidRPr="00AD535A">
              <w:rPr>
                <w:rFonts w:ascii="Calibri" w:eastAsia="Times New Roman" w:hAnsi="Calibri" w:cs="Calibri"/>
                <w:b/>
                <w:bCs/>
                <w:color w:val="000000"/>
                <w:sz w:val="18"/>
                <w:szCs w:val="18"/>
                <w:lang w:val="es-MX" w:eastAsia="es-MX"/>
              </w:rPr>
              <w:t>Death</w:t>
            </w:r>
            <w:proofErr w:type="spellEnd"/>
            <w:r w:rsidRPr="00AD535A">
              <w:rPr>
                <w:rFonts w:ascii="Calibri" w:eastAsia="Times New Roman" w:hAnsi="Calibri" w:cs="Calibri"/>
                <w:b/>
                <w:bCs/>
                <w:color w:val="000000"/>
                <w:sz w:val="18"/>
                <w:szCs w:val="18"/>
                <w:lang w:val="es-MX" w:eastAsia="es-MX"/>
              </w:rPr>
              <w:t xml:space="preserve"> </w:t>
            </w:r>
          </w:p>
        </w:tc>
      </w:tr>
      <w:tr w:rsidR="00AD535A" w:rsidRPr="00AD535A" w14:paraId="36F4D1E3"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E2A8A2"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ARCEMX</w:t>
            </w:r>
          </w:p>
        </w:tc>
        <w:tc>
          <w:tcPr>
            <w:tcW w:w="1200" w:type="dxa"/>
            <w:tcBorders>
              <w:top w:val="nil"/>
              <w:left w:val="nil"/>
              <w:bottom w:val="single" w:sz="4" w:space="0" w:color="auto"/>
              <w:right w:val="single" w:sz="4" w:space="0" w:color="auto"/>
            </w:tcBorders>
            <w:shd w:val="clear" w:color="auto" w:fill="auto"/>
            <w:noWrap/>
            <w:vAlign w:val="center"/>
            <w:hideMark/>
          </w:tcPr>
          <w:p w14:paraId="6C6C1D8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0AB5933F"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Lázaro Cárdenas</w:t>
            </w:r>
          </w:p>
        </w:tc>
        <w:tc>
          <w:tcPr>
            <w:tcW w:w="1200" w:type="dxa"/>
            <w:tcBorders>
              <w:top w:val="nil"/>
              <w:left w:val="nil"/>
              <w:bottom w:val="single" w:sz="4" w:space="0" w:color="auto"/>
              <w:right w:val="single" w:sz="4" w:space="0" w:color="auto"/>
            </w:tcBorders>
            <w:shd w:val="clear" w:color="auto" w:fill="auto"/>
            <w:noWrap/>
            <w:vAlign w:val="bottom"/>
            <w:hideMark/>
          </w:tcPr>
          <w:p w14:paraId="72DE8B3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5,131 </w:t>
            </w:r>
          </w:p>
        </w:tc>
        <w:tc>
          <w:tcPr>
            <w:tcW w:w="1200" w:type="dxa"/>
            <w:tcBorders>
              <w:top w:val="nil"/>
              <w:left w:val="nil"/>
              <w:bottom w:val="single" w:sz="4" w:space="0" w:color="auto"/>
              <w:right w:val="single" w:sz="4" w:space="0" w:color="auto"/>
            </w:tcBorders>
            <w:shd w:val="clear" w:color="auto" w:fill="auto"/>
            <w:noWrap/>
            <w:vAlign w:val="bottom"/>
            <w:hideMark/>
          </w:tcPr>
          <w:p w14:paraId="5E8F80B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5,337 </w:t>
            </w:r>
          </w:p>
        </w:tc>
        <w:tc>
          <w:tcPr>
            <w:tcW w:w="1200" w:type="dxa"/>
            <w:tcBorders>
              <w:top w:val="nil"/>
              <w:left w:val="nil"/>
              <w:bottom w:val="single" w:sz="4" w:space="0" w:color="auto"/>
              <w:right w:val="single" w:sz="4" w:space="0" w:color="auto"/>
            </w:tcBorders>
            <w:shd w:val="clear" w:color="auto" w:fill="auto"/>
            <w:noWrap/>
            <w:vAlign w:val="center"/>
            <w:hideMark/>
          </w:tcPr>
          <w:p w14:paraId="4249CE1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4%</w:t>
            </w:r>
          </w:p>
        </w:tc>
        <w:tc>
          <w:tcPr>
            <w:tcW w:w="1080" w:type="dxa"/>
            <w:tcBorders>
              <w:top w:val="nil"/>
              <w:left w:val="nil"/>
              <w:bottom w:val="single" w:sz="4" w:space="0" w:color="auto"/>
              <w:right w:val="single" w:sz="4" w:space="0" w:color="auto"/>
            </w:tcBorders>
            <w:shd w:val="clear" w:color="auto" w:fill="auto"/>
            <w:noWrap/>
            <w:vAlign w:val="bottom"/>
            <w:hideMark/>
          </w:tcPr>
          <w:p w14:paraId="2474FC0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344 </w:t>
            </w:r>
          </w:p>
        </w:tc>
      </w:tr>
      <w:tr w:rsidR="00AD535A" w:rsidRPr="00AD535A" w14:paraId="51445B33"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24C04A"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25-078D</w:t>
            </w:r>
          </w:p>
        </w:tc>
        <w:tc>
          <w:tcPr>
            <w:tcW w:w="1200" w:type="dxa"/>
            <w:tcBorders>
              <w:top w:val="nil"/>
              <w:left w:val="nil"/>
              <w:bottom w:val="single" w:sz="4" w:space="0" w:color="auto"/>
              <w:right w:val="single" w:sz="4" w:space="0" w:color="auto"/>
            </w:tcBorders>
            <w:shd w:val="clear" w:color="auto" w:fill="auto"/>
            <w:noWrap/>
            <w:vAlign w:val="center"/>
            <w:hideMark/>
          </w:tcPr>
          <w:p w14:paraId="41F1B405"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7093F53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Tapachula</w:t>
            </w:r>
          </w:p>
        </w:tc>
        <w:tc>
          <w:tcPr>
            <w:tcW w:w="1200" w:type="dxa"/>
            <w:tcBorders>
              <w:top w:val="nil"/>
              <w:left w:val="nil"/>
              <w:bottom w:val="single" w:sz="4" w:space="0" w:color="auto"/>
              <w:right w:val="single" w:sz="4" w:space="0" w:color="auto"/>
            </w:tcBorders>
            <w:shd w:val="clear" w:color="auto" w:fill="auto"/>
            <w:noWrap/>
            <w:vAlign w:val="bottom"/>
            <w:hideMark/>
          </w:tcPr>
          <w:p w14:paraId="7732165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1,277 </w:t>
            </w:r>
          </w:p>
        </w:tc>
        <w:tc>
          <w:tcPr>
            <w:tcW w:w="1200" w:type="dxa"/>
            <w:tcBorders>
              <w:top w:val="nil"/>
              <w:left w:val="nil"/>
              <w:bottom w:val="single" w:sz="4" w:space="0" w:color="auto"/>
              <w:right w:val="single" w:sz="4" w:space="0" w:color="auto"/>
            </w:tcBorders>
            <w:shd w:val="clear" w:color="auto" w:fill="auto"/>
            <w:noWrap/>
            <w:vAlign w:val="bottom"/>
            <w:hideMark/>
          </w:tcPr>
          <w:p w14:paraId="578F003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1,332 </w:t>
            </w:r>
          </w:p>
        </w:tc>
        <w:tc>
          <w:tcPr>
            <w:tcW w:w="1200" w:type="dxa"/>
            <w:tcBorders>
              <w:top w:val="nil"/>
              <w:left w:val="nil"/>
              <w:bottom w:val="single" w:sz="4" w:space="0" w:color="auto"/>
              <w:right w:val="single" w:sz="4" w:space="0" w:color="auto"/>
            </w:tcBorders>
            <w:shd w:val="clear" w:color="auto" w:fill="auto"/>
            <w:noWrap/>
            <w:vAlign w:val="bottom"/>
            <w:hideMark/>
          </w:tcPr>
          <w:p w14:paraId="2407E8E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4%</w:t>
            </w:r>
          </w:p>
        </w:tc>
        <w:tc>
          <w:tcPr>
            <w:tcW w:w="1080" w:type="dxa"/>
            <w:tcBorders>
              <w:top w:val="nil"/>
              <w:left w:val="nil"/>
              <w:bottom w:val="single" w:sz="4" w:space="0" w:color="auto"/>
              <w:right w:val="single" w:sz="4" w:space="0" w:color="auto"/>
            </w:tcBorders>
            <w:shd w:val="clear" w:color="auto" w:fill="auto"/>
            <w:noWrap/>
            <w:vAlign w:val="bottom"/>
            <w:hideMark/>
          </w:tcPr>
          <w:p w14:paraId="5E7F35E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204 </w:t>
            </w:r>
          </w:p>
        </w:tc>
      </w:tr>
      <w:tr w:rsidR="00AD535A" w:rsidRPr="00AD535A" w14:paraId="3D24386C"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6BA3C5"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2A769A27"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23049EF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Atlacomulco</w:t>
            </w:r>
          </w:p>
        </w:tc>
        <w:tc>
          <w:tcPr>
            <w:tcW w:w="1200" w:type="dxa"/>
            <w:tcBorders>
              <w:top w:val="nil"/>
              <w:left w:val="nil"/>
              <w:bottom w:val="single" w:sz="4" w:space="0" w:color="auto"/>
              <w:right w:val="single" w:sz="4" w:space="0" w:color="auto"/>
            </w:tcBorders>
            <w:shd w:val="clear" w:color="auto" w:fill="auto"/>
            <w:noWrap/>
            <w:vAlign w:val="bottom"/>
            <w:hideMark/>
          </w:tcPr>
          <w:p w14:paraId="03541B1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1,083 </w:t>
            </w:r>
          </w:p>
        </w:tc>
        <w:tc>
          <w:tcPr>
            <w:tcW w:w="1200" w:type="dxa"/>
            <w:tcBorders>
              <w:top w:val="nil"/>
              <w:left w:val="nil"/>
              <w:bottom w:val="single" w:sz="4" w:space="0" w:color="auto"/>
              <w:right w:val="single" w:sz="4" w:space="0" w:color="auto"/>
            </w:tcBorders>
            <w:shd w:val="clear" w:color="auto" w:fill="auto"/>
            <w:noWrap/>
            <w:vAlign w:val="bottom"/>
            <w:hideMark/>
          </w:tcPr>
          <w:p w14:paraId="4C9F15C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1,145 </w:t>
            </w:r>
          </w:p>
        </w:tc>
        <w:tc>
          <w:tcPr>
            <w:tcW w:w="1200" w:type="dxa"/>
            <w:tcBorders>
              <w:top w:val="nil"/>
              <w:left w:val="nil"/>
              <w:bottom w:val="single" w:sz="4" w:space="0" w:color="auto"/>
              <w:right w:val="single" w:sz="4" w:space="0" w:color="auto"/>
            </w:tcBorders>
            <w:shd w:val="clear" w:color="auto" w:fill="auto"/>
            <w:noWrap/>
            <w:vAlign w:val="bottom"/>
            <w:hideMark/>
          </w:tcPr>
          <w:p w14:paraId="0E13020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6%</w:t>
            </w:r>
          </w:p>
        </w:tc>
        <w:tc>
          <w:tcPr>
            <w:tcW w:w="1080" w:type="dxa"/>
            <w:tcBorders>
              <w:top w:val="nil"/>
              <w:left w:val="nil"/>
              <w:bottom w:val="single" w:sz="4" w:space="0" w:color="auto"/>
              <w:right w:val="single" w:sz="4" w:space="0" w:color="auto"/>
            </w:tcBorders>
            <w:shd w:val="clear" w:color="auto" w:fill="auto"/>
            <w:noWrap/>
            <w:vAlign w:val="bottom"/>
            <w:hideMark/>
          </w:tcPr>
          <w:p w14:paraId="0A42BB9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86 </w:t>
            </w:r>
          </w:p>
        </w:tc>
      </w:tr>
      <w:tr w:rsidR="00AD535A" w:rsidRPr="00AD535A" w14:paraId="0ED77379"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955E87"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4A582BF9"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339BBB8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Zitácuaro</w:t>
            </w:r>
          </w:p>
        </w:tc>
        <w:tc>
          <w:tcPr>
            <w:tcW w:w="1200" w:type="dxa"/>
            <w:tcBorders>
              <w:top w:val="nil"/>
              <w:left w:val="nil"/>
              <w:bottom w:val="single" w:sz="4" w:space="0" w:color="auto"/>
              <w:right w:val="single" w:sz="4" w:space="0" w:color="auto"/>
            </w:tcBorders>
            <w:shd w:val="clear" w:color="auto" w:fill="auto"/>
            <w:noWrap/>
            <w:vAlign w:val="bottom"/>
            <w:hideMark/>
          </w:tcPr>
          <w:p w14:paraId="7875521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803 </w:t>
            </w:r>
          </w:p>
        </w:tc>
        <w:tc>
          <w:tcPr>
            <w:tcW w:w="1200" w:type="dxa"/>
            <w:tcBorders>
              <w:top w:val="nil"/>
              <w:left w:val="nil"/>
              <w:bottom w:val="single" w:sz="4" w:space="0" w:color="auto"/>
              <w:right w:val="single" w:sz="4" w:space="0" w:color="auto"/>
            </w:tcBorders>
            <w:shd w:val="clear" w:color="auto" w:fill="auto"/>
            <w:noWrap/>
            <w:vAlign w:val="bottom"/>
            <w:hideMark/>
          </w:tcPr>
          <w:p w14:paraId="47DA99A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1,133 </w:t>
            </w:r>
          </w:p>
        </w:tc>
        <w:tc>
          <w:tcPr>
            <w:tcW w:w="1200" w:type="dxa"/>
            <w:tcBorders>
              <w:top w:val="nil"/>
              <w:left w:val="nil"/>
              <w:bottom w:val="single" w:sz="4" w:space="0" w:color="auto"/>
              <w:right w:val="single" w:sz="4" w:space="0" w:color="auto"/>
            </w:tcBorders>
            <w:shd w:val="clear" w:color="auto" w:fill="auto"/>
            <w:noWrap/>
            <w:vAlign w:val="center"/>
            <w:hideMark/>
          </w:tcPr>
          <w:p w14:paraId="2845E4D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41%</w:t>
            </w:r>
          </w:p>
        </w:tc>
        <w:tc>
          <w:tcPr>
            <w:tcW w:w="1080" w:type="dxa"/>
            <w:tcBorders>
              <w:top w:val="nil"/>
              <w:left w:val="nil"/>
              <w:bottom w:val="single" w:sz="4" w:space="0" w:color="auto"/>
              <w:right w:val="single" w:sz="4" w:space="0" w:color="auto"/>
            </w:tcBorders>
            <w:shd w:val="clear" w:color="auto" w:fill="auto"/>
            <w:noWrap/>
            <w:vAlign w:val="bottom"/>
            <w:hideMark/>
          </w:tcPr>
          <w:p w14:paraId="1C694DB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117 </w:t>
            </w:r>
          </w:p>
        </w:tc>
      </w:tr>
      <w:tr w:rsidR="00AD535A" w:rsidRPr="00AD535A" w14:paraId="574FCD30"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75A472"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0E32B229"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49E99567"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Huajuapan de León</w:t>
            </w:r>
          </w:p>
        </w:tc>
        <w:tc>
          <w:tcPr>
            <w:tcW w:w="1200" w:type="dxa"/>
            <w:tcBorders>
              <w:top w:val="nil"/>
              <w:left w:val="nil"/>
              <w:bottom w:val="single" w:sz="4" w:space="0" w:color="auto"/>
              <w:right w:val="single" w:sz="4" w:space="0" w:color="auto"/>
            </w:tcBorders>
            <w:shd w:val="clear" w:color="auto" w:fill="auto"/>
            <w:noWrap/>
            <w:vAlign w:val="bottom"/>
            <w:hideMark/>
          </w:tcPr>
          <w:p w14:paraId="2115675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876 </w:t>
            </w:r>
          </w:p>
        </w:tc>
        <w:tc>
          <w:tcPr>
            <w:tcW w:w="1200" w:type="dxa"/>
            <w:tcBorders>
              <w:top w:val="nil"/>
              <w:left w:val="nil"/>
              <w:bottom w:val="single" w:sz="4" w:space="0" w:color="auto"/>
              <w:right w:val="single" w:sz="4" w:space="0" w:color="auto"/>
            </w:tcBorders>
            <w:shd w:val="clear" w:color="auto" w:fill="auto"/>
            <w:noWrap/>
            <w:vAlign w:val="bottom"/>
            <w:hideMark/>
          </w:tcPr>
          <w:p w14:paraId="4D2A1CB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14:paraId="639B92F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15%</w:t>
            </w:r>
          </w:p>
        </w:tc>
        <w:tc>
          <w:tcPr>
            <w:tcW w:w="1080" w:type="dxa"/>
            <w:tcBorders>
              <w:top w:val="nil"/>
              <w:left w:val="nil"/>
              <w:bottom w:val="single" w:sz="4" w:space="0" w:color="auto"/>
              <w:right w:val="single" w:sz="4" w:space="0" w:color="auto"/>
            </w:tcBorders>
            <w:shd w:val="clear" w:color="auto" w:fill="auto"/>
            <w:noWrap/>
            <w:vAlign w:val="bottom"/>
            <w:hideMark/>
          </w:tcPr>
          <w:p w14:paraId="6261A6F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66 </w:t>
            </w:r>
          </w:p>
        </w:tc>
      </w:tr>
      <w:tr w:rsidR="00AD535A" w:rsidRPr="00AD535A" w14:paraId="3E169529"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7F9AC2"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5960C2AA"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7018EAD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Villa de Zaachila</w:t>
            </w:r>
          </w:p>
        </w:tc>
        <w:tc>
          <w:tcPr>
            <w:tcW w:w="1200" w:type="dxa"/>
            <w:tcBorders>
              <w:top w:val="nil"/>
              <w:left w:val="nil"/>
              <w:bottom w:val="single" w:sz="4" w:space="0" w:color="auto"/>
              <w:right w:val="single" w:sz="4" w:space="0" w:color="auto"/>
            </w:tcBorders>
            <w:shd w:val="clear" w:color="auto" w:fill="auto"/>
            <w:noWrap/>
            <w:vAlign w:val="bottom"/>
            <w:hideMark/>
          </w:tcPr>
          <w:p w14:paraId="06F545D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555 </w:t>
            </w:r>
          </w:p>
        </w:tc>
        <w:tc>
          <w:tcPr>
            <w:tcW w:w="1200" w:type="dxa"/>
            <w:tcBorders>
              <w:top w:val="nil"/>
              <w:left w:val="nil"/>
              <w:bottom w:val="single" w:sz="4" w:space="0" w:color="auto"/>
              <w:right w:val="single" w:sz="4" w:space="0" w:color="auto"/>
            </w:tcBorders>
            <w:shd w:val="clear" w:color="auto" w:fill="auto"/>
            <w:noWrap/>
            <w:vAlign w:val="bottom"/>
            <w:hideMark/>
          </w:tcPr>
          <w:p w14:paraId="0A84405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632 </w:t>
            </w:r>
          </w:p>
        </w:tc>
        <w:tc>
          <w:tcPr>
            <w:tcW w:w="1200" w:type="dxa"/>
            <w:tcBorders>
              <w:top w:val="nil"/>
              <w:left w:val="nil"/>
              <w:bottom w:val="single" w:sz="4" w:space="0" w:color="auto"/>
              <w:right w:val="single" w:sz="4" w:space="0" w:color="auto"/>
            </w:tcBorders>
            <w:shd w:val="clear" w:color="auto" w:fill="auto"/>
            <w:noWrap/>
            <w:vAlign w:val="center"/>
            <w:hideMark/>
          </w:tcPr>
          <w:p w14:paraId="0EA5F6A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FF4D18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33 </w:t>
            </w:r>
          </w:p>
        </w:tc>
      </w:tr>
      <w:tr w:rsidR="00AD535A" w:rsidRPr="00AD535A" w14:paraId="532126E8"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65286E"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2516 / 2843</w:t>
            </w:r>
          </w:p>
        </w:tc>
        <w:tc>
          <w:tcPr>
            <w:tcW w:w="1200" w:type="dxa"/>
            <w:tcBorders>
              <w:top w:val="nil"/>
              <w:left w:val="nil"/>
              <w:bottom w:val="single" w:sz="4" w:space="0" w:color="auto"/>
              <w:right w:val="single" w:sz="4" w:space="0" w:color="auto"/>
            </w:tcBorders>
            <w:shd w:val="clear" w:color="auto" w:fill="auto"/>
            <w:noWrap/>
            <w:vAlign w:val="center"/>
            <w:hideMark/>
          </w:tcPr>
          <w:p w14:paraId="5ACCB1F7"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79D43ECC"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Ixmiquilpan</w:t>
            </w:r>
          </w:p>
        </w:tc>
        <w:tc>
          <w:tcPr>
            <w:tcW w:w="1200" w:type="dxa"/>
            <w:tcBorders>
              <w:top w:val="nil"/>
              <w:left w:val="nil"/>
              <w:bottom w:val="single" w:sz="4" w:space="0" w:color="auto"/>
              <w:right w:val="single" w:sz="4" w:space="0" w:color="auto"/>
            </w:tcBorders>
            <w:shd w:val="clear" w:color="auto" w:fill="auto"/>
            <w:noWrap/>
            <w:vAlign w:val="bottom"/>
            <w:hideMark/>
          </w:tcPr>
          <w:p w14:paraId="5E7A11C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416 </w:t>
            </w:r>
          </w:p>
        </w:tc>
        <w:tc>
          <w:tcPr>
            <w:tcW w:w="1200" w:type="dxa"/>
            <w:tcBorders>
              <w:top w:val="nil"/>
              <w:left w:val="nil"/>
              <w:bottom w:val="single" w:sz="4" w:space="0" w:color="auto"/>
              <w:right w:val="single" w:sz="4" w:space="0" w:color="auto"/>
            </w:tcBorders>
            <w:shd w:val="clear" w:color="auto" w:fill="auto"/>
            <w:noWrap/>
            <w:vAlign w:val="bottom"/>
            <w:hideMark/>
          </w:tcPr>
          <w:p w14:paraId="0C0971F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501 </w:t>
            </w:r>
          </w:p>
        </w:tc>
        <w:tc>
          <w:tcPr>
            <w:tcW w:w="1200" w:type="dxa"/>
            <w:tcBorders>
              <w:top w:val="nil"/>
              <w:left w:val="nil"/>
              <w:bottom w:val="single" w:sz="4" w:space="0" w:color="auto"/>
              <w:right w:val="single" w:sz="4" w:space="0" w:color="auto"/>
            </w:tcBorders>
            <w:shd w:val="clear" w:color="auto" w:fill="auto"/>
            <w:noWrap/>
            <w:vAlign w:val="center"/>
            <w:hideMark/>
          </w:tcPr>
          <w:p w14:paraId="6166B73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20%</w:t>
            </w:r>
          </w:p>
        </w:tc>
        <w:tc>
          <w:tcPr>
            <w:tcW w:w="1080" w:type="dxa"/>
            <w:tcBorders>
              <w:top w:val="nil"/>
              <w:left w:val="nil"/>
              <w:bottom w:val="single" w:sz="4" w:space="0" w:color="auto"/>
              <w:right w:val="single" w:sz="4" w:space="0" w:color="auto"/>
            </w:tcBorders>
            <w:shd w:val="clear" w:color="auto" w:fill="auto"/>
            <w:noWrap/>
            <w:vAlign w:val="bottom"/>
            <w:hideMark/>
          </w:tcPr>
          <w:p w14:paraId="3C8EF38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90 </w:t>
            </w:r>
          </w:p>
        </w:tc>
      </w:tr>
      <w:tr w:rsidR="00AD535A" w:rsidRPr="00AD535A" w14:paraId="628F9A7E"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DE7A35"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27031A9F"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3D2117A9"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 Antonio de la Cal</w:t>
            </w:r>
          </w:p>
        </w:tc>
        <w:tc>
          <w:tcPr>
            <w:tcW w:w="1200" w:type="dxa"/>
            <w:tcBorders>
              <w:top w:val="nil"/>
              <w:left w:val="nil"/>
              <w:bottom w:val="single" w:sz="4" w:space="0" w:color="auto"/>
              <w:right w:val="single" w:sz="4" w:space="0" w:color="auto"/>
            </w:tcBorders>
            <w:shd w:val="clear" w:color="auto" w:fill="auto"/>
            <w:noWrap/>
            <w:vAlign w:val="bottom"/>
            <w:hideMark/>
          </w:tcPr>
          <w:p w14:paraId="3995765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401 </w:t>
            </w:r>
          </w:p>
        </w:tc>
        <w:tc>
          <w:tcPr>
            <w:tcW w:w="1200" w:type="dxa"/>
            <w:tcBorders>
              <w:top w:val="nil"/>
              <w:left w:val="nil"/>
              <w:bottom w:val="single" w:sz="4" w:space="0" w:color="auto"/>
              <w:right w:val="single" w:sz="4" w:space="0" w:color="auto"/>
            </w:tcBorders>
            <w:shd w:val="clear" w:color="auto" w:fill="auto"/>
            <w:noWrap/>
            <w:vAlign w:val="bottom"/>
            <w:hideMark/>
          </w:tcPr>
          <w:p w14:paraId="35E9366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458 </w:t>
            </w:r>
          </w:p>
        </w:tc>
        <w:tc>
          <w:tcPr>
            <w:tcW w:w="1200" w:type="dxa"/>
            <w:tcBorders>
              <w:top w:val="nil"/>
              <w:left w:val="nil"/>
              <w:bottom w:val="single" w:sz="4" w:space="0" w:color="auto"/>
              <w:right w:val="single" w:sz="4" w:space="0" w:color="auto"/>
            </w:tcBorders>
            <w:shd w:val="clear" w:color="auto" w:fill="auto"/>
            <w:noWrap/>
            <w:vAlign w:val="center"/>
            <w:hideMark/>
          </w:tcPr>
          <w:p w14:paraId="4ED7F41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14%</w:t>
            </w:r>
          </w:p>
        </w:tc>
        <w:tc>
          <w:tcPr>
            <w:tcW w:w="1080" w:type="dxa"/>
            <w:tcBorders>
              <w:top w:val="nil"/>
              <w:left w:val="nil"/>
              <w:bottom w:val="single" w:sz="4" w:space="0" w:color="auto"/>
              <w:right w:val="single" w:sz="4" w:space="0" w:color="auto"/>
            </w:tcBorders>
            <w:shd w:val="clear" w:color="auto" w:fill="auto"/>
            <w:noWrap/>
            <w:vAlign w:val="bottom"/>
            <w:hideMark/>
          </w:tcPr>
          <w:p w14:paraId="4DBCE44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41 </w:t>
            </w:r>
          </w:p>
        </w:tc>
      </w:tr>
      <w:tr w:rsidR="00AD535A" w:rsidRPr="00AD535A" w14:paraId="35124938"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26ADEA"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78EAB13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5E9C6DB4"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Acambay</w:t>
            </w:r>
          </w:p>
        </w:tc>
        <w:tc>
          <w:tcPr>
            <w:tcW w:w="1200" w:type="dxa"/>
            <w:tcBorders>
              <w:top w:val="nil"/>
              <w:left w:val="nil"/>
              <w:bottom w:val="single" w:sz="4" w:space="0" w:color="auto"/>
              <w:right w:val="single" w:sz="4" w:space="0" w:color="auto"/>
            </w:tcBorders>
            <w:shd w:val="clear" w:color="auto" w:fill="auto"/>
            <w:noWrap/>
            <w:vAlign w:val="bottom"/>
            <w:hideMark/>
          </w:tcPr>
          <w:p w14:paraId="3229888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294 </w:t>
            </w:r>
          </w:p>
        </w:tc>
        <w:tc>
          <w:tcPr>
            <w:tcW w:w="1200" w:type="dxa"/>
            <w:tcBorders>
              <w:top w:val="nil"/>
              <w:left w:val="nil"/>
              <w:bottom w:val="single" w:sz="4" w:space="0" w:color="auto"/>
              <w:right w:val="single" w:sz="4" w:space="0" w:color="auto"/>
            </w:tcBorders>
            <w:shd w:val="clear" w:color="auto" w:fill="auto"/>
            <w:noWrap/>
            <w:vAlign w:val="bottom"/>
            <w:hideMark/>
          </w:tcPr>
          <w:p w14:paraId="7E68743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332 </w:t>
            </w:r>
          </w:p>
        </w:tc>
        <w:tc>
          <w:tcPr>
            <w:tcW w:w="1200" w:type="dxa"/>
            <w:tcBorders>
              <w:top w:val="nil"/>
              <w:left w:val="nil"/>
              <w:bottom w:val="single" w:sz="4" w:space="0" w:color="auto"/>
              <w:right w:val="single" w:sz="4" w:space="0" w:color="auto"/>
            </w:tcBorders>
            <w:shd w:val="clear" w:color="auto" w:fill="auto"/>
            <w:noWrap/>
            <w:vAlign w:val="bottom"/>
            <w:hideMark/>
          </w:tcPr>
          <w:p w14:paraId="083F70D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13%</w:t>
            </w:r>
          </w:p>
        </w:tc>
        <w:tc>
          <w:tcPr>
            <w:tcW w:w="1080" w:type="dxa"/>
            <w:tcBorders>
              <w:top w:val="nil"/>
              <w:left w:val="nil"/>
              <w:bottom w:val="single" w:sz="4" w:space="0" w:color="auto"/>
              <w:right w:val="single" w:sz="4" w:space="0" w:color="auto"/>
            </w:tcBorders>
            <w:shd w:val="clear" w:color="auto" w:fill="auto"/>
            <w:noWrap/>
            <w:vAlign w:val="bottom"/>
            <w:hideMark/>
          </w:tcPr>
          <w:p w14:paraId="04D9DD7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23 </w:t>
            </w:r>
          </w:p>
        </w:tc>
      </w:tr>
      <w:tr w:rsidR="00AD535A" w:rsidRPr="00AD535A" w14:paraId="632F88AF"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8FB027"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1765</w:t>
            </w:r>
          </w:p>
        </w:tc>
        <w:tc>
          <w:tcPr>
            <w:tcW w:w="1200" w:type="dxa"/>
            <w:tcBorders>
              <w:top w:val="nil"/>
              <w:left w:val="nil"/>
              <w:bottom w:val="single" w:sz="4" w:space="0" w:color="auto"/>
              <w:right w:val="single" w:sz="4" w:space="0" w:color="auto"/>
            </w:tcBorders>
            <w:shd w:val="clear" w:color="auto" w:fill="auto"/>
            <w:noWrap/>
            <w:vAlign w:val="center"/>
            <w:hideMark/>
          </w:tcPr>
          <w:p w14:paraId="3865949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2C026F8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Huichapan</w:t>
            </w:r>
          </w:p>
        </w:tc>
        <w:tc>
          <w:tcPr>
            <w:tcW w:w="1200" w:type="dxa"/>
            <w:tcBorders>
              <w:top w:val="nil"/>
              <w:left w:val="nil"/>
              <w:bottom w:val="single" w:sz="4" w:space="0" w:color="auto"/>
              <w:right w:val="single" w:sz="4" w:space="0" w:color="auto"/>
            </w:tcBorders>
            <w:shd w:val="clear" w:color="auto" w:fill="auto"/>
            <w:noWrap/>
            <w:vAlign w:val="bottom"/>
            <w:hideMark/>
          </w:tcPr>
          <w:p w14:paraId="747E300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222 </w:t>
            </w:r>
          </w:p>
        </w:tc>
        <w:tc>
          <w:tcPr>
            <w:tcW w:w="1200" w:type="dxa"/>
            <w:tcBorders>
              <w:top w:val="nil"/>
              <w:left w:val="nil"/>
              <w:bottom w:val="single" w:sz="4" w:space="0" w:color="auto"/>
              <w:right w:val="single" w:sz="4" w:space="0" w:color="auto"/>
            </w:tcBorders>
            <w:shd w:val="clear" w:color="auto" w:fill="auto"/>
            <w:noWrap/>
            <w:vAlign w:val="bottom"/>
            <w:hideMark/>
          </w:tcPr>
          <w:p w14:paraId="2804E15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331 </w:t>
            </w:r>
          </w:p>
        </w:tc>
        <w:tc>
          <w:tcPr>
            <w:tcW w:w="1200" w:type="dxa"/>
            <w:tcBorders>
              <w:top w:val="nil"/>
              <w:left w:val="nil"/>
              <w:bottom w:val="single" w:sz="4" w:space="0" w:color="auto"/>
              <w:right w:val="single" w:sz="4" w:space="0" w:color="auto"/>
            </w:tcBorders>
            <w:shd w:val="clear" w:color="auto" w:fill="auto"/>
            <w:noWrap/>
            <w:vAlign w:val="center"/>
            <w:hideMark/>
          </w:tcPr>
          <w:p w14:paraId="5E45C95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49%</w:t>
            </w:r>
          </w:p>
        </w:tc>
        <w:tc>
          <w:tcPr>
            <w:tcW w:w="1080" w:type="dxa"/>
            <w:tcBorders>
              <w:top w:val="nil"/>
              <w:left w:val="nil"/>
              <w:bottom w:val="single" w:sz="4" w:space="0" w:color="auto"/>
              <w:right w:val="single" w:sz="4" w:space="0" w:color="auto"/>
            </w:tcBorders>
            <w:shd w:val="clear" w:color="auto" w:fill="auto"/>
            <w:noWrap/>
            <w:vAlign w:val="bottom"/>
            <w:hideMark/>
          </w:tcPr>
          <w:p w14:paraId="364A807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29 </w:t>
            </w:r>
          </w:p>
        </w:tc>
      </w:tr>
      <w:tr w:rsidR="00AD535A" w:rsidRPr="00AD535A" w14:paraId="7BB224F2"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9B7C8A"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3505813E"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2F3BE97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Temascalcingo</w:t>
            </w:r>
          </w:p>
        </w:tc>
        <w:tc>
          <w:tcPr>
            <w:tcW w:w="1200" w:type="dxa"/>
            <w:tcBorders>
              <w:top w:val="nil"/>
              <w:left w:val="nil"/>
              <w:bottom w:val="single" w:sz="4" w:space="0" w:color="auto"/>
              <w:right w:val="single" w:sz="4" w:space="0" w:color="auto"/>
            </w:tcBorders>
            <w:shd w:val="clear" w:color="auto" w:fill="auto"/>
            <w:noWrap/>
            <w:vAlign w:val="bottom"/>
            <w:hideMark/>
          </w:tcPr>
          <w:p w14:paraId="287827B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239 </w:t>
            </w:r>
          </w:p>
        </w:tc>
        <w:tc>
          <w:tcPr>
            <w:tcW w:w="1200" w:type="dxa"/>
            <w:tcBorders>
              <w:top w:val="nil"/>
              <w:left w:val="nil"/>
              <w:bottom w:val="single" w:sz="4" w:space="0" w:color="auto"/>
              <w:right w:val="single" w:sz="4" w:space="0" w:color="auto"/>
            </w:tcBorders>
            <w:shd w:val="clear" w:color="auto" w:fill="auto"/>
            <w:noWrap/>
            <w:vAlign w:val="bottom"/>
            <w:hideMark/>
          </w:tcPr>
          <w:p w14:paraId="249854C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260 </w:t>
            </w:r>
          </w:p>
        </w:tc>
        <w:tc>
          <w:tcPr>
            <w:tcW w:w="1200" w:type="dxa"/>
            <w:tcBorders>
              <w:top w:val="nil"/>
              <w:left w:val="nil"/>
              <w:bottom w:val="single" w:sz="4" w:space="0" w:color="auto"/>
              <w:right w:val="single" w:sz="4" w:space="0" w:color="auto"/>
            </w:tcBorders>
            <w:shd w:val="clear" w:color="auto" w:fill="auto"/>
            <w:noWrap/>
            <w:vAlign w:val="bottom"/>
            <w:hideMark/>
          </w:tcPr>
          <w:p w14:paraId="02F8F9B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9%</w:t>
            </w:r>
          </w:p>
        </w:tc>
        <w:tc>
          <w:tcPr>
            <w:tcW w:w="1080" w:type="dxa"/>
            <w:tcBorders>
              <w:top w:val="nil"/>
              <w:left w:val="nil"/>
              <w:bottom w:val="single" w:sz="4" w:space="0" w:color="auto"/>
              <w:right w:val="single" w:sz="4" w:space="0" w:color="auto"/>
            </w:tcBorders>
            <w:shd w:val="clear" w:color="auto" w:fill="auto"/>
            <w:noWrap/>
            <w:vAlign w:val="bottom"/>
            <w:hideMark/>
          </w:tcPr>
          <w:p w14:paraId="249177E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24 </w:t>
            </w:r>
          </w:p>
        </w:tc>
      </w:tr>
      <w:tr w:rsidR="00AD535A" w:rsidRPr="00AD535A" w14:paraId="1B6146C7"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40600E"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4CB1FAF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Michoacán </w:t>
            </w:r>
          </w:p>
        </w:tc>
        <w:tc>
          <w:tcPr>
            <w:tcW w:w="2520" w:type="dxa"/>
            <w:tcBorders>
              <w:top w:val="nil"/>
              <w:left w:val="nil"/>
              <w:bottom w:val="single" w:sz="4" w:space="0" w:color="auto"/>
              <w:right w:val="single" w:sz="4" w:space="0" w:color="auto"/>
            </w:tcBorders>
            <w:shd w:val="clear" w:color="auto" w:fill="auto"/>
            <w:noWrap/>
            <w:vAlign w:val="bottom"/>
            <w:hideMark/>
          </w:tcPr>
          <w:p w14:paraId="62F49AC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Los Reyes</w:t>
            </w:r>
          </w:p>
        </w:tc>
        <w:tc>
          <w:tcPr>
            <w:tcW w:w="1200" w:type="dxa"/>
            <w:tcBorders>
              <w:top w:val="nil"/>
              <w:left w:val="nil"/>
              <w:bottom w:val="single" w:sz="4" w:space="0" w:color="auto"/>
              <w:right w:val="single" w:sz="4" w:space="0" w:color="auto"/>
            </w:tcBorders>
            <w:shd w:val="clear" w:color="auto" w:fill="auto"/>
            <w:noWrap/>
            <w:vAlign w:val="bottom"/>
            <w:hideMark/>
          </w:tcPr>
          <w:p w14:paraId="5CE2E37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207 </w:t>
            </w:r>
          </w:p>
        </w:tc>
        <w:tc>
          <w:tcPr>
            <w:tcW w:w="1200" w:type="dxa"/>
            <w:tcBorders>
              <w:top w:val="nil"/>
              <w:left w:val="nil"/>
              <w:bottom w:val="single" w:sz="4" w:space="0" w:color="auto"/>
              <w:right w:val="single" w:sz="4" w:space="0" w:color="auto"/>
            </w:tcBorders>
            <w:shd w:val="clear" w:color="auto" w:fill="auto"/>
            <w:noWrap/>
            <w:vAlign w:val="bottom"/>
            <w:hideMark/>
          </w:tcPr>
          <w:p w14:paraId="073C386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226 </w:t>
            </w:r>
          </w:p>
        </w:tc>
        <w:tc>
          <w:tcPr>
            <w:tcW w:w="1200" w:type="dxa"/>
            <w:tcBorders>
              <w:top w:val="nil"/>
              <w:left w:val="nil"/>
              <w:bottom w:val="single" w:sz="4" w:space="0" w:color="auto"/>
              <w:right w:val="single" w:sz="4" w:space="0" w:color="auto"/>
            </w:tcBorders>
            <w:shd w:val="clear" w:color="auto" w:fill="auto"/>
            <w:noWrap/>
            <w:vAlign w:val="center"/>
            <w:hideMark/>
          </w:tcPr>
          <w:p w14:paraId="2C4C6C6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9%</w:t>
            </w:r>
          </w:p>
        </w:tc>
        <w:tc>
          <w:tcPr>
            <w:tcW w:w="1080" w:type="dxa"/>
            <w:tcBorders>
              <w:top w:val="nil"/>
              <w:left w:val="nil"/>
              <w:bottom w:val="single" w:sz="4" w:space="0" w:color="auto"/>
              <w:right w:val="single" w:sz="4" w:space="0" w:color="auto"/>
            </w:tcBorders>
            <w:shd w:val="clear" w:color="auto" w:fill="auto"/>
            <w:noWrap/>
            <w:vAlign w:val="bottom"/>
            <w:hideMark/>
          </w:tcPr>
          <w:p w14:paraId="0AE8ADD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30 </w:t>
            </w:r>
          </w:p>
        </w:tc>
      </w:tr>
      <w:tr w:rsidR="00AD535A" w:rsidRPr="00AD535A" w14:paraId="4EB77D77"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E512EF"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5814687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1F7763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Acatlán</w:t>
            </w:r>
          </w:p>
        </w:tc>
        <w:tc>
          <w:tcPr>
            <w:tcW w:w="1200" w:type="dxa"/>
            <w:tcBorders>
              <w:top w:val="nil"/>
              <w:left w:val="nil"/>
              <w:bottom w:val="single" w:sz="4" w:space="0" w:color="auto"/>
              <w:right w:val="single" w:sz="4" w:space="0" w:color="auto"/>
            </w:tcBorders>
            <w:shd w:val="clear" w:color="auto" w:fill="auto"/>
            <w:noWrap/>
            <w:vAlign w:val="bottom"/>
            <w:hideMark/>
          </w:tcPr>
          <w:p w14:paraId="2D7EFA8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160 </w:t>
            </w:r>
          </w:p>
        </w:tc>
        <w:tc>
          <w:tcPr>
            <w:tcW w:w="1200" w:type="dxa"/>
            <w:tcBorders>
              <w:top w:val="nil"/>
              <w:left w:val="nil"/>
              <w:bottom w:val="single" w:sz="4" w:space="0" w:color="auto"/>
              <w:right w:val="single" w:sz="4" w:space="0" w:color="auto"/>
            </w:tcBorders>
            <w:shd w:val="clear" w:color="auto" w:fill="auto"/>
            <w:noWrap/>
            <w:vAlign w:val="bottom"/>
            <w:hideMark/>
          </w:tcPr>
          <w:p w14:paraId="7B5E62C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189 </w:t>
            </w:r>
          </w:p>
        </w:tc>
        <w:tc>
          <w:tcPr>
            <w:tcW w:w="1200" w:type="dxa"/>
            <w:tcBorders>
              <w:top w:val="nil"/>
              <w:left w:val="nil"/>
              <w:bottom w:val="single" w:sz="4" w:space="0" w:color="auto"/>
              <w:right w:val="single" w:sz="4" w:space="0" w:color="auto"/>
            </w:tcBorders>
            <w:shd w:val="clear" w:color="auto" w:fill="auto"/>
            <w:noWrap/>
            <w:vAlign w:val="center"/>
            <w:hideMark/>
          </w:tcPr>
          <w:p w14:paraId="6F01A7D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D91D57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26 </w:t>
            </w:r>
          </w:p>
        </w:tc>
      </w:tr>
      <w:tr w:rsidR="00AD535A" w:rsidRPr="00AD535A" w14:paraId="6331F1DE"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551764"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2516</w:t>
            </w:r>
          </w:p>
        </w:tc>
        <w:tc>
          <w:tcPr>
            <w:tcW w:w="1200" w:type="dxa"/>
            <w:tcBorders>
              <w:top w:val="nil"/>
              <w:left w:val="nil"/>
              <w:bottom w:val="single" w:sz="4" w:space="0" w:color="auto"/>
              <w:right w:val="single" w:sz="4" w:space="0" w:color="auto"/>
            </w:tcBorders>
            <w:shd w:val="clear" w:color="auto" w:fill="auto"/>
            <w:noWrap/>
            <w:vAlign w:val="center"/>
            <w:hideMark/>
          </w:tcPr>
          <w:p w14:paraId="0B6F5D6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4A5E041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 Salvador</w:t>
            </w:r>
          </w:p>
        </w:tc>
        <w:tc>
          <w:tcPr>
            <w:tcW w:w="1200" w:type="dxa"/>
            <w:tcBorders>
              <w:top w:val="nil"/>
              <w:left w:val="nil"/>
              <w:bottom w:val="single" w:sz="4" w:space="0" w:color="auto"/>
              <w:right w:val="single" w:sz="4" w:space="0" w:color="auto"/>
            </w:tcBorders>
            <w:shd w:val="clear" w:color="auto" w:fill="auto"/>
            <w:noWrap/>
            <w:vAlign w:val="bottom"/>
            <w:hideMark/>
          </w:tcPr>
          <w:p w14:paraId="13CED20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149 </w:t>
            </w:r>
          </w:p>
        </w:tc>
        <w:tc>
          <w:tcPr>
            <w:tcW w:w="1200" w:type="dxa"/>
            <w:tcBorders>
              <w:top w:val="nil"/>
              <w:left w:val="nil"/>
              <w:bottom w:val="single" w:sz="4" w:space="0" w:color="auto"/>
              <w:right w:val="single" w:sz="4" w:space="0" w:color="auto"/>
            </w:tcBorders>
            <w:shd w:val="clear" w:color="auto" w:fill="auto"/>
            <w:noWrap/>
            <w:vAlign w:val="bottom"/>
            <w:hideMark/>
          </w:tcPr>
          <w:p w14:paraId="005B0AF8"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181 </w:t>
            </w:r>
          </w:p>
        </w:tc>
        <w:tc>
          <w:tcPr>
            <w:tcW w:w="1200" w:type="dxa"/>
            <w:tcBorders>
              <w:top w:val="nil"/>
              <w:left w:val="nil"/>
              <w:bottom w:val="single" w:sz="4" w:space="0" w:color="auto"/>
              <w:right w:val="single" w:sz="4" w:space="0" w:color="auto"/>
            </w:tcBorders>
            <w:shd w:val="clear" w:color="auto" w:fill="auto"/>
            <w:noWrap/>
            <w:vAlign w:val="center"/>
            <w:hideMark/>
          </w:tcPr>
          <w:p w14:paraId="3FC06BB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21%</w:t>
            </w:r>
          </w:p>
        </w:tc>
        <w:tc>
          <w:tcPr>
            <w:tcW w:w="1080" w:type="dxa"/>
            <w:tcBorders>
              <w:top w:val="nil"/>
              <w:left w:val="nil"/>
              <w:bottom w:val="single" w:sz="4" w:space="0" w:color="auto"/>
              <w:right w:val="single" w:sz="4" w:space="0" w:color="auto"/>
            </w:tcBorders>
            <w:shd w:val="clear" w:color="auto" w:fill="auto"/>
            <w:noWrap/>
            <w:vAlign w:val="bottom"/>
            <w:hideMark/>
          </w:tcPr>
          <w:p w14:paraId="53F117F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41 </w:t>
            </w:r>
          </w:p>
        </w:tc>
      </w:tr>
      <w:tr w:rsidR="00AD535A" w:rsidRPr="00AD535A" w14:paraId="782AD42A"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18AAE4"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6360AD1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0EDE2BE5"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 José del Rincón</w:t>
            </w:r>
          </w:p>
        </w:tc>
        <w:tc>
          <w:tcPr>
            <w:tcW w:w="1200" w:type="dxa"/>
            <w:tcBorders>
              <w:top w:val="nil"/>
              <w:left w:val="nil"/>
              <w:bottom w:val="single" w:sz="4" w:space="0" w:color="auto"/>
              <w:right w:val="single" w:sz="4" w:space="0" w:color="auto"/>
            </w:tcBorders>
            <w:shd w:val="clear" w:color="auto" w:fill="auto"/>
            <w:noWrap/>
            <w:vAlign w:val="bottom"/>
            <w:hideMark/>
          </w:tcPr>
          <w:p w14:paraId="7C46BB6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152 </w:t>
            </w:r>
          </w:p>
        </w:tc>
        <w:tc>
          <w:tcPr>
            <w:tcW w:w="1200" w:type="dxa"/>
            <w:tcBorders>
              <w:top w:val="nil"/>
              <w:left w:val="nil"/>
              <w:bottom w:val="single" w:sz="4" w:space="0" w:color="auto"/>
              <w:right w:val="single" w:sz="4" w:space="0" w:color="auto"/>
            </w:tcBorders>
            <w:shd w:val="clear" w:color="auto" w:fill="auto"/>
            <w:noWrap/>
            <w:vAlign w:val="bottom"/>
            <w:hideMark/>
          </w:tcPr>
          <w:p w14:paraId="4090DFC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176 </w:t>
            </w:r>
          </w:p>
        </w:tc>
        <w:tc>
          <w:tcPr>
            <w:tcW w:w="1200" w:type="dxa"/>
            <w:tcBorders>
              <w:top w:val="nil"/>
              <w:left w:val="nil"/>
              <w:bottom w:val="single" w:sz="4" w:space="0" w:color="auto"/>
              <w:right w:val="single" w:sz="4" w:space="0" w:color="auto"/>
            </w:tcBorders>
            <w:shd w:val="clear" w:color="auto" w:fill="auto"/>
            <w:noWrap/>
            <w:vAlign w:val="center"/>
            <w:hideMark/>
          </w:tcPr>
          <w:p w14:paraId="10E66C8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2DF361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16 </w:t>
            </w:r>
          </w:p>
        </w:tc>
      </w:tr>
      <w:tr w:rsidR="00AD535A" w:rsidRPr="00AD535A" w14:paraId="7B78C262"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1A37EF"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6EE09C3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39D60CBA"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Quiroga</w:t>
            </w:r>
          </w:p>
        </w:tc>
        <w:tc>
          <w:tcPr>
            <w:tcW w:w="1200" w:type="dxa"/>
            <w:tcBorders>
              <w:top w:val="nil"/>
              <w:left w:val="nil"/>
              <w:bottom w:val="single" w:sz="4" w:space="0" w:color="auto"/>
              <w:right w:val="single" w:sz="4" w:space="0" w:color="auto"/>
            </w:tcBorders>
            <w:shd w:val="clear" w:color="auto" w:fill="auto"/>
            <w:noWrap/>
            <w:vAlign w:val="bottom"/>
            <w:hideMark/>
          </w:tcPr>
          <w:p w14:paraId="63B3032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138 </w:t>
            </w:r>
          </w:p>
        </w:tc>
        <w:tc>
          <w:tcPr>
            <w:tcW w:w="1200" w:type="dxa"/>
            <w:tcBorders>
              <w:top w:val="nil"/>
              <w:left w:val="nil"/>
              <w:bottom w:val="single" w:sz="4" w:space="0" w:color="auto"/>
              <w:right w:val="single" w:sz="4" w:space="0" w:color="auto"/>
            </w:tcBorders>
            <w:shd w:val="clear" w:color="auto" w:fill="auto"/>
            <w:noWrap/>
            <w:vAlign w:val="bottom"/>
            <w:hideMark/>
          </w:tcPr>
          <w:p w14:paraId="658BCE5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175 </w:t>
            </w:r>
          </w:p>
        </w:tc>
        <w:tc>
          <w:tcPr>
            <w:tcW w:w="1200" w:type="dxa"/>
            <w:tcBorders>
              <w:top w:val="nil"/>
              <w:left w:val="nil"/>
              <w:bottom w:val="single" w:sz="4" w:space="0" w:color="auto"/>
              <w:right w:val="single" w:sz="4" w:space="0" w:color="auto"/>
            </w:tcBorders>
            <w:shd w:val="clear" w:color="auto" w:fill="auto"/>
            <w:noWrap/>
            <w:vAlign w:val="bottom"/>
            <w:hideMark/>
          </w:tcPr>
          <w:p w14:paraId="3F78F3F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27%</w:t>
            </w:r>
          </w:p>
        </w:tc>
        <w:tc>
          <w:tcPr>
            <w:tcW w:w="1080" w:type="dxa"/>
            <w:tcBorders>
              <w:top w:val="nil"/>
              <w:left w:val="nil"/>
              <w:bottom w:val="single" w:sz="4" w:space="0" w:color="auto"/>
              <w:right w:val="single" w:sz="4" w:space="0" w:color="auto"/>
            </w:tcBorders>
            <w:shd w:val="clear" w:color="auto" w:fill="auto"/>
            <w:noWrap/>
            <w:vAlign w:val="bottom"/>
            <w:hideMark/>
          </w:tcPr>
          <w:p w14:paraId="1E353D2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8 </w:t>
            </w:r>
          </w:p>
        </w:tc>
      </w:tr>
      <w:tr w:rsidR="00AD535A" w:rsidRPr="00AD535A" w14:paraId="6DA4A0AF"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C61E0A"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657B49F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45D1448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 Agustín de las Juntas</w:t>
            </w:r>
          </w:p>
        </w:tc>
        <w:tc>
          <w:tcPr>
            <w:tcW w:w="1200" w:type="dxa"/>
            <w:tcBorders>
              <w:top w:val="nil"/>
              <w:left w:val="nil"/>
              <w:bottom w:val="single" w:sz="4" w:space="0" w:color="auto"/>
              <w:right w:val="single" w:sz="4" w:space="0" w:color="auto"/>
            </w:tcBorders>
            <w:shd w:val="clear" w:color="auto" w:fill="auto"/>
            <w:noWrap/>
            <w:vAlign w:val="bottom"/>
            <w:hideMark/>
          </w:tcPr>
          <w:p w14:paraId="083EA09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111 </w:t>
            </w:r>
          </w:p>
        </w:tc>
        <w:tc>
          <w:tcPr>
            <w:tcW w:w="1200" w:type="dxa"/>
            <w:tcBorders>
              <w:top w:val="nil"/>
              <w:left w:val="nil"/>
              <w:bottom w:val="single" w:sz="4" w:space="0" w:color="auto"/>
              <w:right w:val="single" w:sz="4" w:space="0" w:color="auto"/>
            </w:tcBorders>
            <w:shd w:val="clear" w:color="auto" w:fill="auto"/>
            <w:noWrap/>
            <w:vAlign w:val="bottom"/>
            <w:hideMark/>
          </w:tcPr>
          <w:p w14:paraId="65A2DD5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135 </w:t>
            </w:r>
          </w:p>
        </w:tc>
        <w:tc>
          <w:tcPr>
            <w:tcW w:w="1200" w:type="dxa"/>
            <w:tcBorders>
              <w:top w:val="nil"/>
              <w:left w:val="nil"/>
              <w:bottom w:val="single" w:sz="4" w:space="0" w:color="auto"/>
              <w:right w:val="single" w:sz="4" w:space="0" w:color="auto"/>
            </w:tcBorders>
            <w:shd w:val="clear" w:color="auto" w:fill="auto"/>
            <w:noWrap/>
            <w:vAlign w:val="bottom"/>
            <w:hideMark/>
          </w:tcPr>
          <w:p w14:paraId="3412972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22%</w:t>
            </w:r>
          </w:p>
        </w:tc>
        <w:tc>
          <w:tcPr>
            <w:tcW w:w="1080" w:type="dxa"/>
            <w:tcBorders>
              <w:top w:val="nil"/>
              <w:left w:val="nil"/>
              <w:bottom w:val="single" w:sz="4" w:space="0" w:color="auto"/>
              <w:right w:val="single" w:sz="4" w:space="0" w:color="auto"/>
            </w:tcBorders>
            <w:shd w:val="clear" w:color="auto" w:fill="auto"/>
            <w:noWrap/>
            <w:vAlign w:val="bottom"/>
            <w:hideMark/>
          </w:tcPr>
          <w:p w14:paraId="483D2AE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8 </w:t>
            </w:r>
          </w:p>
        </w:tc>
      </w:tr>
      <w:tr w:rsidR="00AD535A" w:rsidRPr="00AD535A" w14:paraId="6796D457"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B54A91"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48FA733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4B22FD5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Tangancícuaro</w:t>
            </w:r>
          </w:p>
        </w:tc>
        <w:tc>
          <w:tcPr>
            <w:tcW w:w="1200" w:type="dxa"/>
            <w:tcBorders>
              <w:top w:val="nil"/>
              <w:left w:val="nil"/>
              <w:bottom w:val="single" w:sz="4" w:space="0" w:color="auto"/>
              <w:right w:val="single" w:sz="4" w:space="0" w:color="auto"/>
            </w:tcBorders>
            <w:shd w:val="clear" w:color="auto" w:fill="auto"/>
            <w:noWrap/>
            <w:vAlign w:val="bottom"/>
            <w:hideMark/>
          </w:tcPr>
          <w:p w14:paraId="185CDB5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104 </w:t>
            </w:r>
          </w:p>
        </w:tc>
        <w:tc>
          <w:tcPr>
            <w:tcW w:w="1200" w:type="dxa"/>
            <w:tcBorders>
              <w:top w:val="nil"/>
              <w:left w:val="nil"/>
              <w:bottom w:val="single" w:sz="4" w:space="0" w:color="auto"/>
              <w:right w:val="single" w:sz="4" w:space="0" w:color="auto"/>
            </w:tcBorders>
            <w:shd w:val="clear" w:color="auto" w:fill="auto"/>
            <w:noWrap/>
            <w:vAlign w:val="bottom"/>
            <w:hideMark/>
          </w:tcPr>
          <w:p w14:paraId="3D56E34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121 </w:t>
            </w:r>
          </w:p>
        </w:tc>
        <w:tc>
          <w:tcPr>
            <w:tcW w:w="1200" w:type="dxa"/>
            <w:tcBorders>
              <w:top w:val="nil"/>
              <w:left w:val="nil"/>
              <w:bottom w:val="single" w:sz="4" w:space="0" w:color="auto"/>
              <w:right w:val="single" w:sz="4" w:space="0" w:color="auto"/>
            </w:tcBorders>
            <w:shd w:val="clear" w:color="auto" w:fill="auto"/>
            <w:noWrap/>
            <w:vAlign w:val="center"/>
            <w:hideMark/>
          </w:tcPr>
          <w:p w14:paraId="4959283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C691D5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9 </w:t>
            </w:r>
          </w:p>
        </w:tc>
      </w:tr>
      <w:tr w:rsidR="00AD535A" w:rsidRPr="00AD535A" w14:paraId="73D19B73"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5CE9B2"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277E0E35"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9F3D81A"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Tlatlauquitepec</w:t>
            </w:r>
          </w:p>
        </w:tc>
        <w:tc>
          <w:tcPr>
            <w:tcW w:w="1200" w:type="dxa"/>
            <w:tcBorders>
              <w:top w:val="nil"/>
              <w:left w:val="nil"/>
              <w:bottom w:val="single" w:sz="4" w:space="0" w:color="auto"/>
              <w:right w:val="single" w:sz="4" w:space="0" w:color="auto"/>
            </w:tcBorders>
            <w:shd w:val="clear" w:color="auto" w:fill="auto"/>
            <w:noWrap/>
            <w:vAlign w:val="bottom"/>
            <w:hideMark/>
          </w:tcPr>
          <w:p w14:paraId="0AB636E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99 </w:t>
            </w:r>
          </w:p>
        </w:tc>
        <w:tc>
          <w:tcPr>
            <w:tcW w:w="1200" w:type="dxa"/>
            <w:tcBorders>
              <w:top w:val="nil"/>
              <w:left w:val="nil"/>
              <w:bottom w:val="single" w:sz="4" w:space="0" w:color="auto"/>
              <w:right w:val="single" w:sz="4" w:space="0" w:color="auto"/>
            </w:tcBorders>
            <w:shd w:val="clear" w:color="auto" w:fill="auto"/>
            <w:noWrap/>
            <w:vAlign w:val="bottom"/>
            <w:hideMark/>
          </w:tcPr>
          <w:p w14:paraId="0B655DD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106 </w:t>
            </w:r>
          </w:p>
        </w:tc>
        <w:tc>
          <w:tcPr>
            <w:tcW w:w="1200" w:type="dxa"/>
            <w:tcBorders>
              <w:top w:val="nil"/>
              <w:left w:val="nil"/>
              <w:bottom w:val="single" w:sz="4" w:space="0" w:color="auto"/>
              <w:right w:val="single" w:sz="4" w:space="0" w:color="auto"/>
            </w:tcBorders>
            <w:shd w:val="clear" w:color="auto" w:fill="auto"/>
            <w:noWrap/>
            <w:vAlign w:val="center"/>
            <w:hideMark/>
          </w:tcPr>
          <w:p w14:paraId="4ACDC8B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7%</w:t>
            </w:r>
          </w:p>
        </w:tc>
        <w:tc>
          <w:tcPr>
            <w:tcW w:w="1080" w:type="dxa"/>
            <w:tcBorders>
              <w:top w:val="nil"/>
              <w:left w:val="nil"/>
              <w:bottom w:val="single" w:sz="4" w:space="0" w:color="auto"/>
              <w:right w:val="single" w:sz="4" w:space="0" w:color="auto"/>
            </w:tcBorders>
            <w:shd w:val="clear" w:color="auto" w:fill="auto"/>
            <w:noWrap/>
            <w:vAlign w:val="bottom"/>
            <w:hideMark/>
          </w:tcPr>
          <w:p w14:paraId="539AC70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29 </w:t>
            </w:r>
          </w:p>
        </w:tc>
      </w:tr>
      <w:tr w:rsidR="00AD535A" w:rsidRPr="00AD535A" w14:paraId="1179FC9E"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45710E"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lastRenderedPageBreak/>
              <w:t>1765</w:t>
            </w:r>
          </w:p>
        </w:tc>
        <w:tc>
          <w:tcPr>
            <w:tcW w:w="1200" w:type="dxa"/>
            <w:tcBorders>
              <w:top w:val="nil"/>
              <w:left w:val="nil"/>
              <w:bottom w:val="single" w:sz="4" w:space="0" w:color="auto"/>
              <w:right w:val="single" w:sz="4" w:space="0" w:color="auto"/>
            </w:tcBorders>
            <w:shd w:val="clear" w:color="auto" w:fill="auto"/>
            <w:noWrap/>
            <w:vAlign w:val="center"/>
            <w:hideMark/>
          </w:tcPr>
          <w:p w14:paraId="420EFDA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5426BCA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Tecozautla</w:t>
            </w:r>
          </w:p>
        </w:tc>
        <w:tc>
          <w:tcPr>
            <w:tcW w:w="1200" w:type="dxa"/>
            <w:tcBorders>
              <w:top w:val="nil"/>
              <w:left w:val="nil"/>
              <w:bottom w:val="single" w:sz="4" w:space="0" w:color="auto"/>
              <w:right w:val="single" w:sz="4" w:space="0" w:color="auto"/>
            </w:tcBorders>
            <w:shd w:val="clear" w:color="auto" w:fill="auto"/>
            <w:noWrap/>
            <w:vAlign w:val="bottom"/>
            <w:hideMark/>
          </w:tcPr>
          <w:p w14:paraId="6D200E3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65 </w:t>
            </w:r>
          </w:p>
        </w:tc>
        <w:tc>
          <w:tcPr>
            <w:tcW w:w="1200" w:type="dxa"/>
            <w:tcBorders>
              <w:top w:val="nil"/>
              <w:left w:val="nil"/>
              <w:bottom w:val="single" w:sz="4" w:space="0" w:color="auto"/>
              <w:right w:val="single" w:sz="4" w:space="0" w:color="auto"/>
            </w:tcBorders>
            <w:shd w:val="clear" w:color="auto" w:fill="auto"/>
            <w:noWrap/>
            <w:vAlign w:val="bottom"/>
            <w:hideMark/>
          </w:tcPr>
          <w:p w14:paraId="01CEFD2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101 </w:t>
            </w:r>
          </w:p>
        </w:tc>
        <w:tc>
          <w:tcPr>
            <w:tcW w:w="1200" w:type="dxa"/>
            <w:tcBorders>
              <w:top w:val="nil"/>
              <w:left w:val="nil"/>
              <w:bottom w:val="single" w:sz="4" w:space="0" w:color="auto"/>
              <w:right w:val="single" w:sz="4" w:space="0" w:color="auto"/>
            </w:tcBorders>
            <w:shd w:val="clear" w:color="auto" w:fill="auto"/>
            <w:noWrap/>
            <w:vAlign w:val="center"/>
            <w:hideMark/>
          </w:tcPr>
          <w:p w14:paraId="7CD25D4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55%</w:t>
            </w:r>
          </w:p>
        </w:tc>
        <w:tc>
          <w:tcPr>
            <w:tcW w:w="1080" w:type="dxa"/>
            <w:tcBorders>
              <w:top w:val="nil"/>
              <w:left w:val="nil"/>
              <w:bottom w:val="single" w:sz="4" w:space="0" w:color="auto"/>
              <w:right w:val="single" w:sz="4" w:space="0" w:color="auto"/>
            </w:tcBorders>
            <w:shd w:val="clear" w:color="auto" w:fill="auto"/>
            <w:noWrap/>
            <w:vAlign w:val="bottom"/>
            <w:hideMark/>
          </w:tcPr>
          <w:p w14:paraId="2D50D7F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14 </w:t>
            </w:r>
          </w:p>
        </w:tc>
      </w:tr>
      <w:tr w:rsidR="00AD535A" w:rsidRPr="00AD535A" w14:paraId="11D5C17B"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DD03BB"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2CE4D79B"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6230116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Tuxpan</w:t>
            </w:r>
          </w:p>
        </w:tc>
        <w:tc>
          <w:tcPr>
            <w:tcW w:w="1200" w:type="dxa"/>
            <w:tcBorders>
              <w:top w:val="nil"/>
              <w:left w:val="nil"/>
              <w:bottom w:val="single" w:sz="4" w:space="0" w:color="auto"/>
              <w:right w:val="single" w:sz="4" w:space="0" w:color="auto"/>
            </w:tcBorders>
            <w:shd w:val="clear" w:color="auto" w:fill="auto"/>
            <w:noWrap/>
            <w:vAlign w:val="bottom"/>
            <w:hideMark/>
          </w:tcPr>
          <w:p w14:paraId="691869D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70 </w:t>
            </w:r>
          </w:p>
        </w:tc>
        <w:tc>
          <w:tcPr>
            <w:tcW w:w="1200" w:type="dxa"/>
            <w:tcBorders>
              <w:top w:val="nil"/>
              <w:left w:val="nil"/>
              <w:bottom w:val="single" w:sz="4" w:space="0" w:color="auto"/>
              <w:right w:val="single" w:sz="4" w:space="0" w:color="auto"/>
            </w:tcBorders>
            <w:shd w:val="clear" w:color="auto" w:fill="auto"/>
            <w:noWrap/>
            <w:vAlign w:val="bottom"/>
            <w:hideMark/>
          </w:tcPr>
          <w:p w14:paraId="68A0691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95 </w:t>
            </w:r>
          </w:p>
        </w:tc>
        <w:tc>
          <w:tcPr>
            <w:tcW w:w="1200" w:type="dxa"/>
            <w:tcBorders>
              <w:top w:val="nil"/>
              <w:left w:val="nil"/>
              <w:bottom w:val="single" w:sz="4" w:space="0" w:color="auto"/>
              <w:right w:val="single" w:sz="4" w:space="0" w:color="auto"/>
            </w:tcBorders>
            <w:shd w:val="clear" w:color="auto" w:fill="auto"/>
            <w:noWrap/>
            <w:vAlign w:val="center"/>
            <w:hideMark/>
          </w:tcPr>
          <w:p w14:paraId="6CED76D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36%</w:t>
            </w:r>
          </w:p>
        </w:tc>
        <w:tc>
          <w:tcPr>
            <w:tcW w:w="1080" w:type="dxa"/>
            <w:tcBorders>
              <w:top w:val="nil"/>
              <w:left w:val="nil"/>
              <w:bottom w:val="single" w:sz="4" w:space="0" w:color="auto"/>
              <w:right w:val="single" w:sz="4" w:space="0" w:color="auto"/>
            </w:tcBorders>
            <w:shd w:val="clear" w:color="auto" w:fill="auto"/>
            <w:noWrap/>
            <w:vAlign w:val="bottom"/>
            <w:hideMark/>
          </w:tcPr>
          <w:p w14:paraId="6CF5193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8 </w:t>
            </w:r>
          </w:p>
        </w:tc>
      </w:tr>
      <w:tr w:rsidR="00AD535A" w:rsidRPr="00AD535A" w14:paraId="402ACE97"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6C4574"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64B14EB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012527E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Tepexi de Rodríguez</w:t>
            </w:r>
          </w:p>
        </w:tc>
        <w:tc>
          <w:tcPr>
            <w:tcW w:w="1200" w:type="dxa"/>
            <w:tcBorders>
              <w:top w:val="nil"/>
              <w:left w:val="nil"/>
              <w:bottom w:val="single" w:sz="4" w:space="0" w:color="auto"/>
              <w:right w:val="single" w:sz="4" w:space="0" w:color="auto"/>
            </w:tcBorders>
            <w:shd w:val="clear" w:color="auto" w:fill="auto"/>
            <w:noWrap/>
            <w:vAlign w:val="bottom"/>
            <w:hideMark/>
          </w:tcPr>
          <w:p w14:paraId="0977D07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68 </w:t>
            </w:r>
          </w:p>
        </w:tc>
        <w:tc>
          <w:tcPr>
            <w:tcW w:w="1200" w:type="dxa"/>
            <w:tcBorders>
              <w:top w:val="nil"/>
              <w:left w:val="nil"/>
              <w:bottom w:val="single" w:sz="4" w:space="0" w:color="auto"/>
              <w:right w:val="single" w:sz="4" w:space="0" w:color="auto"/>
            </w:tcBorders>
            <w:shd w:val="clear" w:color="auto" w:fill="auto"/>
            <w:noWrap/>
            <w:vAlign w:val="bottom"/>
            <w:hideMark/>
          </w:tcPr>
          <w:p w14:paraId="5484092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76 </w:t>
            </w:r>
          </w:p>
        </w:tc>
        <w:tc>
          <w:tcPr>
            <w:tcW w:w="1200" w:type="dxa"/>
            <w:tcBorders>
              <w:top w:val="nil"/>
              <w:left w:val="nil"/>
              <w:bottom w:val="single" w:sz="4" w:space="0" w:color="auto"/>
              <w:right w:val="single" w:sz="4" w:space="0" w:color="auto"/>
            </w:tcBorders>
            <w:shd w:val="clear" w:color="auto" w:fill="auto"/>
            <w:noWrap/>
            <w:vAlign w:val="bottom"/>
            <w:hideMark/>
          </w:tcPr>
          <w:p w14:paraId="6860899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12%</w:t>
            </w:r>
          </w:p>
        </w:tc>
        <w:tc>
          <w:tcPr>
            <w:tcW w:w="1080" w:type="dxa"/>
            <w:tcBorders>
              <w:top w:val="nil"/>
              <w:left w:val="nil"/>
              <w:bottom w:val="single" w:sz="4" w:space="0" w:color="auto"/>
              <w:right w:val="single" w:sz="4" w:space="0" w:color="auto"/>
            </w:tcBorders>
            <w:shd w:val="clear" w:color="auto" w:fill="auto"/>
            <w:noWrap/>
            <w:vAlign w:val="bottom"/>
            <w:hideMark/>
          </w:tcPr>
          <w:p w14:paraId="5A8BCC5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 </w:t>
            </w:r>
          </w:p>
        </w:tc>
      </w:tr>
      <w:tr w:rsidR="00AD535A" w:rsidRPr="00AD535A" w14:paraId="20A656F0"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445E68"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2165</w:t>
            </w:r>
          </w:p>
        </w:tc>
        <w:tc>
          <w:tcPr>
            <w:tcW w:w="1200" w:type="dxa"/>
            <w:tcBorders>
              <w:top w:val="nil"/>
              <w:left w:val="nil"/>
              <w:bottom w:val="single" w:sz="4" w:space="0" w:color="auto"/>
              <w:right w:val="single" w:sz="4" w:space="0" w:color="auto"/>
            </w:tcBorders>
            <w:shd w:val="clear" w:color="auto" w:fill="auto"/>
            <w:noWrap/>
            <w:vAlign w:val="center"/>
            <w:hideMark/>
          </w:tcPr>
          <w:p w14:paraId="6AE696AB"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2B2F04A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 Felipe Orizatlán</w:t>
            </w:r>
          </w:p>
        </w:tc>
        <w:tc>
          <w:tcPr>
            <w:tcW w:w="1200" w:type="dxa"/>
            <w:tcBorders>
              <w:top w:val="nil"/>
              <w:left w:val="nil"/>
              <w:bottom w:val="single" w:sz="4" w:space="0" w:color="auto"/>
              <w:right w:val="single" w:sz="4" w:space="0" w:color="auto"/>
            </w:tcBorders>
            <w:shd w:val="clear" w:color="auto" w:fill="auto"/>
            <w:noWrap/>
            <w:vAlign w:val="bottom"/>
            <w:hideMark/>
          </w:tcPr>
          <w:p w14:paraId="45D1342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57 </w:t>
            </w:r>
          </w:p>
        </w:tc>
        <w:tc>
          <w:tcPr>
            <w:tcW w:w="1200" w:type="dxa"/>
            <w:tcBorders>
              <w:top w:val="nil"/>
              <w:left w:val="nil"/>
              <w:bottom w:val="single" w:sz="4" w:space="0" w:color="auto"/>
              <w:right w:val="single" w:sz="4" w:space="0" w:color="auto"/>
            </w:tcBorders>
            <w:shd w:val="clear" w:color="auto" w:fill="auto"/>
            <w:noWrap/>
            <w:vAlign w:val="bottom"/>
            <w:hideMark/>
          </w:tcPr>
          <w:p w14:paraId="05CBC28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69 </w:t>
            </w:r>
          </w:p>
        </w:tc>
        <w:tc>
          <w:tcPr>
            <w:tcW w:w="1200" w:type="dxa"/>
            <w:tcBorders>
              <w:top w:val="nil"/>
              <w:left w:val="nil"/>
              <w:bottom w:val="single" w:sz="4" w:space="0" w:color="auto"/>
              <w:right w:val="single" w:sz="4" w:space="0" w:color="auto"/>
            </w:tcBorders>
            <w:shd w:val="clear" w:color="auto" w:fill="auto"/>
            <w:noWrap/>
            <w:vAlign w:val="center"/>
            <w:hideMark/>
          </w:tcPr>
          <w:p w14:paraId="74F335A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21%</w:t>
            </w:r>
          </w:p>
        </w:tc>
        <w:tc>
          <w:tcPr>
            <w:tcW w:w="1080" w:type="dxa"/>
            <w:tcBorders>
              <w:top w:val="nil"/>
              <w:left w:val="nil"/>
              <w:bottom w:val="single" w:sz="4" w:space="0" w:color="auto"/>
              <w:right w:val="single" w:sz="4" w:space="0" w:color="auto"/>
            </w:tcBorders>
            <w:shd w:val="clear" w:color="auto" w:fill="auto"/>
            <w:noWrap/>
            <w:vAlign w:val="bottom"/>
            <w:hideMark/>
          </w:tcPr>
          <w:p w14:paraId="315EE5E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19 </w:t>
            </w:r>
          </w:p>
        </w:tc>
      </w:tr>
      <w:tr w:rsidR="00AD535A" w:rsidRPr="00AD535A" w14:paraId="526C5B34"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61F960"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2518 / 2523</w:t>
            </w:r>
          </w:p>
        </w:tc>
        <w:tc>
          <w:tcPr>
            <w:tcW w:w="1200" w:type="dxa"/>
            <w:tcBorders>
              <w:top w:val="nil"/>
              <w:left w:val="nil"/>
              <w:bottom w:val="single" w:sz="4" w:space="0" w:color="auto"/>
              <w:right w:val="single" w:sz="4" w:space="0" w:color="auto"/>
            </w:tcBorders>
            <w:shd w:val="clear" w:color="auto" w:fill="auto"/>
            <w:noWrap/>
            <w:vAlign w:val="center"/>
            <w:hideMark/>
          </w:tcPr>
          <w:p w14:paraId="51A89697"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4BA5F9F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Cardonal</w:t>
            </w:r>
          </w:p>
        </w:tc>
        <w:tc>
          <w:tcPr>
            <w:tcW w:w="1200" w:type="dxa"/>
            <w:tcBorders>
              <w:top w:val="nil"/>
              <w:left w:val="nil"/>
              <w:bottom w:val="single" w:sz="4" w:space="0" w:color="auto"/>
              <w:right w:val="single" w:sz="4" w:space="0" w:color="auto"/>
            </w:tcBorders>
            <w:shd w:val="clear" w:color="auto" w:fill="auto"/>
            <w:noWrap/>
            <w:vAlign w:val="bottom"/>
            <w:hideMark/>
          </w:tcPr>
          <w:p w14:paraId="3973742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56 </w:t>
            </w:r>
          </w:p>
        </w:tc>
        <w:tc>
          <w:tcPr>
            <w:tcW w:w="1200" w:type="dxa"/>
            <w:tcBorders>
              <w:top w:val="nil"/>
              <w:left w:val="nil"/>
              <w:bottom w:val="single" w:sz="4" w:space="0" w:color="auto"/>
              <w:right w:val="single" w:sz="4" w:space="0" w:color="auto"/>
            </w:tcBorders>
            <w:shd w:val="clear" w:color="auto" w:fill="auto"/>
            <w:noWrap/>
            <w:vAlign w:val="bottom"/>
            <w:hideMark/>
          </w:tcPr>
          <w:p w14:paraId="1D3B42C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68 </w:t>
            </w:r>
          </w:p>
        </w:tc>
        <w:tc>
          <w:tcPr>
            <w:tcW w:w="1200" w:type="dxa"/>
            <w:tcBorders>
              <w:top w:val="nil"/>
              <w:left w:val="nil"/>
              <w:bottom w:val="single" w:sz="4" w:space="0" w:color="auto"/>
              <w:right w:val="single" w:sz="4" w:space="0" w:color="auto"/>
            </w:tcBorders>
            <w:shd w:val="clear" w:color="auto" w:fill="auto"/>
            <w:noWrap/>
            <w:vAlign w:val="bottom"/>
            <w:hideMark/>
          </w:tcPr>
          <w:p w14:paraId="057D7A8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21%</w:t>
            </w:r>
          </w:p>
        </w:tc>
        <w:tc>
          <w:tcPr>
            <w:tcW w:w="1080" w:type="dxa"/>
            <w:tcBorders>
              <w:top w:val="nil"/>
              <w:left w:val="nil"/>
              <w:bottom w:val="single" w:sz="4" w:space="0" w:color="auto"/>
              <w:right w:val="single" w:sz="4" w:space="0" w:color="auto"/>
            </w:tcBorders>
            <w:shd w:val="clear" w:color="auto" w:fill="auto"/>
            <w:noWrap/>
            <w:vAlign w:val="bottom"/>
            <w:hideMark/>
          </w:tcPr>
          <w:p w14:paraId="39D2434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22 </w:t>
            </w:r>
          </w:p>
        </w:tc>
      </w:tr>
      <w:tr w:rsidR="00AD535A" w:rsidRPr="00AD535A" w14:paraId="35553B14"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F3B442"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2516</w:t>
            </w:r>
          </w:p>
        </w:tc>
        <w:tc>
          <w:tcPr>
            <w:tcW w:w="1200" w:type="dxa"/>
            <w:tcBorders>
              <w:top w:val="nil"/>
              <w:left w:val="nil"/>
              <w:bottom w:val="single" w:sz="4" w:space="0" w:color="auto"/>
              <w:right w:val="single" w:sz="4" w:space="0" w:color="auto"/>
            </w:tcBorders>
            <w:shd w:val="clear" w:color="auto" w:fill="auto"/>
            <w:noWrap/>
            <w:vAlign w:val="center"/>
            <w:hideMark/>
          </w:tcPr>
          <w:p w14:paraId="1D56FDB4"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2D4F9EEF"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Santiago de Anaya</w:t>
            </w:r>
          </w:p>
        </w:tc>
        <w:tc>
          <w:tcPr>
            <w:tcW w:w="1200" w:type="dxa"/>
            <w:tcBorders>
              <w:top w:val="nil"/>
              <w:left w:val="nil"/>
              <w:bottom w:val="single" w:sz="4" w:space="0" w:color="auto"/>
              <w:right w:val="single" w:sz="4" w:space="0" w:color="auto"/>
            </w:tcBorders>
            <w:shd w:val="clear" w:color="auto" w:fill="auto"/>
            <w:noWrap/>
            <w:vAlign w:val="bottom"/>
            <w:hideMark/>
          </w:tcPr>
          <w:p w14:paraId="629107A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57 </w:t>
            </w:r>
          </w:p>
        </w:tc>
        <w:tc>
          <w:tcPr>
            <w:tcW w:w="1200" w:type="dxa"/>
            <w:tcBorders>
              <w:top w:val="nil"/>
              <w:left w:val="nil"/>
              <w:bottom w:val="single" w:sz="4" w:space="0" w:color="auto"/>
              <w:right w:val="single" w:sz="4" w:space="0" w:color="auto"/>
            </w:tcBorders>
            <w:shd w:val="clear" w:color="auto" w:fill="auto"/>
            <w:noWrap/>
            <w:vAlign w:val="bottom"/>
            <w:hideMark/>
          </w:tcPr>
          <w:p w14:paraId="70E02AF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68 </w:t>
            </w:r>
          </w:p>
        </w:tc>
        <w:tc>
          <w:tcPr>
            <w:tcW w:w="1200" w:type="dxa"/>
            <w:tcBorders>
              <w:top w:val="nil"/>
              <w:left w:val="nil"/>
              <w:bottom w:val="single" w:sz="4" w:space="0" w:color="auto"/>
              <w:right w:val="single" w:sz="4" w:space="0" w:color="auto"/>
            </w:tcBorders>
            <w:shd w:val="clear" w:color="auto" w:fill="auto"/>
            <w:noWrap/>
            <w:vAlign w:val="bottom"/>
            <w:hideMark/>
          </w:tcPr>
          <w:p w14:paraId="62DC8178"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19%</w:t>
            </w:r>
          </w:p>
        </w:tc>
        <w:tc>
          <w:tcPr>
            <w:tcW w:w="1080" w:type="dxa"/>
            <w:tcBorders>
              <w:top w:val="nil"/>
              <w:left w:val="nil"/>
              <w:bottom w:val="single" w:sz="4" w:space="0" w:color="auto"/>
              <w:right w:val="single" w:sz="4" w:space="0" w:color="auto"/>
            </w:tcBorders>
            <w:shd w:val="clear" w:color="auto" w:fill="auto"/>
            <w:noWrap/>
            <w:vAlign w:val="bottom"/>
            <w:hideMark/>
          </w:tcPr>
          <w:p w14:paraId="405FC6A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17 </w:t>
            </w:r>
          </w:p>
        </w:tc>
      </w:tr>
      <w:tr w:rsidR="00AD535A" w:rsidRPr="00AD535A" w14:paraId="75A1053C"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C84782"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1765 / 2839</w:t>
            </w:r>
          </w:p>
        </w:tc>
        <w:tc>
          <w:tcPr>
            <w:tcW w:w="1200" w:type="dxa"/>
            <w:tcBorders>
              <w:top w:val="nil"/>
              <w:left w:val="nil"/>
              <w:bottom w:val="single" w:sz="4" w:space="0" w:color="auto"/>
              <w:right w:val="single" w:sz="4" w:space="0" w:color="auto"/>
            </w:tcBorders>
            <w:shd w:val="clear" w:color="auto" w:fill="auto"/>
            <w:noWrap/>
            <w:vAlign w:val="center"/>
            <w:hideMark/>
          </w:tcPr>
          <w:p w14:paraId="1B6C0685"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1A42C9F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Alfajayucan</w:t>
            </w:r>
          </w:p>
        </w:tc>
        <w:tc>
          <w:tcPr>
            <w:tcW w:w="1200" w:type="dxa"/>
            <w:tcBorders>
              <w:top w:val="nil"/>
              <w:left w:val="nil"/>
              <w:bottom w:val="single" w:sz="4" w:space="0" w:color="auto"/>
              <w:right w:val="single" w:sz="4" w:space="0" w:color="auto"/>
            </w:tcBorders>
            <w:shd w:val="clear" w:color="auto" w:fill="auto"/>
            <w:noWrap/>
            <w:vAlign w:val="bottom"/>
            <w:hideMark/>
          </w:tcPr>
          <w:p w14:paraId="0F4A3A8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44 </w:t>
            </w:r>
          </w:p>
        </w:tc>
        <w:tc>
          <w:tcPr>
            <w:tcW w:w="1200" w:type="dxa"/>
            <w:tcBorders>
              <w:top w:val="nil"/>
              <w:left w:val="nil"/>
              <w:bottom w:val="single" w:sz="4" w:space="0" w:color="auto"/>
              <w:right w:val="single" w:sz="4" w:space="0" w:color="auto"/>
            </w:tcBorders>
            <w:shd w:val="clear" w:color="auto" w:fill="auto"/>
            <w:noWrap/>
            <w:vAlign w:val="bottom"/>
            <w:hideMark/>
          </w:tcPr>
          <w:p w14:paraId="2DB34EC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55 </w:t>
            </w:r>
          </w:p>
        </w:tc>
        <w:tc>
          <w:tcPr>
            <w:tcW w:w="1200" w:type="dxa"/>
            <w:tcBorders>
              <w:top w:val="nil"/>
              <w:left w:val="nil"/>
              <w:bottom w:val="single" w:sz="4" w:space="0" w:color="auto"/>
              <w:right w:val="single" w:sz="4" w:space="0" w:color="auto"/>
            </w:tcBorders>
            <w:shd w:val="clear" w:color="auto" w:fill="auto"/>
            <w:noWrap/>
            <w:vAlign w:val="center"/>
            <w:hideMark/>
          </w:tcPr>
          <w:p w14:paraId="52E272C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25%</w:t>
            </w:r>
          </w:p>
        </w:tc>
        <w:tc>
          <w:tcPr>
            <w:tcW w:w="1080" w:type="dxa"/>
            <w:tcBorders>
              <w:top w:val="nil"/>
              <w:left w:val="nil"/>
              <w:bottom w:val="single" w:sz="4" w:space="0" w:color="auto"/>
              <w:right w:val="single" w:sz="4" w:space="0" w:color="auto"/>
            </w:tcBorders>
            <w:shd w:val="clear" w:color="auto" w:fill="auto"/>
            <w:noWrap/>
            <w:vAlign w:val="bottom"/>
            <w:hideMark/>
          </w:tcPr>
          <w:p w14:paraId="545901A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12 </w:t>
            </w:r>
          </w:p>
        </w:tc>
      </w:tr>
      <w:tr w:rsidR="00AD535A" w:rsidRPr="00AD535A" w14:paraId="1718C12C"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52B706"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29442E22"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Veracruz </w:t>
            </w:r>
          </w:p>
        </w:tc>
        <w:tc>
          <w:tcPr>
            <w:tcW w:w="2520" w:type="dxa"/>
            <w:tcBorders>
              <w:top w:val="nil"/>
              <w:left w:val="nil"/>
              <w:bottom w:val="single" w:sz="4" w:space="0" w:color="auto"/>
              <w:right w:val="single" w:sz="4" w:space="0" w:color="auto"/>
            </w:tcBorders>
            <w:shd w:val="clear" w:color="auto" w:fill="auto"/>
            <w:noWrap/>
            <w:vAlign w:val="center"/>
            <w:hideMark/>
          </w:tcPr>
          <w:p w14:paraId="37AA96BC"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Tezonapa</w:t>
            </w:r>
          </w:p>
        </w:tc>
        <w:tc>
          <w:tcPr>
            <w:tcW w:w="1200" w:type="dxa"/>
            <w:tcBorders>
              <w:top w:val="nil"/>
              <w:left w:val="nil"/>
              <w:bottom w:val="single" w:sz="4" w:space="0" w:color="auto"/>
              <w:right w:val="single" w:sz="4" w:space="0" w:color="auto"/>
            </w:tcBorders>
            <w:shd w:val="clear" w:color="auto" w:fill="auto"/>
            <w:noWrap/>
            <w:vAlign w:val="bottom"/>
            <w:hideMark/>
          </w:tcPr>
          <w:p w14:paraId="26656F9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53 </w:t>
            </w:r>
          </w:p>
        </w:tc>
        <w:tc>
          <w:tcPr>
            <w:tcW w:w="1200" w:type="dxa"/>
            <w:tcBorders>
              <w:top w:val="nil"/>
              <w:left w:val="nil"/>
              <w:bottom w:val="single" w:sz="4" w:space="0" w:color="auto"/>
              <w:right w:val="single" w:sz="4" w:space="0" w:color="auto"/>
            </w:tcBorders>
            <w:shd w:val="clear" w:color="auto" w:fill="auto"/>
            <w:noWrap/>
            <w:vAlign w:val="bottom"/>
            <w:hideMark/>
          </w:tcPr>
          <w:p w14:paraId="1C7767D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54 </w:t>
            </w:r>
          </w:p>
        </w:tc>
        <w:tc>
          <w:tcPr>
            <w:tcW w:w="1200" w:type="dxa"/>
            <w:tcBorders>
              <w:top w:val="nil"/>
              <w:left w:val="nil"/>
              <w:bottom w:val="single" w:sz="4" w:space="0" w:color="auto"/>
              <w:right w:val="single" w:sz="4" w:space="0" w:color="auto"/>
            </w:tcBorders>
            <w:shd w:val="clear" w:color="auto" w:fill="auto"/>
            <w:noWrap/>
            <w:vAlign w:val="bottom"/>
            <w:hideMark/>
          </w:tcPr>
          <w:p w14:paraId="2BD6CD5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w:t>
            </w:r>
          </w:p>
        </w:tc>
        <w:tc>
          <w:tcPr>
            <w:tcW w:w="1080" w:type="dxa"/>
            <w:tcBorders>
              <w:top w:val="nil"/>
              <w:left w:val="nil"/>
              <w:bottom w:val="single" w:sz="4" w:space="0" w:color="auto"/>
              <w:right w:val="single" w:sz="4" w:space="0" w:color="auto"/>
            </w:tcBorders>
            <w:shd w:val="clear" w:color="auto" w:fill="auto"/>
            <w:noWrap/>
            <w:vAlign w:val="bottom"/>
            <w:hideMark/>
          </w:tcPr>
          <w:p w14:paraId="6A8F50B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13 </w:t>
            </w:r>
          </w:p>
        </w:tc>
      </w:tr>
      <w:tr w:rsidR="00AD535A" w:rsidRPr="00AD535A" w14:paraId="232849DA"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B7610B"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3512B55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29C3BC59"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San Jerónimo </w:t>
            </w:r>
            <w:proofErr w:type="spellStart"/>
            <w:r w:rsidRPr="00AD535A">
              <w:rPr>
                <w:rFonts w:ascii="Calibri" w:eastAsia="Times New Roman" w:hAnsi="Calibri" w:cs="Calibri"/>
                <w:color w:val="000000"/>
                <w:sz w:val="18"/>
                <w:szCs w:val="18"/>
                <w:lang w:val="es-MX" w:eastAsia="es-MX"/>
              </w:rPr>
              <w:t>Tlacochahuaya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51D71D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38 </w:t>
            </w:r>
          </w:p>
        </w:tc>
        <w:tc>
          <w:tcPr>
            <w:tcW w:w="1200" w:type="dxa"/>
            <w:tcBorders>
              <w:top w:val="nil"/>
              <w:left w:val="nil"/>
              <w:bottom w:val="single" w:sz="4" w:space="0" w:color="auto"/>
              <w:right w:val="single" w:sz="4" w:space="0" w:color="auto"/>
            </w:tcBorders>
            <w:shd w:val="clear" w:color="auto" w:fill="auto"/>
            <w:noWrap/>
            <w:vAlign w:val="bottom"/>
            <w:hideMark/>
          </w:tcPr>
          <w:p w14:paraId="65A4C78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45 </w:t>
            </w:r>
          </w:p>
        </w:tc>
        <w:tc>
          <w:tcPr>
            <w:tcW w:w="1200" w:type="dxa"/>
            <w:tcBorders>
              <w:top w:val="nil"/>
              <w:left w:val="nil"/>
              <w:bottom w:val="single" w:sz="4" w:space="0" w:color="auto"/>
              <w:right w:val="single" w:sz="4" w:space="0" w:color="auto"/>
            </w:tcBorders>
            <w:shd w:val="clear" w:color="auto" w:fill="auto"/>
            <w:noWrap/>
            <w:vAlign w:val="center"/>
            <w:hideMark/>
          </w:tcPr>
          <w:p w14:paraId="7D86728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9E3CC7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6AA97CAB"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BA5E864"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2068 / 2520</w:t>
            </w:r>
          </w:p>
        </w:tc>
        <w:tc>
          <w:tcPr>
            <w:tcW w:w="1200" w:type="dxa"/>
            <w:tcBorders>
              <w:top w:val="nil"/>
              <w:left w:val="nil"/>
              <w:bottom w:val="single" w:sz="4" w:space="0" w:color="auto"/>
              <w:right w:val="single" w:sz="4" w:space="0" w:color="auto"/>
            </w:tcBorders>
            <w:shd w:val="clear" w:color="auto" w:fill="auto"/>
            <w:noWrap/>
            <w:vAlign w:val="center"/>
            <w:hideMark/>
          </w:tcPr>
          <w:p w14:paraId="06D1270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0D25A09"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Cuetzalan del Progreso</w:t>
            </w:r>
          </w:p>
        </w:tc>
        <w:tc>
          <w:tcPr>
            <w:tcW w:w="1200" w:type="dxa"/>
            <w:tcBorders>
              <w:top w:val="nil"/>
              <w:left w:val="nil"/>
              <w:bottom w:val="single" w:sz="4" w:space="0" w:color="auto"/>
              <w:right w:val="single" w:sz="4" w:space="0" w:color="auto"/>
            </w:tcBorders>
            <w:shd w:val="clear" w:color="auto" w:fill="auto"/>
            <w:noWrap/>
            <w:vAlign w:val="bottom"/>
            <w:hideMark/>
          </w:tcPr>
          <w:p w14:paraId="40D4CAB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39 </w:t>
            </w:r>
          </w:p>
        </w:tc>
        <w:tc>
          <w:tcPr>
            <w:tcW w:w="1200" w:type="dxa"/>
            <w:tcBorders>
              <w:top w:val="nil"/>
              <w:left w:val="nil"/>
              <w:bottom w:val="single" w:sz="4" w:space="0" w:color="auto"/>
              <w:right w:val="single" w:sz="4" w:space="0" w:color="auto"/>
            </w:tcBorders>
            <w:shd w:val="clear" w:color="auto" w:fill="auto"/>
            <w:noWrap/>
            <w:vAlign w:val="bottom"/>
            <w:hideMark/>
          </w:tcPr>
          <w:p w14:paraId="3E72625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40 </w:t>
            </w:r>
          </w:p>
        </w:tc>
        <w:tc>
          <w:tcPr>
            <w:tcW w:w="1200" w:type="dxa"/>
            <w:tcBorders>
              <w:top w:val="nil"/>
              <w:left w:val="nil"/>
              <w:bottom w:val="single" w:sz="4" w:space="0" w:color="auto"/>
              <w:right w:val="single" w:sz="4" w:space="0" w:color="auto"/>
            </w:tcBorders>
            <w:shd w:val="clear" w:color="auto" w:fill="auto"/>
            <w:noWrap/>
            <w:vAlign w:val="center"/>
            <w:hideMark/>
          </w:tcPr>
          <w:p w14:paraId="45348258"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3%</w:t>
            </w:r>
          </w:p>
        </w:tc>
        <w:tc>
          <w:tcPr>
            <w:tcW w:w="1080" w:type="dxa"/>
            <w:tcBorders>
              <w:top w:val="nil"/>
              <w:left w:val="nil"/>
              <w:bottom w:val="single" w:sz="4" w:space="0" w:color="auto"/>
              <w:right w:val="single" w:sz="4" w:space="0" w:color="auto"/>
            </w:tcBorders>
            <w:shd w:val="clear" w:color="auto" w:fill="auto"/>
            <w:noWrap/>
            <w:vAlign w:val="bottom"/>
            <w:hideMark/>
          </w:tcPr>
          <w:p w14:paraId="0A794DC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12 </w:t>
            </w:r>
          </w:p>
        </w:tc>
      </w:tr>
      <w:tr w:rsidR="00AD535A" w:rsidRPr="00AD535A" w14:paraId="3BCFDA56"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20A0DD"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15C7F19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328CD7C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Hueytamalco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03E993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35 </w:t>
            </w:r>
          </w:p>
        </w:tc>
        <w:tc>
          <w:tcPr>
            <w:tcW w:w="1200" w:type="dxa"/>
            <w:tcBorders>
              <w:top w:val="nil"/>
              <w:left w:val="nil"/>
              <w:bottom w:val="single" w:sz="4" w:space="0" w:color="auto"/>
              <w:right w:val="single" w:sz="4" w:space="0" w:color="auto"/>
            </w:tcBorders>
            <w:shd w:val="clear" w:color="auto" w:fill="auto"/>
            <w:noWrap/>
            <w:vAlign w:val="bottom"/>
            <w:hideMark/>
          </w:tcPr>
          <w:p w14:paraId="5C88244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40 </w:t>
            </w:r>
          </w:p>
        </w:tc>
        <w:tc>
          <w:tcPr>
            <w:tcW w:w="1200" w:type="dxa"/>
            <w:tcBorders>
              <w:top w:val="nil"/>
              <w:left w:val="nil"/>
              <w:bottom w:val="single" w:sz="4" w:space="0" w:color="auto"/>
              <w:right w:val="single" w:sz="4" w:space="0" w:color="auto"/>
            </w:tcBorders>
            <w:shd w:val="clear" w:color="auto" w:fill="auto"/>
            <w:noWrap/>
            <w:vAlign w:val="center"/>
            <w:hideMark/>
          </w:tcPr>
          <w:p w14:paraId="6DE5719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643A2F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13 </w:t>
            </w:r>
          </w:p>
        </w:tc>
      </w:tr>
      <w:tr w:rsidR="00AD535A" w:rsidRPr="00AD535A" w14:paraId="533FBD38"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F7F1B4"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560065C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684D3F8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Zaragoza</w:t>
            </w:r>
          </w:p>
        </w:tc>
        <w:tc>
          <w:tcPr>
            <w:tcW w:w="1200" w:type="dxa"/>
            <w:tcBorders>
              <w:top w:val="nil"/>
              <w:left w:val="nil"/>
              <w:bottom w:val="single" w:sz="4" w:space="0" w:color="auto"/>
              <w:right w:val="single" w:sz="4" w:space="0" w:color="auto"/>
            </w:tcBorders>
            <w:shd w:val="clear" w:color="auto" w:fill="auto"/>
            <w:noWrap/>
            <w:vAlign w:val="bottom"/>
            <w:hideMark/>
          </w:tcPr>
          <w:p w14:paraId="768B461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32 </w:t>
            </w:r>
          </w:p>
        </w:tc>
        <w:tc>
          <w:tcPr>
            <w:tcW w:w="1200" w:type="dxa"/>
            <w:tcBorders>
              <w:top w:val="nil"/>
              <w:left w:val="nil"/>
              <w:bottom w:val="single" w:sz="4" w:space="0" w:color="auto"/>
              <w:right w:val="single" w:sz="4" w:space="0" w:color="auto"/>
            </w:tcBorders>
            <w:shd w:val="clear" w:color="auto" w:fill="auto"/>
            <w:noWrap/>
            <w:vAlign w:val="bottom"/>
            <w:hideMark/>
          </w:tcPr>
          <w:p w14:paraId="580D63C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37 </w:t>
            </w:r>
          </w:p>
        </w:tc>
        <w:tc>
          <w:tcPr>
            <w:tcW w:w="1200" w:type="dxa"/>
            <w:tcBorders>
              <w:top w:val="nil"/>
              <w:left w:val="nil"/>
              <w:bottom w:val="single" w:sz="4" w:space="0" w:color="auto"/>
              <w:right w:val="single" w:sz="4" w:space="0" w:color="auto"/>
            </w:tcBorders>
            <w:shd w:val="clear" w:color="auto" w:fill="auto"/>
            <w:noWrap/>
            <w:vAlign w:val="bottom"/>
            <w:hideMark/>
          </w:tcPr>
          <w:p w14:paraId="14B8DD5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30F767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 </w:t>
            </w:r>
          </w:p>
        </w:tc>
      </w:tr>
      <w:tr w:rsidR="00AD535A" w:rsidRPr="00AD535A" w14:paraId="7B4A9991"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4AE3F6"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2839</w:t>
            </w:r>
          </w:p>
        </w:tc>
        <w:tc>
          <w:tcPr>
            <w:tcW w:w="1200" w:type="dxa"/>
            <w:tcBorders>
              <w:top w:val="nil"/>
              <w:left w:val="nil"/>
              <w:bottom w:val="single" w:sz="4" w:space="0" w:color="auto"/>
              <w:right w:val="single" w:sz="4" w:space="0" w:color="auto"/>
            </w:tcBorders>
            <w:shd w:val="clear" w:color="auto" w:fill="auto"/>
            <w:noWrap/>
            <w:vAlign w:val="center"/>
            <w:hideMark/>
          </w:tcPr>
          <w:p w14:paraId="07182D5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458EFA7A"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Tasquillo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92BFEC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22 </w:t>
            </w:r>
          </w:p>
        </w:tc>
        <w:tc>
          <w:tcPr>
            <w:tcW w:w="1200" w:type="dxa"/>
            <w:tcBorders>
              <w:top w:val="nil"/>
              <w:left w:val="nil"/>
              <w:bottom w:val="single" w:sz="4" w:space="0" w:color="auto"/>
              <w:right w:val="single" w:sz="4" w:space="0" w:color="auto"/>
            </w:tcBorders>
            <w:shd w:val="clear" w:color="auto" w:fill="auto"/>
            <w:noWrap/>
            <w:vAlign w:val="bottom"/>
            <w:hideMark/>
          </w:tcPr>
          <w:p w14:paraId="47DAC83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32 </w:t>
            </w:r>
          </w:p>
        </w:tc>
        <w:tc>
          <w:tcPr>
            <w:tcW w:w="1200" w:type="dxa"/>
            <w:tcBorders>
              <w:top w:val="nil"/>
              <w:left w:val="nil"/>
              <w:bottom w:val="single" w:sz="4" w:space="0" w:color="auto"/>
              <w:right w:val="single" w:sz="4" w:space="0" w:color="auto"/>
            </w:tcBorders>
            <w:shd w:val="clear" w:color="auto" w:fill="auto"/>
            <w:noWrap/>
            <w:vAlign w:val="center"/>
            <w:hideMark/>
          </w:tcPr>
          <w:p w14:paraId="2F3F428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45%</w:t>
            </w:r>
          </w:p>
        </w:tc>
        <w:tc>
          <w:tcPr>
            <w:tcW w:w="1080" w:type="dxa"/>
            <w:tcBorders>
              <w:top w:val="nil"/>
              <w:left w:val="nil"/>
              <w:bottom w:val="single" w:sz="4" w:space="0" w:color="auto"/>
              <w:right w:val="single" w:sz="4" w:space="0" w:color="auto"/>
            </w:tcBorders>
            <w:shd w:val="clear" w:color="auto" w:fill="auto"/>
            <w:noWrap/>
            <w:vAlign w:val="bottom"/>
            <w:hideMark/>
          </w:tcPr>
          <w:p w14:paraId="28E8853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 </w:t>
            </w:r>
          </w:p>
        </w:tc>
      </w:tr>
      <w:tr w:rsidR="00AD535A" w:rsidRPr="00AD535A" w14:paraId="04963EB0"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F237AC"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224EC62F"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4315C6E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Charapan</w:t>
            </w:r>
          </w:p>
        </w:tc>
        <w:tc>
          <w:tcPr>
            <w:tcW w:w="1200" w:type="dxa"/>
            <w:tcBorders>
              <w:top w:val="nil"/>
              <w:left w:val="nil"/>
              <w:bottom w:val="single" w:sz="4" w:space="0" w:color="auto"/>
              <w:right w:val="single" w:sz="4" w:space="0" w:color="auto"/>
            </w:tcBorders>
            <w:shd w:val="clear" w:color="auto" w:fill="auto"/>
            <w:noWrap/>
            <w:vAlign w:val="bottom"/>
            <w:hideMark/>
          </w:tcPr>
          <w:p w14:paraId="357D415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28 </w:t>
            </w:r>
          </w:p>
        </w:tc>
        <w:tc>
          <w:tcPr>
            <w:tcW w:w="1200" w:type="dxa"/>
            <w:tcBorders>
              <w:top w:val="nil"/>
              <w:left w:val="nil"/>
              <w:bottom w:val="single" w:sz="4" w:space="0" w:color="auto"/>
              <w:right w:val="single" w:sz="4" w:space="0" w:color="auto"/>
            </w:tcBorders>
            <w:shd w:val="clear" w:color="auto" w:fill="auto"/>
            <w:noWrap/>
            <w:vAlign w:val="bottom"/>
            <w:hideMark/>
          </w:tcPr>
          <w:p w14:paraId="2141BA1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30 </w:t>
            </w:r>
          </w:p>
        </w:tc>
        <w:tc>
          <w:tcPr>
            <w:tcW w:w="1200" w:type="dxa"/>
            <w:tcBorders>
              <w:top w:val="nil"/>
              <w:left w:val="nil"/>
              <w:bottom w:val="single" w:sz="4" w:space="0" w:color="auto"/>
              <w:right w:val="single" w:sz="4" w:space="0" w:color="auto"/>
            </w:tcBorders>
            <w:shd w:val="clear" w:color="auto" w:fill="auto"/>
            <w:noWrap/>
            <w:vAlign w:val="bottom"/>
            <w:hideMark/>
          </w:tcPr>
          <w:p w14:paraId="718D09B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7%</w:t>
            </w:r>
          </w:p>
        </w:tc>
        <w:tc>
          <w:tcPr>
            <w:tcW w:w="1080" w:type="dxa"/>
            <w:tcBorders>
              <w:top w:val="nil"/>
              <w:left w:val="nil"/>
              <w:bottom w:val="single" w:sz="4" w:space="0" w:color="auto"/>
              <w:right w:val="single" w:sz="4" w:space="0" w:color="auto"/>
            </w:tcBorders>
            <w:shd w:val="clear" w:color="auto" w:fill="auto"/>
            <w:noWrap/>
            <w:vAlign w:val="bottom"/>
            <w:hideMark/>
          </w:tcPr>
          <w:p w14:paraId="4ABB0AB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 </w:t>
            </w:r>
          </w:p>
        </w:tc>
      </w:tr>
      <w:tr w:rsidR="00AD535A" w:rsidRPr="00AD535A" w14:paraId="653619E9"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EF8842"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2842</w:t>
            </w:r>
          </w:p>
        </w:tc>
        <w:tc>
          <w:tcPr>
            <w:tcW w:w="1200" w:type="dxa"/>
            <w:tcBorders>
              <w:top w:val="nil"/>
              <w:left w:val="nil"/>
              <w:bottom w:val="single" w:sz="4" w:space="0" w:color="auto"/>
              <w:right w:val="single" w:sz="4" w:space="0" w:color="auto"/>
            </w:tcBorders>
            <w:shd w:val="clear" w:color="auto" w:fill="auto"/>
            <w:noWrap/>
            <w:vAlign w:val="center"/>
            <w:hideMark/>
          </w:tcPr>
          <w:p w14:paraId="0A4B06C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7B508A2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Yajalón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BD04C3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29 </w:t>
            </w:r>
          </w:p>
        </w:tc>
        <w:tc>
          <w:tcPr>
            <w:tcW w:w="1200" w:type="dxa"/>
            <w:tcBorders>
              <w:top w:val="nil"/>
              <w:left w:val="nil"/>
              <w:bottom w:val="single" w:sz="4" w:space="0" w:color="auto"/>
              <w:right w:val="single" w:sz="4" w:space="0" w:color="auto"/>
            </w:tcBorders>
            <w:shd w:val="clear" w:color="auto" w:fill="auto"/>
            <w:noWrap/>
            <w:vAlign w:val="bottom"/>
            <w:hideMark/>
          </w:tcPr>
          <w:p w14:paraId="61098CC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29 </w:t>
            </w:r>
          </w:p>
        </w:tc>
        <w:tc>
          <w:tcPr>
            <w:tcW w:w="1200" w:type="dxa"/>
            <w:tcBorders>
              <w:top w:val="nil"/>
              <w:left w:val="nil"/>
              <w:bottom w:val="single" w:sz="4" w:space="0" w:color="auto"/>
              <w:right w:val="single" w:sz="4" w:space="0" w:color="auto"/>
            </w:tcBorders>
            <w:shd w:val="clear" w:color="auto" w:fill="auto"/>
            <w:noWrap/>
            <w:vAlign w:val="bottom"/>
            <w:hideMark/>
          </w:tcPr>
          <w:p w14:paraId="466BDA6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32A7AA1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r>
      <w:tr w:rsidR="00AD535A" w:rsidRPr="00AD535A" w14:paraId="5E582D83"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8CF7C1"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25-078D</w:t>
            </w:r>
          </w:p>
        </w:tc>
        <w:tc>
          <w:tcPr>
            <w:tcW w:w="1200" w:type="dxa"/>
            <w:tcBorders>
              <w:top w:val="nil"/>
              <w:left w:val="nil"/>
              <w:bottom w:val="single" w:sz="4" w:space="0" w:color="auto"/>
              <w:right w:val="single" w:sz="4" w:space="0" w:color="auto"/>
            </w:tcBorders>
            <w:shd w:val="clear" w:color="auto" w:fill="auto"/>
            <w:noWrap/>
            <w:vAlign w:val="bottom"/>
            <w:hideMark/>
          </w:tcPr>
          <w:p w14:paraId="26098779"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Chiapas</w:t>
            </w:r>
          </w:p>
        </w:tc>
        <w:tc>
          <w:tcPr>
            <w:tcW w:w="2520" w:type="dxa"/>
            <w:tcBorders>
              <w:top w:val="nil"/>
              <w:left w:val="nil"/>
              <w:bottom w:val="single" w:sz="4" w:space="0" w:color="auto"/>
              <w:right w:val="single" w:sz="4" w:space="0" w:color="auto"/>
            </w:tcBorders>
            <w:shd w:val="clear" w:color="auto" w:fill="auto"/>
            <w:noWrap/>
            <w:vAlign w:val="bottom"/>
            <w:hideMark/>
          </w:tcPr>
          <w:p w14:paraId="569EF70F"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Mazatán</w:t>
            </w:r>
          </w:p>
        </w:tc>
        <w:tc>
          <w:tcPr>
            <w:tcW w:w="1200" w:type="dxa"/>
            <w:tcBorders>
              <w:top w:val="nil"/>
              <w:left w:val="nil"/>
              <w:bottom w:val="single" w:sz="4" w:space="0" w:color="auto"/>
              <w:right w:val="single" w:sz="4" w:space="0" w:color="auto"/>
            </w:tcBorders>
            <w:shd w:val="clear" w:color="auto" w:fill="auto"/>
            <w:noWrap/>
            <w:vAlign w:val="bottom"/>
            <w:hideMark/>
          </w:tcPr>
          <w:p w14:paraId="2B78ECF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25 </w:t>
            </w:r>
          </w:p>
        </w:tc>
        <w:tc>
          <w:tcPr>
            <w:tcW w:w="1200" w:type="dxa"/>
            <w:tcBorders>
              <w:top w:val="nil"/>
              <w:left w:val="nil"/>
              <w:bottom w:val="single" w:sz="4" w:space="0" w:color="auto"/>
              <w:right w:val="single" w:sz="4" w:space="0" w:color="auto"/>
            </w:tcBorders>
            <w:shd w:val="clear" w:color="auto" w:fill="auto"/>
            <w:noWrap/>
            <w:vAlign w:val="bottom"/>
            <w:hideMark/>
          </w:tcPr>
          <w:p w14:paraId="5926A20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25 </w:t>
            </w:r>
          </w:p>
        </w:tc>
        <w:tc>
          <w:tcPr>
            <w:tcW w:w="1200" w:type="dxa"/>
            <w:tcBorders>
              <w:top w:val="nil"/>
              <w:left w:val="nil"/>
              <w:bottom w:val="single" w:sz="4" w:space="0" w:color="auto"/>
              <w:right w:val="single" w:sz="4" w:space="0" w:color="auto"/>
            </w:tcBorders>
            <w:shd w:val="clear" w:color="auto" w:fill="auto"/>
            <w:noWrap/>
            <w:vAlign w:val="bottom"/>
            <w:hideMark/>
          </w:tcPr>
          <w:p w14:paraId="3A21F30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437443C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r>
      <w:tr w:rsidR="00AD535A" w:rsidRPr="00AD535A" w14:paraId="51B5C102"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D6D1BA"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0738D64B"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2A81A954"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Ayotoxco</w:t>
            </w:r>
            <w:proofErr w:type="spellEnd"/>
            <w:r w:rsidRPr="00AD535A">
              <w:rPr>
                <w:rFonts w:ascii="Calibri" w:eastAsia="Times New Roman" w:hAnsi="Calibri" w:cs="Calibri"/>
                <w:color w:val="000000"/>
                <w:sz w:val="18"/>
                <w:szCs w:val="18"/>
                <w:lang w:val="es-MX" w:eastAsia="es-MX"/>
              </w:rPr>
              <w:t xml:space="preserve"> de Guerrero</w:t>
            </w:r>
          </w:p>
        </w:tc>
        <w:tc>
          <w:tcPr>
            <w:tcW w:w="1200" w:type="dxa"/>
            <w:tcBorders>
              <w:top w:val="nil"/>
              <w:left w:val="nil"/>
              <w:bottom w:val="single" w:sz="4" w:space="0" w:color="auto"/>
              <w:right w:val="single" w:sz="4" w:space="0" w:color="auto"/>
            </w:tcBorders>
            <w:shd w:val="clear" w:color="auto" w:fill="auto"/>
            <w:noWrap/>
            <w:vAlign w:val="bottom"/>
            <w:hideMark/>
          </w:tcPr>
          <w:p w14:paraId="4B49CA3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16 </w:t>
            </w:r>
          </w:p>
        </w:tc>
        <w:tc>
          <w:tcPr>
            <w:tcW w:w="1200" w:type="dxa"/>
            <w:tcBorders>
              <w:top w:val="nil"/>
              <w:left w:val="nil"/>
              <w:bottom w:val="single" w:sz="4" w:space="0" w:color="auto"/>
              <w:right w:val="single" w:sz="4" w:space="0" w:color="auto"/>
            </w:tcBorders>
            <w:shd w:val="clear" w:color="auto" w:fill="auto"/>
            <w:noWrap/>
            <w:vAlign w:val="bottom"/>
            <w:hideMark/>
          </w:tcPr>
          <w:p w14:paraId="68DE88F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16 </w:t>
            </w:r>
          </w:p>
        </w:tc>
        <w:tc>
          <w:tcPr>
            <w:tcW w:w="1200" w:type="dxa"/>
            <w:tcBorders>
              <w:top w:val="nil"/>
              <w:left w:val="nil"/>
              <w:bottom w:val="single" w:sz="4" w:space="0" w:color="auto"/>
              <w:right w:val="single" w:sz="4" w:space="0" w:color="auto"/>
            </w:tcBorders>
            <w:shd w:val="clear" w:color="auto" w:fill="auto"/>
            <w:noWrap/>
            <w:vAlign w:val="center"/>
            <w:hideMark/>
          </w:tcPr>
          <w:p w14:paraId="3C3A9E9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FE3D02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 </w:t>
            </w:r>
          </w:p>
        </w:tc>
      </w:tr>
      <w:tr w:rsidR="00AD535A" w:rsidRPr="00AD535A" w14:paraId="40827B01"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BA5D31"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2842</w:t>
            </w:r>
          </w:p>
        </w:tc>
        <w:tc>
          <w:tcPr>
            <w:tcW w:w="1200" w:type="dxa"/>
            <w:tcBorders>
              <w:top w:val="nil"/>
              <w:left w:val="nil"/>
              <w:bottom w:val="single" w:sz="4" w:space="0" w:color="auto"/>
              <w:right w:val="single" w:sz="4" w:space="0" w:color="auto"/>
            </w:tcBorders>
            <w:shd w:val="clear" w:color="auto" w:fill="auto"/>
            <w:noWrap/>
            <w:vAlign w:val="center"/>
            <w:hideMark/>
          </w:tcPr>
          <w:p w14:paraId="3C95F71E"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60361D54"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Tila</w:t>
            </w:r>
          </w:p>
        </w:tc>
        <w:tc>
          <w:tcPr>
            <w:tcW w:w="1200" w:type="dxa"/>
            <w:tcBorders>
              <w:top w:val="nil"/>
              <w:left w:val="nil"/>
              <w:bottom w:val="single" w:sz="4" w:space="0" w:color="auto"/>
              <w:right w:val="single" w:sz="4" w:space="0" w:color="auto"/>
            </w:tcBorders>
            <w:shd w:val="clear" w:color="auto" w:fill="auto"/>
            <w:noWrap/>
            <w:vAlign w:val="bottom"/>
            <w:hideMark/>
          </w:tcPr>
          <w:p w14:paraId="170FFAC8"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16 </w:t>
            </w:r>
          </w:p>
        </w:tc>
        <w:tc>
          <w:tcPr>
            <w:tcW w:w="1200" w:type="dxa"/>
            <w:tcBorders>
              <w:top w:val="nil"/>
              <w:left w:val="nil"/>
              <w:bottom w:val="single" w:sz="4" w:space="0" w:color="auto"/>
              <w:right w:val="single" w:sz="4" w:space="0" w:color="auto"/>
            </w:tcBorders>
            <w:shd w:val="clear" w:color="auto" w:fill="auto"/>
            <w:noWrap/>
            <w:vAlign w:val="bottom"/>
            <w:hideMark/>
          </w:tcPr>
          <w:p w14:paraId="5B148746"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16 </w:t>
            </w:r>
          </w:p>
        </w:tc>
        <w:tc>
          <w:tcPr>
            <w:tcW w:w="1200" w:type="dxa"/>
            <w:tcBorders>
              <w:top w:val="nil"/>
              <w:left w:val="nil"/>
              <w:bottom w:val="single" w:sz="4" w:space="0" w:color="auto"/>
              <w:right w:val="single" w:sz="4" w:space="0" w:color="auto"/>
            </w:tcBorders>
            <w:shd w:val="clear" w:color="auto" w:fill="auto"/>
            <w:noWrap/>
            <w:vAlign w:val="center"/>
            <w:hideMark/>
          </w:tcPr>
          <w:p w14:paraId="3D96603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4CF7263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 </w:t>
            </w:r>
          </w:p>
        </w:tc>
      </w:tr>
      <w:tr w:rsidR="00AD535A" w:rsidRPr="00AD535A" w14:paraId="5D05BF6B"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B59979"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19CD9512"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EDC8C6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Guadalupe</w:t>
            </w:r>
          </w:p>
        </w:tc>
        <w:tc>
          <w:tcPr>
            <w:tcW w:w="1200" w:type="dxa"/>
            <w:tcBorders>
              <w:top w:val="nil"/>
              <w:left w:val="nil"/>
              <w:bottom w:val="single" w:sz="4" w:space="0" w:color="auto"/>
              <w:right w:val="single" w:sz="4" w:space="0" w:color="auto"/>
            </w:tcBorders>
            <w:shd w:val="clear" w:color="auto" w:fill="auto"/>
            <w:noWrap/>
            <w:vAlign w:val="bottom"/>
            <w:hideMark/>
          </w:tcPr>
          <w:p w14:paraId="6E036CD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9 </w:t>
            </w:r>
          </w:p>
        </w:tc>
        <w:tc>
          <w:tcPr>
            <w:tcW w:w="1200" w:type="dxa"/>
            <w:tcBorders>
              <w:top w:val="nil"/>
              <w:left w:val="nil"/>
              <w:bottom w:val="single" w:sz="4" w:space="0" w:color="auto"/>
              <w:right w:val="single" w:sz="4" w:space="0" w:color="auto"/>
            </w:tcBorders>
            <w:shd w:val="clear" w:color="auto" w:fill="auto"/>
            <w:noWrap/>
            <w:vAlign w:val="bottom"/>
            <w:hideMark/>
          </w:tcPr>
          <w:p w14:paraId="14724B4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14 </w:t>
            </w:r>
          </w:p>
        </w:tc>
        <w:tc>
          <w:tcPr>
            <w:tcW w:w="1200" w:type="dxa"/>
            <w:tcBorders>
              <w:top w:val="nil"/>
              <w:left w:val="nil"/>
              <w:bottom w:val="single" w:sz="4" w:space="0" w:color="auto"/>
              <w:right w:val="single" w:sz="4" w:space="0" w:color="auto"/>
            </w:tcBorders>
            <w:shd w:val="clear" w:color="auto" w:fill="auto"/>
            <w:noWrap/>
            <w:vAlign w:val="bottom"/>
            <w:hideMark/>
          </w:tcPr>
          <w:p w14:paraId="7FBF4D1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56%</w:t>
            </w:r>
          </w:p>
        </w:tc>
        <w:tc>
          <w:tcPr>
            <w:tcW w:w="1080" w:type="dxa"/>
            <w:tcBorders>
              <w:top w:val="nil"/>
              <w:left w:val="nil"/>
              <w:bottom w:val="single" w:sz="4" w:space="0" w:color="auto"/>
              <w:right w:val="single" w:sz="4" w:space="0" w:color="auto"/>
            </w:tcBorders>
            <w:shd w:val="clear" w:color="auto" w:fill="auto"/>
            <w:noWrap/>
            <w:vAlign w:val="bottom"/>
            <w:hideMark/>
          </w:tcPr>
          <w:p w14:paraId="68FD6B2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r>
      <w:tr w:rsidR="00AD535A" w:rsidRPr="00AD535A" w14:paraId="088C8EB9"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8D4171"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3848</w:t>
            </w:r>
          </w:p>
        </w:tc>
        <w:tc>
          <w:tcPr>
            <w:tcW w:w="1200" w:type="dxa"/>
            <w:tcBorders>
              <w:top w:val="nil"/>
              <w:left w:val="nil"/>
              <w:bottom w:val="single" w:sz="4" w:space="0" w:color="auto"/>
              <w:right w:val="single" w:sz="4" w:space="0" w:color="auto"/>
            </w:tcBorders>
            <w:shd w:val="clear" w:color="auto" w:fill="auto"/>
            <w:noWrap/>
            <w:vAlign w:val="bottom"/>
            <w:hideMark/>
          </w:tcPr>
          <w:p w14:paraId="0614502A"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5454130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Tepelmeme Villa de Morelos</w:t>
            </w:r>
          </w:p>
        </w:tc>
        <w:tc>
          <w:tcPr>
            <w:tcW w:w="1200" w:type="dxa"/>
            <w:tcBorders>
              <w:top w:val="nil"/>
              <w:left w:val="nil"/>
              <w:bottom w:val="single" w:sz="4" w:space="0" w:color="auto"/>
              <w:right w:val="single" w:sz="4" w:space="0" w:color="auto"/>
            </w:tcBorders>
            <w:shd w:val="clear" w:color="auto" w:fill="auto"/>
            <w:noWrap/>
            <w:vAlign w:val="bottom"/>
            <w:hideMark/>
          </w:tcPr>
          <w:p w14:paraId="3869EC9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14 </w:t>
            </w:r>
          </w:p>
        </w:tc>
        <w:tc>
          <w:tcPr>
            <w:tcW w:w="1200" w:type="dxa"/>
            <w:tcBorders>
              <w:top w:val="nil"/>
              <w:left w:val="nil"/>
              <w:bottom w:val="single" w:sz="4" w:space="0" w:color="auto"/>
              <w:right w:val="single" w:sz="4" w:space="0" w:color="auto"/>
            </w:tcBorders>
            <w:shd w:val="clear" w:color="auto" w:fill="auto"/>
            <w:noWrap/>
            <w:vAlign w:val="bottom"/>
            <w:hideMark/>
          </w:tcPr>
          <w:p w14:paraId="52A67E4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14 </w:t>
            </w:r>
          </w:p>
        </w:tc>
        <w:tc>
          <w:tcPr>
            <w:tcW w:w="1200" w:type="dxa"/>
            <w:tcBorders>
              <w:top w:val="nil"/>
              <w:left w:val="nil"/>
              <w:bottom w:val="single" w:sz="4" w:space="0" w:color="auto"/>
              <w:right w:val="single" w:sz="4" w:space="0" w:color="auto"/>
            </w:tcBorders>
            <w:shd w:val="clear" w:color="auto" w:fill="auto"/>
            <w:noWrap/>
            <w:vAlign w:val="bottom"/>
            <w:hideMark/>
          </w:tcPr>
          <w:p w14:paraId="584640D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0%</w:t>
            </w:r>
          </w:p>
        </w:tc>
        <w:tc>
          <w:tcPr>
            <w:tcW w:w="1080" w:type="dxa"/>
            <w:tcBorders>
              <w:top w:val="nil"/>
              <w:left w:val="nil"/>
              <w:bottom w:val="single" w:sz="4" w:space="0" w:color="auto"/>
              <w:right w:val="single" w:sz="4" w:space="0" w:color="auto"/>
            </w:tcBorders>
            <w:shd w:val="clear" w:color="auto" w:fill="auto"/>
            <w:noWrap/>
            <w:vAlign w:val="bottom"/>
            <w:hideMark/>
          </w:tcPr>
          <w:p w14:paraId="1A31EE38"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 </w:t>
            </w:r>
          </w:p>
        </w:tc>
      </w:tr>
      <w:tr w:rsidR="00AD535A" w:rsidRPr="00AD535A" w14:paraId="4675EB12"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4C0169"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65DEE77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3361D32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Huehuetla</w:t>
            </w:r>
          </w:p>
        </w:tc>
        <w:tc>
          <w:tcPr>
            <w:tcW w:w="1200" w:type="dxa"/>
            <w:tcBorders>
              <w:top w:val="nil"/>
              <w:left w:val="nil"/>
              <w:bottom w:val="single" w:sz="4" w:space="0" w:color="auto"/>
              <w:right w:val="single" w:sz="4" w:space="0" w:color="auto"/>
            </w:tcBorders>
            <w:shd w:val="clear" w:color="auto" w:fill="auto"/>
            <w:noWrap/>
            <w:vAlign w:val="bottom"/>
            <w:hideMark/>
          </w:tcPr>
          <w:p w14:paraId="4AEDAD9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12 </w:t>
            </w:r>
          </w:p>
        </w:tc>
        <w:tc>
          <w:tcPr>
            <w:tcW w:w="1200" w:type="dxa"/>
            <w:tcBorders>
              <w:top w:val="nil"/>
              <w:left w:val="nil"/>
              <w:bottom w:val="single" w:sz="4" w:space="0" w:color="auto"/>
              <w:right w:val="single" w:sz="4" w:space="0" w:color="auto"/>
            </w:tcBorders>
            <w:shd w:val="clear" w:color="auto" w:fill="auto"/>
            <w:noWrap/>
            <w:vAlign w:val="bottom"/>
            <w:hideMark/>
          </w:tcPr>
          <w:p w14:paraId="1B289B4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13 </w:t>
            </w:r>
          </w:p>
        </w:tc>
        <w:tc>
          <w:tcPr>
            <w:tcW w:w="1200" w:type="dxa"/>
            <w:tcBorders>
              <w:top w:val="nil"/>
              <w:left w:val="nil"/>
              <w:bottom w:val="single" w:sz="4" w:space="0" w:color="auto"/>
              <w:right w:val="single" w:sz="4" w:space="0" w:color="auto"/>
            </w:tcBorders>
            <w:shd w:val="clear" w:color="auto" w:fill="auto"/>
            <w:noWrap/>
            <w:vAlign w:val="bottom"/>
            <w:hideMark/>
          </w:tcPr>
          <w:p w14:paraId="7FDA839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8%</w:t>
            </w:r>
          </w:p>
        </w:tc>
        <w:tc>
          <w:tcPr>
            <w:tcW w:w="1080" w:type="dxa"/>
            <w:tcBorders>
              <w:top w:val="nil"/>
              <w:left w:val="nil"/>
              <w:bottom w:val="single" w:sz="4" w:space="0" w:color="auto"/>
              <w:right w:val="single" w:sz="4" w:space="0" w:color="auto"/>
            </w:tcBorders>
            <w:shd w:val="clear" w:color="auto" w:fill="auto"/>
            <w:noWrap/>
            <w:vAlign w:val="bottom"/>
            <w:hideMark/>
          </w:tcPr>
          <w:p w14:paraId="7CF7B8B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 </w:t>
            </w:r>
          </w:p>
        </w:tc>
      </w:tr>
      <w:tr w:rsidR="00AD535A" w:rsidRPr="00AD535A" w14:paraId="1D31DCDA"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C7D9FF"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7202D7E9"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222026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 Pedro Yeloixtlahuaca</w:t>
            </w:r>
          </w:p>
        </w:tc>
        <w:tc>
          <w:tcPr>
            <w:tcW w:w="1200" w:type="dxa"/>
            <w:tcBorders>
              <w:top w:val="nil"/>
              <w:left w:val="nil"/>
              <w:bottom w:val="single" w:sz="4" w:space="0" w:color="auto"/>
              <w:right w:val="single" w:sz="4" w:space="0" w:color="auto"/>
            </w:tcBorders>
            <w:shd w:val="clear" w:color="auto" w:fill="auto"/>
            <w:noWrap/>
            <w:vAlign w:val="bottom"/>
            <w:hideMark/>
          </w:tcPr>
          <w:p w14:paraId="1DC2ED88"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5A1F323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13 </w:t>
            </w:r>
          </w:p>
        </w:tc>
        <w:tc>
          <w:tcPr>
            <w:tcW w:w="1200" w:type="dxa"/>
            <w:tcBorders>
              <w:top w:val="nil"/>
              <w:left w:val="nil"/>
              <w:bottom w:val="single" w:sz="4" w:space="0" w:color="auto"/>
              <w:right w:val="single" w:sz="4" w:space="0" w:color="auto"/>
            </w:tcBorders>
            <w:shd w:val="clear" w:color="auto" w:fill="auto"/>
            <w:noWrap/>
            <w:vAlign w:val="bottom"/>
            <w:hideMark/>
          </w:tcPr>
          <w:p w14:paraId="79D6C14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63%</w:t>
            </w:r>
          </w:p>
        </w:tc>
        <w:tc>
          <w:tcPr>
            <w:tcW w:w="1080" w:type="dxa"/>
            <w:tcBorders>
              <w:top w:val="nil"/>
              <w:left w:val="nil"/>
              <w:bottom w:val="single" w:sz="4" w:space="0" w:color="auto"/>
              <w:right w:val="single" w:sz="4" w:space="0" w:color="auto"/>
            </w:tcBorders>
            <w:shd w:val="clear" w:color="auto" w:fill="auto"/>
            <w:noWrap/>
            <w:vAlign w:val="bottom"/>
            <w:hideMark/>
          </w:tcPr>
          <w:p w14:paraId="3EC16AF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r>
      <w:tr w:rsidR="00AD535A" w:rsidRPr="00AD535A" w14:paraId="7939ED37"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F25D7B"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18F8F9B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28FFC7B"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Ixtepec</w:t>
            </w:r>
          </w:p>
        </w:tc>
        <w:tc>
          <w:tcPr>
            <w:tcW w:w="1200" w:type="dxa"/>
            <w:tcBorders>
              <w:top w:val="nil"/>
              <w:left w:val="nil"/>
              <w:bottom w:val="single" w:sz="4" w:space="0" w:color="auto"/>
              <w:right w:val="single" w:sz="4" w:space="0" w:color="auto"/>
            </w:tcBorders>
            <w:shd w:val="clear" w:color="auto" w:fill="auto"/>
            <w:noWrap/>
            <w:vAlign w:val="bottom"/>
            <w:hideMark/>
          </w:tcPr>
          <w:p w14:paraId="08D5B3D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10 </w:t>
            </w:r>
          </w:p>
        </w:tc>
        <w:tc>
          <w:tcPr>
            <w:tcW w:w="1200" w:type="dxa"/>
            <w:tcBorders>
              <w:top w:val="nil"/>
              <w:left w:val="nil"/>
              <w:bottom w:val="single" w:sz="4" w:space="0" w:color="auto"/>
              <w:right w:val="single" w:sz="4" w:space="0" w:color="auto"/>
            </w:tcBorders>
            <w:shd w:val="clear" w:color="auto" w:fill="auto"/>
            <w:noWrap/>
            <w:vAlign w:val="bottom"/>
            <w:hideMark/>
          </w:tcPr>
          <w:p w14:paraId="0961A2B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10 </w:t>
            </w:r>
          </w:p>
        </w:tc>
        <w:tc>
          <w:tcPr>
            <w:tcW w:w="1200" w:type="dxa"/>
            <w:tcBorders>
              <w:top w:val="nil"/>
              <w:left w:val="nil"/>
              <w:bottom w:val="single" w:sz="4" w:space="0" w:color="auto"/>
              <w:right w:val="single" w:sz="4" w:space="0" w:color="auto"/>
            </w:tcBorders>
            <w:shd w:val="clear" w:color="auto" w:fill="auto"/>
            <w:noWrap/>
            <w:vAlign w:val="bottom"/>
            <w:hideMark/>
          </w:tcPr>
          <w:p w14:paraId="01ACFFC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64DC79C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 </w:t>
            </w:r>
          </w:p>
        </w:tc>
      </w:tr>
      <w:tr w:rsidR="00AD535A" w:rsidRPr="00AD535A" w14:paraId="5C9A4A54"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4E40DB"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5B1ADE5C"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30D1503B"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Santo Domingo Tonalá</w:t>
            </w:r>
          </w:p>
        </w:tc>
        <w:tc>
          <w:tcPr>
            <w:tcW w:w="1200" w:type="dxa"/>
            <w:tcBorders>
              <w:top w:val="nil"/>
              <w:left w:val="nil"/>
              <w:bottom w:val="single" w:sz="4" w:space="0" w:color="auto"/>
              <w:right w:val="single" w:sz="4" w:space="0" w:color="auto"/>
            </w:tcBorders>
            <w:shd w:val="clear" w:color="auto" w:fill="auto"/>
            <w:noWrap/>
            <w:vAlign w:val="bottom"/>
            <w:hideMark/>
          </w:tcPr>
          <w:p w14:paraId="68FFB4F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34CF015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9 </w:t>
            </w:r>
          </w:p>
        </w:tc>
        <w:tc>
          <w:tcPr>
            <w:tcW w:w="1200" w:type="dxa"/>
            <w:tcBorders>
              <w:top w:val="nil"/>
              <w:left w:val="nil"/>
              <w:bottom w:val="single" w:sz="4" w:space="0" w:color="auto"/>
              <w:right w:val="single" w:sz="4" w:space="0" w:color="auto"/>
            </w:tcBorders>
            <w:shd w:val="clear" w:color="auto" w:fill="auto"/>
            <w:noWrap/>
            <w:vAlign w:val="bottom"/>
            <w:hideMark/>
          </w:tcPr>
          <w:p w14:paraId="047224C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29%</w:t>
            </w:r>
          </w:p>
        </w:tc>
        <w:tc>
          <w:tcPr>
            <w:tcW w:w="1080" w:type="dxa"/>
            <w:tcBorders>
              <w:top w:val="nil"/>
              <w:left w:val="nil"/>
              <w:bottom w:val="single" w:sz="4" w:space="0" w:color="auto"/>
              <w:right w:val="single" w:sz="4" w:space="0" w:color="auto"/>
            </w:tcBorders>
            <w:shd w:val="clear" w:color="auto" w:fill="auto"/>
            <w:noWrap/>
            <w:vAlign w:val="bottom"/>
            <w:hideMark/>
          </w:tcPr>
          <w:p w14:paraId="29F950B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1A629E58"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226E28"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11E8AEC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684DAC3"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Chila</w:t>
            </w:r>
          </w:p>
        </w:tc>
        <w:tc>
          <w:tcPr>
            <w:tcW w:w="1200" w:type="dxa"/>
            <w:tcBorders>
              <w:top w:val="nil"/>
              <w:left w:val="nil"/>
              <w:bottom w:val="single" w:sz="4" w:space="0" w:color="auto"/>
              <w:right w:val="single" w:sz="4" w:space="0" w:color="auto"/>
            </w:tcBorders>
            <w:shd w:val="clear" w:color="auto" w:fill="auto"/>
            <w:noWrap/>
            <w:vAlign w:val="bottom"/>
            <w:hideMark/>
          </w:tcPr>
          <w:p w14:paraId="51C92A9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 </w:t>
            </w:r>
          </w:p>
        </w:tc>
        <w:tc>
          <w:tcPr>
            <w:tcW w:w="1200" w:type="dxa"/>
            <w:tcBorders>
              <w:top w:val="nil"/>
              <w:left w:val="nil"/>
              <w:bottom w:val="single" w:sz="4" w:space="0" w:color="auto"/>
              <w:right w:val="single" w:sz="4" w:space="0" w:color="auto"/>
            </w:tcBorders>
            <w:shd w:val="clear" w:color="auto" w:fill="auto"/>
            <w:noWrap/>
            <w:vAlign w:val="bottom"/>
            <w:hideMark/>
          </w:tcPr>
          <w:p w14:paraId="2D7445E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7 </w:t>
            </w:r>
          </w:p>
        </w:tc>
        <w:tc>
          <w:tcPr>
            <w:tcW w:w="1200" w:type="dxa"/>
            <w:tcBorders>
              <w:top w:val="nil"/>
              <w:left w:val="nil"/>
              <w:bottom w:val="single" w:sz="4" w:space="0" w:color="auto"/>
              <w:right w:val="single" w:sz="4" w:space="0" w:color="auto"/>
            </w:tcBorders>
            <w:shd w:val="clear" w:color="auto" w:fill="auto"/>
            <w:noWrap/>
            <w:vAlign w:val="center"/>
            <w:hideMark/>
          </w:tcPr>
          <w:p w14:paraId="60A9FD8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17%</w:t>
            </w:r>
          </w:p>
        </w:tc>
        <w:tc>
          <w:tcPr>
            <w:tcW w:w="1080" w:type="dxa"/>
            <w:tcBorders>
              <w:top w:val="nil"/>
              <w:left w:val="nil"/>
              <w:bottom w:val="single" w:sz="4" w:space="0" w:color="auto"/>
              <w:right w:val="single" w:sz="4" w:space="0" w:color="auto"/>
            </w:tcBorders>
            <w:shd w:val="clear" w:color="auto" w:fill="auto"/>
            <w:noWrap/>
            <w:vAlign w:val="bottom"/>
            <w:hideMark/>
          </w:tcPr>
          <w:p w14:paraId="74707C6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0BF937EC"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615EB9"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367BC75C"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459BDA54"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Olintla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713B46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19FD0F9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1C4AE4F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75%</w:t>
            </w:r>
          </w:p>
        </w:tc>
        <w:tc>
          <w:tcPr>
            <w:tcW w:w="1080" w:type="dxa"/>
            <w:tcBorders>
              <w:top w:val="nil"/>
              <w:left w:val="nil"/>
              <w:bottom w:val="single" w:sz="4" w:space="0" w:color="auto"/>
              <w:right w:val="single" w:sz="4" w:space="0" w:color="auto"/>
            </w:tcBorders>
            <w:shd w:val="clear" w:color="auto" w:fill="auto"/>
            <w:noWrap/>
            <w:vAlign w:val="bottom"/>
            <w:hideMark/>
          </w:tcPr>
          <w:p w14:paraId="003F004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6E8E8065"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E313B4"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0C77C6B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6A0FE9A5"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San Pablo </w:t>
            </w:r>
            <w:proofErr w:type="spellStart"/>
            <w:r w:rsidRPr="00AD535A">
              <w:rPr>
                <w:rFonts w:ascii="Calibri" w:eastAsia="Times New Roman" w:hAnsi="Calibri" w:cs="Calibri"/>
                <w:color w:val="000000"/>
                <w:sz w:val="18"/>
                <w:szCs w:val="18"/>
                <w:lang w:val="es-MX" w:eastAsia="es-MX"/>
              </w:rPr>
              <w:t>Anicano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F83467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6 </w:t>
            </w:r>
          </w:p>
        </w:tc>
        <w:tc>
          <w:tcPr>
            <w:tcW w:w="1200" w:type="dxa"/>
            <w:tcBorders>
              <w:top w:val="nil"/>
              <w:left w:val="nil"/>
              <w:bottom w:val="single" w:sz="4" w:space="0" w:color="auto"/>
              <w:right w:val="single" w:sz="4" w:space="0" w:color="auto"/>
            </w:tcBorders>
            <w:shd w:val="clear" w:color="auto" w:fill="auto"/>
            <w:noWrap/>
            <w:vAlign w:val="bottom"/>
            <w:hideMark/>
          </w:tcPr>
          <w:p w14:paraId="6A342AA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6E557BF8"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17%</w:t>
            </w:r>
          </w:p>
        </w:tc>
        <w:tc>
          <w:tcPr>
            <w:tcW w:w="1080" w:type="dxa"/>
            <w:tcBorders>
              <w:top w:val="nil"/>
              <w:left w:val="nil"/>
              <w:bottom w:val="single" w:sz="4" w:space="0" w:color="auto"/>
              <w:right w:val="single" w:sz="4" w:space="0" w:color="auto"/>
            </w:tcBorders>
            <w:shd w:val="clear" w:color="auto" w:fill="auto"/>
            <w:noWrap/>
            <w:vAlign w:val="bottom"/>
            <w:hideMark/>
          </w:tcPr>
          <w:p w14:paraId="6081CC7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r>
      <w:tr w:rsidR="00AD535A" w:rsidRPr="00AD535A" w14:paraId="6C8CBCB4"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E08A3D"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2024479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2ADA2D77"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San Miguel </w:t>
            </w:r>
            <w:proofErr w:type="spellStart"/>
            <w:r w:rsidRPr="00AD535A">
              <w:rPr>
                <w:rFonts w:ascii="Calibri" w:eastAsia="Times New Roman" w:hAnsi="Calibri" w:cs="Calibri"/>
                <w:color w:val="000000"/>
                <w:sz w:val="18"/>
                <w:szCs w:val="18"/>
                <w:lang w:val="es-MX" w:eastAsia="es-MX"/>
              </w:rPr>
              <w:t>Tequixtepec</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F0EF30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4B8DB08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15BAF1B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67%</w:t>
            </w:r>
          </w:p>
        </w:tc>
        <w:tc>
          <w:tcPr>
            <w:tcW w:w="1080" w:type="dxa"/>
            <w:tcBorders>
              <w:top w:val="nil"/>
              <w:left w:val="nil"/>
              <w:bottom w:val="single" w:sz="4" w:space="0" w:color="auto"/>
              <w:right w:val="single" w:sz="4" w:space="0" w:color="auto"/>
            </w:tcBorders>
            <w:shd w:val="clear" w:color="auto" w:fill="auto"/>
            <w:noWrap/>
            <w:vAlign w:val="bottom"/>
            <w:hideMark/>
          </w:tcPr>
          <w:p w14:paraId="3FD86AF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194898D3"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3034F5"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4A6C86AD"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4077757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Santiago </w:t>
            </w:r>
            <w:proofErr w:type="spellStart"/>
            <w:r w:rsidRPr="00AD535A">
              <w:rPr>
                <w:rFonts w:ascii="Calibri" w:eastAsia="Times New Roman" w:hAnsi="Calibri" w:cs="Calibri"/>
                <w:color w:val="000000"/>
                <w:sz w:val="18"/>
                <w:szCs w:val="18"/>
                <w:lang w:val="es-MX" w:eastAsia="es-MX"/>
              </w:rPr>
              <w:t>Ayuquililla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41E1145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72D53DF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79B7251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25%</w:t>
            </w:r>
          </w:p>
        </w:tc>
        <w:tc>
          <w:tcPr>
            <w:tcW w:w="1080" w:type="dxa"/>
            <w:tcBorders>
              <w:top w:val="nil"/>
              <w:left w:val="nil"/>
              <w:bottom w:val="single" w:sz="4" w:space="0" w:color="auto"/>
              <w:right w:val="single" w:sz="4" w:space="0" w:color="auto"/>
            </w:tcBorders>
            <w:shd w:val="clear" w:color="auto" w:fill="auto"/>
            <w:noWrap/>
            <w:vAlign w:val="bottom"/>
            <w:hideMark/>
          </w:tcPr>
          <w:p w14:paraId="0215CC3B"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r>
      <w:tr w:rsidR="00AD535A" w:rsidRPr="00AD535A" w14:paraId="1BDBD9C2"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1BA2A3"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bottom"/>
            <w:hideMark/>
          </w:tcPr>
          <w:p w14:paraId="6C3AF25F"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2C711854"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Tuzamapan</w:t>
            </w:r>
            <w:proofErr w:type="spellEnd"/>
            <w:r w:rsidRPr="00AD535A">
              <w:rPr>
                <w:rFonts w:ascii="Calibri" w:eastAsia="Times New Roman" w:hAnsi="Calibri" w:cs="Calibri"/>
                <w:color w:val="000000"/>
                <w:sz w:val="18"/>
                <w:szCs w:val="18"/>
                <w:lang w:val="es-MX" w:eastAsia="es-MX"/>
              </w:rPr>
              <w:t xml:space="preserve"> de Galeana</w:t>
            </w:r>
          </w:p>
        </w:tc>
        <w:tc>
          <w:tcPr>
            <w:tcW w:w="1200" w:type="dxa"/>
            <w:tcBorders>
              <w:top w:val="nil"/>
              <w:left w:val="nil"/>
              <w:bottom w:val="single" w:sz="4" w:space="0" w:color="auto"/>
              <w:right w:val="single" w:sz="4" w:space="0" w:color="auto"/>
            </w:tcBorders>
            <w:shd w:val="clear" w:color="auto" w:fill="auto"/>
            <w:noWrap/>
            <w:vAlign w:val="bottom"/>
            <w:hideMark/>
          </w:tcPr>
          <w:p w14:paraId="09BF251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04FD826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0C81382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25%</w:t>
            </w:r>
          </w:p>
        </w:tc>
        <w:tc>
          <w:tcPr>
            <w:tcW w:w="1080" w:type="dxa"/>
            <w:tcBorders>
              <w:top w:val="nil"/>
              <w:left w:val="nil"/>
              <w:bottom w:val="single" w:sz="4" w:space="0" w:color="auto"/>
              <w:right w:val="single" w:sz="4" w:space="0" w:color="auto"/>
            </w:tcBorders>
            <w:shd w:val="clear" w:color="auto" w:fill="auto"/>
            <w:noWrap/>
            <w:vAlign w:val="bottom"/>
            <w:hideMark/>
          </w:tcPr>
          <w:p w14:paraId="5453547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409E63F0"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3DA55E"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43FDE25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DE0D940"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Caxhuacan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5FB6E8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09CCEC45"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1590CCC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6F0C296E"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16A8865C"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6CB526"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406E26CE"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5CD388EC"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proofErr w:type="spellStart"/>
            <w:r w:rsidRPr="00AD535A">
              <w:rPr>
                <w:rFonts w:ascii="Calibri" w:eastAsia="Times New Roman" w:hAnsi="Calibri" w:cs="Calibri"/>
                <w:color w:val="000000"/>
                <w:sz w:val="18"/>
                <w:szCs w:val="18"/>
                <w:lang w:val="es-MX" w:eastAsia="es-MX"/>
              </w:rPr>
              <w:t>Jonotla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A38A8A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2AAA6C6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670E6B0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F2E1A0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680DAE7C"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3743C6"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152FE04B"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68BC5D2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San Miguel </w:t>
            </w:r>
            <w:proofErr w:type="spellStart"/>
            <w:r w:rsidRPr="00AD535A">
              <w:rPr>
                <w:rFonts w:ascii="Calibri" w:eastAsia="Times New Roman" w:hAnsi="Calibri" w:cs="Calibri"/>
                <w:color w:val="000000"/>
                <w:sz w:val="18"/>
                <w:szCs w:val="18"/>
                <w:lang w:val="es-MX" w:eastAsia="es-MX"/>
              </w:rPr>
              <w:t>Amatitlan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D4EC56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71F82CF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58E258D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33%</w:t>
            </w:r>
          </w:p>
        </w:tc>
        <w:tc>
          <w:tcPr>
            <w:tcW w:w="1080" w:type="dxa"/>
            <w:tcBorders>
              <w:top w:val="nil"/>
              <w:left w:val="nil"/>
              <w:bottom w:val="single" w:sz="4" w:space="0" w:color="auto"/>
              <w:right w:val="single" w:sz="4" w:space="0" w:color="auto"/>
            </w:tcBorders>
            <w:shd w:val="clear" w:color="auto" w:fill="auto"/>
            <w:noWrap/>
            <w:vAlign w:val="bottom"/>
            <w:hideMark/>
          </w:tcPr>
          <w:p w14:paraId="7E784C2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57E64BC3"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EBA7E1"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3E9464F7"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5DF225E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Magdalena Teitipac</w:t>
            </w:r>
          </w:p>
        </w:tc>
        <w:tc>
          <w:tcPr>
            <w:tcW w:w="1200" w:type="dxa"/>
            <w:tcBorders>
              <w:top w:val="nil"/>
              <w:left w:val="nil"/>
              <w:bottom w:val="single" w:sz="4" w:space="0" w:color="auto"/>
              <w:right w:val="single" w:sz="4" w:space="0" w:color="auto"/>
            </w:tcBorders>
            <w:shd w:val="clear" w:color="auto" w:fill="auto"/>
            <w:noWrap/>
            <w:vAlign w:val="bottom"/>
            <w:hideMark/>
          </w:tcPr>
          <w:p w14:paraId="2DA413E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0A9BBB91"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137763D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663D4754"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r>
      <w:tr w:rsidR="00AD535A" w:rsidRPr="00AD535A" w14:paraId="7D9F16DB"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F56769"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398CEC61"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6E5518C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San Sebastián Tlacotepec</w:t>
            </w:r>
          </w:p>
        </w:tc>
        <w:tc>
          <w:tcPr>
            <w:tcW w:w="1200" w:type="dxa"/>
            <w:tcBorders>
              <w:top w:val="nil"/>
              <w:left w:val="nil"/>
              <w:bottom w:val="single" w:sz="4" w:space="0" w:color="auto"/>
              <w:right w:val="single" w:sz="4" w:space="0" w:color="auto"/>
            </w:tcBorders>
            <w:shd w:val="clear" w:color="auto" w:fill="auto"/>
            <w:noWrap/>
            <w:vAlign w:val="bottom"/>
            <w:hideMark/>
          </w:tcPr>
          <w:p w14:paraId="51A49EC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336CF8EA"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7695E5B2"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6F99E2CF"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r>
      <w:tr w:rsidR="00AD535A" w:rsidRPr="00AD535A" w14:paraId="5EBE581B"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B3CD2E8"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4773F828"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4703E342"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 xml:space="preserve">San Jerónimo </w:t>
            </w:r>
            <w:proofErr w:type="spellStart"/>
            <w:r w:rsidRPr="00AD535A">
              <w:rPr>
                <w:rFonts w:ascii="Calibri" w:eastAsia="Times New Roman" w:hAnsi="Calibri" w:cs="Calibri"/>
                <w:color w:val="000000"/>
                <w:sz w:val="18"/>
                <w:szCs w:val="18"/>
                <w:lang w:val="es-MX" w:eastAsia="es-MX"/>
              </w:rPr>
              <w:t>Silacayoapilla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B3234D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5021079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1E2D5220"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4BB44B6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49C9391C"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46F6E6"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087AAF66"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65A7875C"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Tlacotepec Plumas</w:t>
            </w:r>
          </w:p>
        </w:tc>
        <w:tc>
          <w:tcPr>
            <w:tcW w:w="1200" w:type="dxa"/>
            <w:tcBorders>
              <w:top w:val="nil"/>
              <w:left w:val="nil"/>
              <w:bottom w:val="single" w:sz="4" w:space="0" w:color="auto"/>
              <w:right w:val="single" w:sz="4" w:space="0" w:color="auto"/>
            </w:tcBorders>
            <w:shd w:val="clear" w:color="auto" w:fill="auto"/>
            <w:noWrap/>
            <w:vAlign w:val="bottom"/>
            <w:hideMark/>
          </w:tcPr>
          <w:p w14:paraId="6700D42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14:paraId="25D8909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c>
          <w:tcPr>
            <w:tcW w:w="1200" w:type="dxa"/>
            <w:tcBorders>
              <w:top w:val="nil"/>
              <w:left w:val="nil"/>
              <w:bottom w:val="single" w:sz="4" w:space="0" w:color="auto"/>
              <w:right w:val="single" w:sz="4" w:space="0" w:color="auto"/>
            </w:tcBorders>
            <w:shd w:val="clear" w:color="auto" w:fill="auto"/>
            <w:noWrap/>
            <w:vAlign w:val="center"/>
            <w:hideMark/>
          </w:tcPr>
          <w:p w14:paraId="002F232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B648183"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r>
      <w:tr w:rsidR="00AD535A" w:rsidRPr="00AD535A" w14:paraId="5D26AA49" w14:textId="77777777" w:rsidTr="00AD535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A0CA14" w14:textId="77777777" w:rsidR="00AD535A" w:rsidRPr="00AD535A" w:rsidRDefault="00AD535A" w:rsidP="00AD535A">
            <w:pPr>
              <w:spacing w:after="0" w:line="240" w:lineRule="auto"/>
              <w:jc w:val="center"/>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2520</w:t>
            </w:r>
          </w:p>
        </w:tc>
        <w:tc>
          <w:tcPr>
            <w:tcW w:w="1200" w:type="dxa"/>
            <w:tcBorders>
              <w:top w:val="nil"/>
              <w:left w:val="nil"/>
              <w:bottom w:val="single" w:sz="4" w:space="0" w:color="auto"/>
              <w:right w:val="single" w:sz="4" w:space="0" w:color="auto"/>
            </w:tcBorders>
            <w:shd w:val="clear" w:color="auto" w:fill="auto"/>
            <w:noWrap/>
            <w:vAlign w:val="bottom"/>
            <w:hideMark/>
          </w:tcPr>
          <w:p w14:paraId="7E75321C"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71105BFF" w14:textId="77777777" w:rsidR="00AD535A" w:rsidRPr="00AD535A" w:rsidRDefault="00AD535A" w:rsidP="00AD535A">
            <w:pPr>
              <w:spacing w:after="0" w:line="240" w:lineRule="auto"/>
              <w:rPr>
                <w:rFonts w:ascii="Calibri" w:eastAsia="Times New Roman" w:hAnsi="Calibri" w:cs="Calibri"/>
                <w:color w:val="000000"/>
                <w:sz w:val="18"/>
                <w:szCs w:val="18"/>
                <w:lang w:val="es-MX" w:eastAsia="es-MX"/>
              </w:rPr>
            </w:pPr>
            <w:r w:rsidRPr="00AD535A">
              <w:rPr>
                <w:rFonts w:ascii="Calibri" w:eastAsia="Times New Roman" w:hAnsi="Calibri" w:cs="Calibri"/>
                <w:color w:val="000000"/>
                <w:sz w:val="18"/>
                <w:szCs w:val="18"/>
                <w:lang w:val="es-MX" w:eastAsia="es-MX"/>
              </w:rPr>
              <w:t>Zoquiapan</w:t>
            </w:r>
          </w:p>
        </w:tc>
        <w:tc>
          <w:tcPr>
            <w:tcW w:w="1200" w:type="dxa"/>
            <w:tcBorders>
              <w:top w:val="nil"/>
              <w:left w:val="nil"/>
              <w:bottom w:val="single" w:sz="4" w:space="0" w:color="auto"/>
              <w:right w:val="single" w:sz="4" w:space="0" w:color="auto"/>
            </w:tcBorders>
            <w:shd w:val="clear" w:color="auto" w:fill="auto"/>
            <w:noWrap/>
            <w:vAlign w:val="bottom"/>
            <w:hideMark/>
          </w:tcPr>
          <w:p w14:paraId="1BA64159"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14:paraId="5425A29C"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14:paraId="42DC2C1D"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13952E87" w14:textId="77777777" w:rsidR="00AD535A" w:rsidRPr="00AD535A" w:rsidRDefault="00AD535A" w:rsidP="00AD535A">
            <w:pPr>
              <w:spacing w:after="0" w:line="240" w:lineRule="auto"/>
              <w:jc w:val="center"/>
              <w:rPr>
                <w:rFonts w:ascii="Calibri" w:eastAsia="Times New Roman" w:hAnsi="Calibri" w:cs="Calibri"/>
                <w:color w:val="000000"/>
                <w:sz w:val="18"/>
                <w:szCs w:val="18"/>
                <w:highlight w:val="yellow"/>
                <w:lang w:val="es-MX" w:eastAsia="es-MX"/>
              </w:rPr>
            </w:pPr>
            <w:r w:rsidRPr="00AD535A">
              <w:rPr>
                <w:rFonts w:ascii="Calibri" w:eastAsia="Times New Roman" w:hAnsi="Calibri" w:cs="Calibri"/>
                <w:color w:val="000000"/>
                <w:sz w:val="18"/>
                <w:szCs w:val="18"/>
                <w:highlight w:val="yellow"/>
                <w:lang w:val="es-MX" w:eastAsia="es-MX"/>
              </w:rPr>
              <w:t xml:space="preserve">                  -   </w:t>
            </w:r>
          </w:p>
        </w:tc>
      </w:tr>
      <w:tr w:rsidR="00AD535A" w:rsidRPr="00AD535A" w14:paraId="42C90ACC" w14:textId="77777777" w:rsidTr="00AD535A">
        <w:trPr>
          <w:trHeight w:val="300"/>
        </w:trPr>
        <w:tc>
          <w:tcPr>
            <w:tcW w:w="1200" w:type="dxa"/>
            <w:tcBorders>
              <w:top w:val="nil"/>
              <w:left w:val="single" w:sz="4" w:space="0" w:color="auto"/>
              <w:bottom w:val="single" w:sz="4" w:space="0" w:color="auto"/>
              <w:right w:val="single" w:sz="4" w:space="0" w:color="auto"/>
            </w:tcBorders>
            <w:shd w:val="clear" w:color="000000" w:fill="FF99FF"/>
            <w:noWrap/>
            <w:vAlign w:val="bottom"/>
            <w:hideMark/>
          </w:tcPr>
          <w:p w14:paraId="2F5FAA08" w14:textId="77777777" w:rsidR="00AD535A" w:rsidRPr="00AD535A" w:rsidRDefault="00AD535A" w:rsidP="00AD535A">
            <w:pPr>
              <w:spacing w:after="0" w:line="240" w:lineRule="auto"/>
              <w:rPr>
                <w:rFonts w:ascii="Calibri" w:eastAsia="Times New Roman" w:hAnsi="Calibri" w:cs="Calibri"/>
                <w:b/>
                <w:bCs/>
                <w:color w:val="000000"/>
                <w:lang w:val="es-MX" w:eastAsia="es-MX"/>
              </w:rPr>
            </w:pPr>
            <w:r w:rsidRPr="00AD535A">
              <w:rPr>
                <w:rFonts w:ascii="Calibri" w:eastAsia="Times New Roman" w:hAnsi="Calibri" w:cs="Calibri"/>
                <w:b/>
                <w:bCs/>
                <w:color w:val="000000"/>
                <w:lang w:val="es-MX" w:eastAsia="es-MX"/>
              </w:rPr>
              <w:t> </w:t>
            </w:r>
          </w:p>
        </w:tc>
        <w:tc>
          <w:tcPr>
            <w:tcW w:w="1200" w:type="dxa"/>
            <w:tcBorders>
              <w:top w:val="nil"/>
              <w:left w:val="nil"/>
              <w:bottom w:val="single" w:sz="4" w:space="0" w:color="auto"/>
              <w:right w:val="single" w:sz="4" w:space="0" w:color="auto"/>
            </w:tcBorders>
            <w:shd w:val="clear" w:color="000000" w:fill="FF99FF"/>
            <w:noWrap/>
            <w:vAlign w:val="bottom"/>
            <w:hideMark/>
          </w:tcPr>
          <w:p w14:paraId="040AC3E2" w14:textId="77777777" w:rsidR="00AD535A" w:rsidRPr="00AD535A" w:rsidRDefault="00AD535A" w:rsidP="00AD535A">
            <w:pPr>
              <w:spacing w:after="0" w:line="240" w:lineRule="auto"/>
              <w:rPr>
                <w:rFonts w:ascii="Calibri" w:eastAsia="Times New Roman" w:hAnsi="Calibri" w:cs="Calibri"/>
                <w:b/>
                <w:bCs/>
                <w:color w:val="000000"/>
                <w:lang w:val="es-MX" w:eastAsia="es-MX"/>
              </w:rPr>
            </w:pPr>
            <w:r w:rsidRPr="00AD535A">
              <w:rPr>
                <w:rFonts w:ascii="Calibri" w:eastAsia="Times New Roman" w:hAnsi="Calibri" w:cs="Calibri"/>
                <w:b/>
                <w:bCs/>
                <w:color w:val="000000"/>
                <w:lang w:val="es-MX" w:eastAsia="es-MX"/>
              </w:rPr>
              <w:t> </w:t>
            </w:r>
          </w:p>
        </w:tc>
        <w:tc>
          <w:tcPr>
            <w:tcW w:w="2520" w:type="dxa"/>
            <w:tcBorders>
              <w:top w:val="nil"/>
              <w:left w:val="nil"/>
              <w:bottom w:val="single" w:sz="4" w:space="0" w:color="auto"/>
              <w:right w:val="single" w:sz="4" w:space="0" w:color="auto"/>
            </w:tcBorders>
            <w:shd w:val="clear" w:color="000000" w:fill="FF99FF"/>
            <w:noWrap/>
            <w:vAlign w:val="bottom"/>
            <w:hideMark/>
          </w:tcPr>
          <w:p w14:paraId="2C0979D0" w14:textId="77777777" w:rsidR="00AD535A" w:rsidRPr="00AD535A" w:rsidRDefault="00AD535A" w:rsidP="00AD535A">
            <w:pPr>
              <w:spacing w:after="0" w:line="240" w:lineRule="auto"/>
              <w:rPr>
                <w:rFonts w:ascii="Calibri" w:eastAsia="Times New Roman" w:hAnsi="Calibri" w:cs="Calibri"/>
                <w:b/>
                <w:bCs/>
                <w:color w:val="000000"/>
                <w:lang w:val="es-MX" w:eastAsia="es-MX"/>
              </w:rPr>
            </w:pPr>
            <w:r w:rsidRPr="00AD535A">
              <w:rPr>
                <w:rFonts w:ascii="Calibri" w:eastAsia="Times New Roman" w:hAnsi="Calibri" w:cs="Calibri"/>
                <w:b/>
                <w:bCs/>
                <w:color w:val="000000"/>
                <w:lang w:val="es-MX" w:eastAsia="es-MX"/>
              </w:rPr>
              <w:t>TOTAL</w:t>
            </w:r>
          </w:p>
        </w:tc>
        <w:tc>
          <w:tcPr>
            <w:tcW w:w="1200" w:type="dxa"/>
            <w:tcBorders>
              <w:top w:val="nil"/>
              <w:left w:val="nil"/>
              <w:bottom w:val="single" w:sz="4" w:space="0" w:color="auto"/>
              <w:right w:val="single" w:sz="4" w:space="0" w:color="auto"/>
            </w:tcBorders>
            <w:shd w:val="clear" w:color="000000" w:fill="FF99FF"/>
            <w:noWrap/>
            <w:vAlign w:val="bottom"/>
            <w:hideMark/>
          </w:tcPr>
          <w:p w14:paraId="0292E9B2" w14:textId="77777777" w:rsidR="00AD535A" w:rsidRPr="00AD535A" w:rsidRDefault="00AD535A" w:rsidP="00AD535A">
            <w:pPr>
              <w:spacing w:after="0" w:line="240" w:lineRule="auto"/>
              <w:jc w:val="center"/>
              <w:rPr>
                <w:rFonts w:ascii="Calibri" w:eastAsia="Times New Roman" w:hAnsi="Calibri" w:cs="Calibri"/>
                <w:b/>
                <w:bCs/>
                <w:color w:val="000000"/>
                <w:sz w:val="18"/>
                <w:szCs w:val="18"/>
                <w:highlight w:val="yellow"/>
                <w:lang w:val="es-MX" w:eastAsia="es-MX"/>
              </w:rPr>
            </w:pPr>
            <w:r w:rsidRPr="00AD535A">
              <w:rPr>
                <w:rFonts w:ascii="Calibri" w:eastAsia="Times New Roman" w:hAnsi="Calibri" w:cs="Calibri"/>
                <w:b/>
                <w:bCs/>
                <w:color w:val="000000"/>
                <w:sz w:val="18"/>
                <w:szCs w:val="18"/>
                <w:highlight w:val="yellow"/>
                <w:lang w:val="es-MX" w:eastAsia="es-MX"/>
              </w:rPr>
              <w:t xml:space="preserve">             13,273 </w:t>
            </w:r>
          </w:p>
        </w:tc>
        <w:tc>
          <w:tcPr>
            <w:tcW w:w="1200" w:type="dxa"/>
            <w:tcBorders>
              <w:top w:val="nil"/>
              <w:left w:val="nil"/>
              <w:bottom w:val="single" w:sz="4" w:space="0" w:color="auto"/>
              <w:right w:val="single" w:sz="4" w:space="0" w:color="auto"/>
            </w:tcBorders>
            <w:shd w:val="clear" w:color="000000" w:fill="FF99FF"/>
            <w:noWrap/>
            <w:vAlign w:val="bottom"/>
            <w:hideMark/>
          </w:tcPr>
          <w:p w14:paraId="591C0FEE" w14:textId="77777777" w:rsidR="00AD535A" w:rsidRPr="00AD535A" w:rsidRDefault="00AD535A" w:rsidP="00AD535A">
            <w:pPr>
              <w:spacing w:after="0" w:line="240" w:lineRule="auto"/>
              <w:jc w:val="center"/>
              <w:rPr>
                <w:rFonts w:ascii="Calibri" w:eastAsia="Times New Roman" w:hAnsi="Calibri" w:cs="Calibri"/>
                <w:b/>
                <w:bCs/>
                <w:color w:val="000000"/>
                <w:sz w:val="18"/>
                <w:szCs w:val="18"/>
                <w:highlight w:val="yellow"/>
                <w:lang w:val="es-MX" w:eastAsia="es-MX"/>
              </w:rPr>
            </w:pPr>
            <w:r w:rsidRPr="00AD535A">
              <w:rPr>
                <w:rFonts w:ascii="Calibri" w:eastAsia="Times New Roman" w:hAnsi="Calibri" w:cs="Calibri"/>
                <w:b/>
                <w:bCs/>
                <w:color w:val="000000"/>
                <w:sz w:val="18"/>
                <w:szCs w:val="18"/>
                <w:highlight w:val="yellow"/>
                <w:lang w:val="es-MX" w:eastAsia="es-MX"/>
              </w:rPr>
              <w:t xml:space="preserve">             14,804 </w:t>
            </w:r>
          </w:p>
        </w:tc>
        <w:tc>
          <w:tcPr>
            <w:tcW w:w="1200" w:type="dxa"/>
            <w:tcBorders>
              <w:top w:val="nil"/>
              <w:left w:val="nil"/>
              <w:bottom w:val="single" w:sz="4" w:space="0" w:color="auto"/>
              <w:right w:val="single" w:sz="4" w:space="0" w:color="auto"/>
            </w:tcBorders>
            <w:shd w:val="clear" w:color="000000" w:fill="FF99FF"/>
            <w:noWrap/>
            <w:vAlign w:val="bottom"/>
            <w:hideMark/>
          </w:tcPr>
          <w:p w14:paraId="249BF522" w14:textId="77777777" w:rsidR="00AD535A" w:rsidRPr="00AD535A" w:rsidRDefault="00AD535A" w:rsidP="00AD535A">
            <w:pPr>
              <w:spacing w:after="0" w:line="240" w:lineRule="auto"/>
              <w:jc w:val="center"/>
              <w:rPr>
                <w:rFonts w:ascii="Calibri" w:eastAsia="Times New Roman" w:hAnsi="Calibri" w:cs="Calibri"/>
                <w:b/>
                <w:bCs/>
                <w:color w:val="000000"/>
                <w:sz w:val="18"/>
                <w:szCs w:val="18"/>
                <w:highlight w:val="yellow"/>
                <w:lang w:val="es-MX" w:eastAsia="es-MX"/>
              </w:rPr>
            </w:pPr>
            <w:r w:rsidRPr="00AD535A">
              <w:rPr>
                <w:rFonts w:ascii="Calibri" w:eastAsia="Times New Roman" w:hAnsi="Calibri" w:cs="Calibri"/>
                <w:b/>
                <w:bCs/>
                <w:color w:val="000000"/>
                <w:sz w:val="18"/>
                <w:szCs w:val="18"/>
                <w:highlight w:val="yellow"/>
                <w:lang w:val="es-MX" w:eastAsia="es-MX"/>
              </w:rPr>
              <w:t>12%</w:t>
            </w:r>
          </w:p>
        </w:tc>
        <w:tc>
          <w:tcPr>
            <w:tcW w:w="1080" w:type="dxa"/>
            <w:tcBorders>
              <w:top w:val="nil"/>
              <w:left w:val="nil"/>
              <w:bottom w:val="single" w:sz="4" w:space="0" w:color="auto"/>
              <w:right w:val="single" w:sz="4" w:space="0" w:color="auto"/>
            </w:tcBorders>
            <w:shd w:val="clear" w:color="000000" w:fill="FF99FF"/>
            <w:noWrap/>
            <w:vAlign w:val="bottom"/>
            <w:hideMark/>
          </w:tcPr>
          <w:p w14:paraId="0E17D167" w14:textId="77777777" w:rsidR="00AD535A" w:rsidRPr="00AD535A" w:rsidRDefault="00AD535A" w:rsidP="00AD535A">
            <w:pPr>
              <w:spacing w:after="0" w:line="240" w:lineRule="auto"/>
              <w:jc w:val="center"/>
              <w:rPr>
                <w:rFonts w:ascii="Calibri" w:eastAsia="Times New Roman" w:hAnsi="Calibri" w:cs="Calibri"/>
                <w:b/>
                <w:bCs/>
                <w:color w:val="000000"/>
                <w:sz w:val="18"/>
                <w:szCs w:val="18"/>
                <w:highlight w:val="yellow"/>
                <w:lang w:val="es-MX" w:eastAsia="es-MX"/>
              </w:rPr>
            </w:pPr>
            <w:r w:rsidRPr="00AD535A">
              <w:rPr>
                <w:rFonts w:ascii="Calibri" w:eastAsia="Times New Roman" w:hAnsi="Calibri" w:cs="Calibri"/>
                <w:b/>
                <w:bCs/>
                <w:color w:val="000000"/>
                <w:sz w:val="18"/>
                <w:szCs w:val="18"/>
                <w:highlight w:val="yellow"/>
                <w:lang w:val="es-MX" w:eastAsia="es-MX"/>
              </w:rPr>
              <w:t xml:space="preserve">            1,418 </w:t>
            </w:r>
          </w:p>
        </w:tc>
      </w:tr>
    </w:tbl>
    <w:p w14:paraId="46EBE7E5" w14:textId="59624E12" w:rsidR="00BE7765" w:rsidRDefault="00BE7765" w:rsidP="004C382C">
      <w:pPr>
        <w:spacing w:line="240" w:lineRule="auto"/>
        <w:jc w:val="both"/>
        <w:rPr>
          <w:rFonts w:cstheme="minorHAnsi"/>
        </w:rPr>
      </w:pPr>
    </w:p>
    <w:p w14:paraId="2B59E647" w14:textId="77777777" w:rsidR="00AD535A" w:rsidRDefault="00AD535A" w:rsidP="004C382C">
      <w:pPr>
        <w:spacing w:line="240" w:lineRule="auto"/>
        <w:jc w:val="both"/>
        <w:rPr>
          <w:rFonts w:cstheme="minorHAnsi"/>
        </w:rPr>
      </w:pPr>
    </w:p>
    <w:p w14:paraId="2D594F30" w14:textId="6C25BD93" w:rsidR="00417A94" w:rsidRPr="00742ECE" w:rsidRDefault="007A5BE0" w:rsidP="003014D8">
      <w:pPr>
        <w:spacing w:line="240" w:lineRule="auto"/>
        <w:jc w:val="both"/>
        <w:rPr>
          <w:rFonts w:cstheme="minorHAnsi"/>
          <w:b/>
          <w:bCs/>
          <w:u w:val="single"/>
        </w:rPr>
      </w:pPr>
      <w:r w:rsidRPr="00742ECE">
        <w:rPr>
          <w:rFonts w:cstheme="minorHAnsi"/>
          <w:b/>
          <w:bCs/>
          <w:u w:val="single"/>
        </w:rPr>
        <w:lastRenderedPageBreak/>
        <w:t xml:space="preserve">Child deaths: List any sponsored child (with Partner organization and child ID from salesforce) diseased </w:t>
      </w:r>
      <w:proofErr w:type="gramStart"/>
      <w:r w:rsidRPr="00742ECE">
        <w:rPr>
          <w:rFonts w:cstheme="minorHAnsi"/>
          <w:b/>
          <w:bCs/>
          <w:u w:val="single"/>
        </w:rPr>
        <w:t>as a result of</w:t>
      </w:r>
      <w:proofErr w:type="gramEnd"/>
      <w:r w:rsidRPr="00742ECE">
        <w:rPr>
          <w:rFonts w:cstheme="minorHAnsi"/>
          <w:b/>
          <w:bCs/>
          <w:u w:val="single"/>
        </w:rPr>
        <w:t xml:space="preserve"> COVID19. (Note: These need to be reported immediately following the regular sponsorship protocols.)</w:t>
      </w:r>
      <w:r w:rsidR="00FB66D5" w:rsidRPr="00742ECE">
        <w:rPr>
          <w:rFonts w:cstheme="minorHAnsi"/>
          <w:b/>
          <w:bCs/>
          <w:u w:val="single"/>
        </w:rPr>
        <w:t xml:space="preserve"> </w:t>
      </w:r>
    </w:p>
    <w:p w14:paraId="697217DF" w14:textId="7EE6B22D" w:rsidR="00EE5644" w:rsidRDefault="00190FA5" w:rsidP="003014D8">
      <w:pPr>
        <w:spacing w:line="240" w:lineRule="auto"/>
        <w:jc w:val="both"/>
        <w:rPr>
          <w:rFonts w:cstheme="minorHAnsi"/>
        </w:rPr>
      </w:pPr>
      <w:r>
        <w:rPr>
          <w:rFonts w:cstheme="minorHAnsi"/>
        </w:rPr>
        <w:t xml:space="preserve">None since the one reported in </w:t>
      </w:r>
      <w:r w:rsidR="006E13F8">
        <w:rPr>
          <w:rFonts w:cstheme="minorHAnsi"/>
        </w:rPr>
        <w:t>May.</w:t>
      </w:r>
    </w:p>
    <w:p w14:paraId="734E5943" w14:textId="77777777" w:rsidR="00BE3617" w:rsidRPr="003310FB" w:rsidRDefault="00BE3617" w:rsidP="003014D8">
      <w:pPr>
        <w:spacing w:line="240" w:lineRule="auto"/>
        <w:jc w:val="both"/>
        <w:rPr>
          <w:rFonts w:cstheme="minorHAnsi"/>
        </w:rPr>
      </w:pPr>
    </w:p>
    <w:tbl>
      <w:tblPr>
        <w:tblpPr w:leftFromText="141" w:rightFromText="141" w:vertAnchor="text" w:horzAnchor="margin" w:tblpXSpec="center" w:tblpY="-93"/>
        <w:tblW w:w="10884" w:type="dxa"/>
        <w:tblCellMar>
          <w:left w:w="70" w:type="dxa"/>
          <w:right w:w="70" w:type="dxa"/>
        </w:tblCellMar>
        <w:tblLook w:val="04A0" w:firstRow="1" w:lastRow="0" w:firstColumn="1" w:lastColumn="0" w:noHBand="0" w:noVBand="1"/>
      </w:tblPr>
      <w:tblGrid>
        <w:gridCol w:w="505"/>
        <w:gridCol w:w="3273"/>
        <w:gridCol w:w="1500"/>
        <w:gridCol w:w="459"/>
        <w:gridCol w:w="883"/>
        <w:gridCol w:w="1286"/>
        <w:gridCol w:w="1459"/>
        <w:gridCol w:w="1519"/>
      </w:tblGrid>
      <w:tr w:rsidR="002309B5" w:rsidRPr="006D070A" w14:paraId="0CA8B5A6" w14:textId="77777777" w:rsidTr="002309B5">
        <w:trPr>
          <w:trHeight w:val="300"/>
        </w:trPr>
        <w:tc>
          <w:tcPr>
            <w:tcW w:w="3778" w:type="dxa"/>
            <w:gridSpan w:val="2"/>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A97CD08"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eastAsia="es-MX"/>
              </w:rPr>
            </w:pPr>
            <w:r w:rsidRPr="006D070A">
              <w:rPr>
                <w:rFonts w:ascii="Calibri" w:eastAsia="Times New Roman" w:hAnsi="Calibri" w:cs="Calibri"/>
                <w:b/>
                <w:bCs/>
                <w:color w:val="FFFFFF"/>
                <w:sz w:val="20"/>
                <w:szCs w:val="20"/>
                <w:lang w:eastAsia="es-MX"/>
              </w:rPr>
              <w:t>Partner Organization (Use Salesforce identifying code/name.)</w:t>
            </w:r>
          </w:p>
        </w:tc>
        <w:tc>
          <w:tcPr>
            <w:tcW w:w="7106" w:type="dxa"/>
            <w:gridSpan w:val="6"/>
            <w:tcBorders>
              <w:top w:val="single" w:sz="4" w:space="0" w:color="auto"/>
              <w:left w:val="nil"/>
              <w:bottom w:val="single" w:sz="4" w:space="0" w:color="auto"/>
              <w:right w:val="single" w:sz="4" w:space="0" w:color="auto"/>
            </w:tcBorders>
            <w:shd w:val="clear" w:color="000000" w:fill="00B050"/>
            <w:vAlign w:val="center"/>
            <w:hideMark/>
          </w:tcPr>
          <w:p w14:paraId="6CA18CF0"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eastAsia="es-MX"/>
              </w:rPr>
            </w:pPr>
            <w:r w:rsidRPr="006D070A">
              <w:rPr>
                <w:rFonts w:ascii="Calibri" w:eastAsia="Times New Roman" w:hAnsi="Calibri" w:cs="Calibri"/>
                <w:b/>
                <w:bCs/>
                <w:color w:val="FFFFFF"/>
                <w:sz w:val="20"/>
                <w:szCs w:val="20"/>
                <w:lang w:eastAsia="es-MX"/>
              </w:rPr>
              <w:t>What is the status of the program/sponsorship processes (operational/suspended)?</w:t>
            </w:r>
          </w:p>
        </w:tc>
      </w:tr>
      <w:tr w:rsidR="002309B5" w:rsidRPr="006D070A" w14:paraId="3E67126C" w14:textId="77777777" w:rsidTr="002309B5">
        <w:trPr>
          <w:trHeight w:val="510"/>
        </w:trPr>
        <w:tc>
          <w:tcPr>
            <w:tcW w:w="3778" w:type="dxa"/>
            <w:gridSpan w:val="2"/>
            <w:vMerge/>
            <w:tcBorders>
              <w:top w:val="single" w:sz="4" w:space="0" w:color="auto"/>
              <w:left w:val="single" w:sz="4" w:space="0" w:color="auto"/>
              <w:bottom w:val="single" w:sz="4" w:space="0" w:color="auto"/>
              <w:right w:val="single" w:sz="4" w:space="0" w:color="auto"/>
            </w:tcBorders>
            <w:vAlign w:val="center"/>
            <w:hideMark/>
          </w:tcPr>
          <w:p w14:paraId="3F4D487E" w14:textId="77777777" w:rsidR="002309B5" w:rsidRPr="006D070A" w:rsidRDefault="002309B5" w:rsidP="002309B5">
            <w:pPr>
              <w:spacing w:after="0" w:line="240" w:lineRule="auto"/>
              <w:rPr>
                <w:rFonts w:ascii="Calibri" w:eastAsia="Times New Roman" w:hAnsi="Calibri" w:cs="Calibri"/>
                <w:b/>
                <w:bCs/>
                <w:color w:val="FFFFFF"/>
                <w:sz w:val="20"/>
                <w:szCs w:val="20"/>
                <w:lang w:eastAsia="es-MX"/>
              </w:rPr>
            </w:pPr>
          </w:p>
        </w:tc>
        <w:tc>
          <w:tcPr>
            <w:tcW w:w="1500" w:type="dxa"/>
            <w:tcBorders>
              <w:top w:val="nil"/>
              <w:left w:val="nil"/>
              <w:bottom w:val="single" w:sz="4" w:space="0" w:color="auto"/>
              <w:right w:val="single" w:sz="4" w:space="0" w:color="auto"/>
            </w:tcBorders>
            <w:shd w:val="clear" w:color="000000" w:fill="00B050"/>
            <w:vAlign w:val="center"/>
            <w:hideMark/>
          </w:tcPr>
          <w:p w14:paraId="12E2E38A"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proofErr w:type="spellStart"/>
            <w:r w:rsidRPr="006D070A">
              <w:rPr>
                <w:rFonts w:ascii="Calibri" w:eastAsia="Times New Roman" w:hAnsi="Calibri" w:cs="Calibri"/>
                <w:b/>
                <w:bCs/>
                <w:color w:val="FFFFFF"/>
                <w:sz w:val="20"/>
                <w:szCs w:val="20"/>
                <w:lang w:val="es-MX" w:eastAsia="es-MX"/>
              </w:rPr>
              <w:t>Program</w:t>
            </w:r>
            <w:proofErr w:type="spellEnd"/>
            <w:r w:rsidRPr="006D070A">
              <w:rPr>
                <w:rFonts w:ascii="Calibri" w:eastAsia="Times New Roman" w:hAnsi="Calibri" w:cs="Calibri"/>
                <w:b/>
                <w:bCs/>
                <w:color w:val="FFFFFF"/>
                <w:sz w:val="20"/>
                <w:szCs w:val="20"/>
                <w:lang w:val="es-MX" w:eastAsia="es-MX"/>
              </w:rPr>
              <w:t xml:space="preserve"> </w:t>
            </w:r>
            <w:proofErr w:type="spellStart"/>
            <w:r w:rsidRPr="006D070A">
              <w:rPr>
                <w:rFonts w:ascii="Calibri" w:eastAsia="Times New Roman" w:hAnsi="Calibri" w:cs="Calibri"/>
                <w:b/>
                <w:bCs/>
                <w:color w:val="FFFFFF"/>
                <w:sz w:val="20"/>
                <w:szCs w:val="20"/>
                <w:lang w:val="es-MX" w:eastAsia="es-MX"/>
              </w:rPr>
              <w:t>Implementation</w:t>
            </w:r>
            <w:proofErr w:type="spellEnd"/>
          </w:p>
        </w:tc>
        <w:tc>
          <w:tcPr>
            <w:tcW w:w="459" w:type="dxa"/>
            <w:tcBorders>
              <w:top w:val="nil"/>
              <w:left w:val="nil"/>
              <w:bottom w:val="single" w:sz="4" w:space="0" w:color="auto"/>
              <w:right w:val="single" w:sz="4" w:space="0" w:color="auto"/>
            </w:tcBorders>
            <w:shd w:val="clear" w:color="000000" w:fill="00B050"/>
            <w:vAlign w:val="center"/>
            <w:hideMark/>
          </w:tcPr>
          <w:p w14:paraId="253FEFD7"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CVS</w:t>
            </w:r>
          </w:p>
        </w:tc>
        <w:tc>
          <w:tcPr>
            <w:tcW w:w="883" w:type="dxa"/>
            <w:tcBorders>
              <w:top w:val="nil"/>
              <w:left w:val="nil"/>
              <w:bottom w:val="single" w:sz="4" w:space="0" w:color="auto"/>
              <w:right w:val="single" w:sz="4" w:space="0" w:color="auto"/>
            </w:tcBorders>
            <w:shd w:val="clear" w:color="000000" w:fill="00B050"/>
            <w:vAlign w:val="center"/>
            <w:hideMark/>
          </w:tcPr>
          <w:p w14:paraId="20E0C241"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 xml:space="preserve">M&amp;E </w:t>
            </w:r>
            <w:proofErr w:type="spellStart"/>
            <w:r w:rsidRPr="006D070A">
              <w:rPr>
                <w:rFonts w:ascii="Calibri" w:eastAsia="Times New Roman" w:hAnsi="Calibri" w:cs="Calibri"/>
                <w:b/>
                <w:bCs/>
                <w:color w:val="FFFFFF"/>
                <w:sz w:val="20"/>
                <w:szCs w:val="20"/>
                <w:lang w:val="es-MX" w:eastAsia="es-MX"/>
              </w:rPr>
              <w:t>Level</w:t>
            </w:r>
            <w:proofErr w:type="spellEnd"/>
            <w:r w:rsidRPr="006D070A">
              <w:rPr>
                <w:rFonts w:ascii="Calibri" w:eastAsia="Times New Roman" w:hAnsi="Calibri" w:cs="Calibri"/>
                <w:b/>
                <w:bCs/>
                <w:color w:val="FFFFFF"/>
                <w:sz w:val="20"/>
                <w:szCs w:val="20"/>
                <w:lang w:val="es-MX" w:eastAsia="es-MX"/>
              </w:rPr>
              <w:t xml:space="preserve"> 2</w:t>
            </w:r>
          </w:p>
        </w:tc>
        <w:tc>
          <w:tcPr>
            <w:tcW w:w="1286" w:type="dxa"/>
            <w:tcBorders>
              <w:top w:val="nil"/>
              <w:left w:val="nil"/>
              <w:bottom w:val="single" w:sz="4" w:space="0" w:color="auto"/>
              <w:right w:val="single" w:sz="4" w:space="0" w:color="auto"/>
            </w:tcBorders>
            <w:shd w:val="clear" w:color="000000" w:fill="00B050"/>
            <w:vAlign w:val="center"/>
            <w:hideMark/>
          </w:tcPr>
          <w:p w14:paraId="69890576"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proofErr w:type="spellStart"/>
            <w:r w:rsidRPr="006D070A">
              <w:rPr>
                <w:rFonts w:ascii="Calibri" w:eastAsia="Times New Roman" w:hAnsi="Calibri" w:cs="Calibri"/>
                <w:b/>
                <w:bCs/>
                <w:color w:val="FFFFFF"/>
                <w:sz w:val="20"/>
                <w:szCs w:val="20"/>
                <w:lang w:val="es-MX" w:eastAsia="es-MX"/>
              </w:rPr>
              <w:t>Enrollment</w:t>
            </w:r>
            <w:proofErr w:type="spellEnd"/>
            <w:r w:rsidRPr="006D070A">
              <w:rPr>
                <w:rFonts w:ascii="Calibri" w:eastAsia="Times New Roman" w:hAnsi="Calibri" w:cs="Calibri"/>
                <w:b/>
                <w:bCs/>
                <w:color w:val="FFFFFF"/>
                <w:sz w:val="20"/>
                <w:szCs w:val="20"/>
                <w:lang w:val="es-MX" w:eastAsia="es-MX"/>
              </w:rPr>
              <w:t xml:space="preserve"> /</w:t>
            </w:r>
            <w:proofErr w:type="spellStart"/>
            <w:r w:rsidRPr="006D070A">
              <w:rPr>
                <w:rFonts w:ascii="Calibri" w:eastAsia="Times New Roman" w:hAnsi="Calibri" w:cs="Calibri"/>
                <w:b/>
                <w:bCs/>
                <w:color w:val="FFFFFF"/>
                <w:sz w:val="20"/>
                <w:szCs w:val="20"/>
                <w:lang w:val="es-MX" w:eastAsia="es-MX"/>
              </w:rPr>
              <w:t>Disaffiliation</w:t>
            </w:r>
            <w:proofErr w:type="spellEnd"/>
          </w:p>
        </w:tc>
        <w:tc>
          <w:tcPr>
            <w:tcW w:w="1459" w:type="dxa"/>
            <w:tcBorders>
              <w:top w:val="nil"/>
              <w:left w:val="nil"/>
              <w:bottom w:val="single" w:sz="4" w:space="0" w:color="auto"/>
              <w:right w:val="single" w:sz="4" w:space="0" w:color="auto"/>
            </w:tcBorders>
            <w:shd w:val="clear" w:color="000000" w:fill="00B050"/>
            <w:vAlign w:val="center"/>
            <w:hideMark/>
          </w:tcPr>
          <w:p w14:paraId="48A37581"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 xml:space="preserve">Sponsorship </w:t>
            </w:r>
            <w:proofErr w:type="spellStart"/>
            <w:r w:rsidRPr="006D070A">
              <w:rPr>
                <w:rFonts w:ascii="Calibri" w:eastAsia="Times New Roman" w:hAnsi="Calibri" w:cs="Calibri"/>
                <w:b/>
                <w:bCs/>
                <w:color w:val="FFFFFF"/>
                <w:sz w:val="20"/>
                <w:szCs w:val="20"/>
                <w:lang w:val="es-MX" w:eastAsia="es-MX"/>
              </w:rPr>
              <w:t>Communication</w:t>
            </w:r>
            <w:proofErr w:type="spellEnd"/>
          </w:p>
        </w:tc>
        <w:tc>
          <w:tcPr>
            <w:tcW w:w="1519" w:type="dxa"/>
            <w:tcBorders>
              <w:top w:val="nil"/>
              <w:left w:val="nil"/>
              <w:bottom w:val="single" w:sz="4" w:space="0" w:color="auto"/>
              <w:right w:val="single" w:sz="4" w:space="0" w:color="auto"/>
            </w:tcBorders>
            <w:shd w:val="clear" w:color="000000" w:fill="00B050"/>
            <w:vAlign w:val="center"/>
            <w:hideMark/>
          </w:tcPr>
          <w:p w14:paraId="41DFB672"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DFC</w:t>
            </w:r>
          </w:p>
        </w:tc>
      </w:tr>
      <w:tr w:rsidR="002309B5" w:rsidRPr="006D070A" w14:paraId="0431AC6A" w14:textId="77777777" w:rsidTr="002309B5">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33A9F5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w:t>
            </w:r>
          </w:p>
        </w:tc>
        <w:tc>
          <w:tcPr>
            <w:tcW w:w="3273" w:type="dxa"/>
            <w:tcBorders>
              <w:top w:val="nil"/>
              <w:left w:val="nil"/>
              <w:bottom w:val="single" w:sz="4" w:space="0" w:color="auto"/>
              <w:right w:val="single" w:sz="4" w:space="0" w:color="auto"/>
            </w:tcBorders>
            <w:shd w:val="clear" w:color="auto" w:fill="auto"/>
            <w:vAlign w:val="center"/>
            <w:hideMark/>
          </w:tcPr>
          <w:p w14:paraId="4B007C5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La Casa de los Niños de Tezonapa A.C.</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CAFE3DC" w14:textId="77777777" w:rsidR="002309B5" w:rsidRPr="005A581F" w:rsidRDefault="002309B5" w:rsidP="002309B5">
            <w:pPr>
              <w:spacing w:after="0" w:line="240" w:lineRule="auto"/>
              <w:jc w:val="center"/>
              <w:rPr>
                <w:rFonts w:ascii="Calibri" w:eastAsia="Times New Roman" w:hAnsi="Calibri" w:cs="Calibri"/>
                <w:color w:val="000000"/>
                <w:sz w:val="18"/>
                <w:szCs w:val="18"/>
                <w:lang w:val="es-MX" w:eastAsia="es-MX"/>
              </w:rPr>
            </w:pPr>
          </w:p>
          <w:p w14:paraId="32C5543A" w14:textId="77777777" w:rsidR="002309B5" w:rsidRPr="005A581F" w:rsidRDefault="002309B5" w:rsidP="002309B5">
            <w:pPr>
              <w:spacing w:after="0" w:line="240" w:lineRule="auto"/>
              <w:jc w:val="center"/>
              <w:rPr>
                <w:rFonts w:ascii="Calibri" w:eastAsia="Times New Roman" w:hAnsi="Calibri" w:cs="Calibri"/>
                <w:color w:val="000000"/>
                <w:sz w:val="18"/>
                <w:szCs w:val="18"/>
                <w:lang w:val="es-MX" w:eastAsia="es-MX"/>
              </w:rPr>
            </w:pPr>
          </w:p>
          <w:p w14:paraId="573CFEB9" w14:textId="77777777" w:rsidR="002309B5" w:rsidRPr="006D070A" w:rsidRDefault="002309B5" w:rsidP="002309B5">
            <w:pPr>
              <w:spacing w:after="0" w:line="240" w:lineRule="auto"/>
              <w:jc w:val="center"/>
              <w:rPr>
                <w:rFonts w:ascii="Calibri" w:eastAsia="Times New Roman" w:hAnsi="Calibri" w:cs="Calibri"/>
                <w:color w:val="000000"/>
                <w:sz w:val="18"/>
                <w:szCs w:val="18"/>
                <w:lang w:eastAsia="es-MX"/>
              </w:rPr>
            </w:pPr>
            <w:r w:rsidRPr="006D070A">
              <w:rPr>
                <w:rFonts w:ascii="Calibri" w:eastAsia="Times New Roman" w:hAnsi="Calibri" w:cs="Calibri"/>
                <w:color w:val="000000"/>
                <w:sz w:val="18"/>
                <w:szCs w:val="18"/>
                <w:lang w:eastAsia="es-MX"/>
              </w:rPr>
              <w:t>Program sessions, events, training are suspended. LPs are working on awareness raising and communication activities + administrative and sponsorship activities.</w:t>
            </w:r>
            <w:r>
              <w:rPr>
                <w:rFonts w:ascii="Calibri" w:eastAsia="Times New Roman" w:hAnsi="Calibri" w:cs="Calibri"/>
                <w:color w:val="000000"/>
                <w:sz w:val="18"/>
                <w:szCs w:val="18"/>
                <w:lang w:eastAsia="es-MX"/>
              </w:rPr>
              <w:t xml:space="preserve"> </w:t>
            </w:r>
            <w:r w:rsidRPr="001A06AF">
              <w:rPr>
                <w:rFonts w:ascii="Calibri" w:eastAsia="Times New Roman" w:hAnsi="Calibri" w:cs="Calibri"/>
                <w:color w:val="000000"/>
                <w:sz w:val="18"/>
                <w:szCs w:val="18"/>
                <w:lang w:eastAsia="es-MX"/>
              </w:rPr>
              <w:t>All staff are working from home</w:t>
            </w:r>
          </w:p>
        </w:tc>
        <w:tc>
          <w:tcPr>
            <w:tcW w:w="1342" w:type="dxa"/>
            <w:gridSpan w:val="2"/>
            <w:vMerge w:val="restart"/>
            <w:tcBorders>
              <w:top w:val="single" w:sz="4" w:space="0" w:color="auto"/>
              <w:left w:val="single" w:sz="4" w:space="0" w:color="auto"/>
              <w:bottom w:val="single" w:sz="4" w:space="0" w:color="000000"/>
              <w:right w:val="single" w:sz="4" w:space="0" w:color="000000"/>
            </w:tcBorders>
            <w:shd w:val="clear" w:color="000000" w:fill="E7E6E6"/>
            <w:vAlign w:val="center"/>
            <w:hideMark/>
          </w:tcPr>
          <w:p w14:paraId="5A04EE40" w14:textId="77777777" w:rsidR="002309B5" w:rsidRDefault="002309B5" w:rsidP="002309B5">
            <w:pPr>
              <w:spacing w:after="0" w:line="240" w:lineRule="auto"/>
              <w:jc w:val="center"/>
              <w:rPr>
                <w:rFonts w:ascii="Calibri" w:eastAsia="Times New Roman" w:hAnsi="Calibri" w:cs="Calibri"/>
                <w:b/>
                <w:bCs/>
                <w:color w:val="000000"/>
                <w:sz w:val="18"/>
                <w:szCs w:val="18"/>
                <w:lang w:eastAsia="es-MX"/>
              </w:rPr>
            </w:pPr>
          </w:p>
          <w:p w14:paraId="0A34EE70" w14:textId="77777777" w:rsidR="002309B5" w:rsidRPr="006D070A" w:rsidRDefault="002309B5" w:rsidP="002309B5">
            <w:pPr>
              <w:spacing w:after="0" w:line="240" w:lineRule="auto"/>
              <w:jc w:val="center"/>
              <w:rPr>
                <w:rFonts w:ascii="Calibri" w:eastAsia="Times New Roman" w:hAnsi="Calibri" w:cs="Calibri"/>
                <w:b/>
                <w:bCs/>
                <w:color w:val="000000"/>
                <w:sz w:val="18"/>
                <w:szCs w:val="18"/>
                <w:lang w:eastAsia="es-MX"/>
              </w:rPr>
            </w:pPr>
            <w:r w:rsidRPr="00A64BAF">
              <w:rPr>
                <w:rFonts w:ascii="Calibri" w:eastAsia="Times New Roman" w:hAnsi="Calibri" w:cs="Calibri"/>
                <w:b/>
                <w:bCs/>
                <w:color w:val="000000"/>
                <w:sz w:val="18"/>
                <w:szCs w:val="18"/>
                <w:highlight w:val="yellow"/>
                <w:lang w:eastAsia="es-MX"/>
              </w:rPr>
              <w:t>postponed to Q 3/Q4 FY21</w:t>
            </w:r>
          </w:p>
        </w:tc>
        <w:tc>
          <w:tcPr>
            <w:tcW w:w="1286" w:type="dxa"/>
            <w:vMerge w:val="restart"/>
            <w:tcBorders>
              <w:top w:val="nil"/>
              <w:left w:val="single" w:sz="4" w:space="0" w:color="auto"/>
              <w:bottom w:val="single" w:sz="4" w:space="0" w:color="000000"/>
              <w:right w:val="single" w:sz="4" w:space="0" w:color="auto"/>
            </w:tcBorders>
            <w:shd w:val="clear" w:color="auto" w:fill="auto"/>
            <w:vAlign w:val="center"/>
            <w:hideMark/>
          </w:tcPr>
          <w:p w14:paraId="2BABE25B" w14:textId="77777777" w:rsidR="002309B5" w:rsidRPr="00ED26FD" w:rsidRDefault="002309B5" w:rsidP="002309B5">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Enrollments</w:t>
            </w:r>
            <w:r w:rsidRPr="000D40CA">
              <w:rPr>
                <w:rFonts w:ascii="Calibri" w:eastAsia="Times New Roman" w:hAnsi="Calibri" w:cs="Calibri"/>
                <w:color w:val="000000"/>
                <w:sz w:val="18"/>
                <w:szCs w:val="18"/>
                <w:lang w:eastAsia="es-MX"/>
              </w:rPr>
              <w:t xml:space="preserve"> / RAM will be suspended until Q3. Departures have some delays with some LPs</w:t>
            </w:r>
            <w:r>
              <w:rPr>
                <w:rFonts w:ascii="Calibri" w:eastAsia="Times New Roman" w:hAnsi="Calibri" w:cs="Calibri"/>
                <w:color w:val="000000"/>
                <w:sz w:val="18"/>
                <w:szCs w:val="18"/>
                <w:lang w:eastAsia="es-MX"/>
              </w:rPr>
              <w:t xml:space="preserve">. </w:t>
            </w:r>
            <w:r w:rsidRPr="009011F1">
              <w:rPr>
                <w:rFonts w:ascii="Calibri" w:eastAsia="Times New Roman" w:hAnsi="Calibri" w:cs="Calibri"/>
                <w:color w:val="000000"/>
                <w:sz w:val="18"/>
                <w:szCs w:val="18"/>
                <w:highlight w:val="yellow"/>
                <w:lang w:eastAsia="es-MX"/>
              </w:rPr>
              <w:t>Identifying new departures and additional monitoring.</w:t>
            </w:r>
          </w:p>
        </w:tc>
        <w:tc>
          <w:tcPr>
            <w:tcW w:w="1459" w:type="dxa"/>
            <w:vMerge w:val="restart"/>
            <w:tcBorders>
              <w:top w:val="nil"/>
              <w:left w:val="single" w:sz="4" w:space="0" w:color="auto"/>
              <w:bottom w:val="single" w:sz="4" w:space="0" w:color="000000"/>
              <w:right w:val="single" w:sz="4" w:space="0" w:color="auto"/>
            </w:tcBorders>
            <w:shd w:val="clear" w:color="auto" w:fill="auto"/>
            <w:vAlign w:val="center"/>
            <w:hideMark/>
          </w:tcPr>
          <w:p w14:paraId="7C178237" w14:textId="77777777" w:rsidR="002309B5" w:rsidRPr="00503565" w:rsidRDefault="002309B5" w:rsidP="002309B5">
            <w:pPr>
              <w:spacing w:after="0" w:line="240" w:lineRule="auto"/>
              <w:jc w:val="center"/>
              <w:rPr>
                <w:rFonts w:ascii="Calibri" w:eastAsia="Times New Roman" w:hAnsi="Calibri" w:cs="Calibri"/>
                <w:color w:val="000000"/>
                <w:sz w:val="18"/>
                <w:szCs w:val="18"/>
                <w:lang w:eastAsia="es-MX"/>
              </w:rPr>
            </w:pPr>
          </w:p>
          <w:p w14:paraId="2CEB6AEC" w14:textId="77777777" w:rsidR="002309B5" w:rsidRPr="00503565" w:rsidRDefault="002309B5" w:rsidP="002309B5">
            <w:pPr>
              <w:spacing w:after="0" w:line="240" w:lineRule="auto"/>
              <w:jc w:val="center"/>
              <w:rPr>
                <w:rFonts w:ascii="Calibri" w:eastAsia="Times New Roman" w:hAnsi="Calibri" w:cs="Calibri"/>
                <w:color w:val="000000"/>
                <w:sz w:val="18"/>
                <w:szCs w:val="18"/>
                <w:lang w:eastAsia="es-MX"/>
              </w:rPr>
            </w:pPr>
            <w:r w:rsidRPr="000D40CA">
              <w:rPr>
                <w:rFonts w:ascii="Calibri" w:eastAsia="Times New Roman" w:hAnsi="Calibri" w:cs="Calibri"/>
                <w:color w:val="000000"/>
                <w:sz w:val="18"/>
                <w:szCs w:val="18"/>
                <w:lang w:eastAsia="es-MX"/>
              </w:rPr>
              <w:t xml:space="preserve">Limited as LP staff work from home and </w:t>
            </w:r>
            <w:r>
              <w:rPr>
                <w:rFonts w:ascii="Calibri" w:eastAsia="Times New Roman" w:hAnsi="Calibri" w:cs="Calibri"/>
                <w:color w:val="000000"/>
                <w:sz w:val="18"/>
                <w:szCs w:val="18"/>
                <w:lang w:eastAsia="es-MX"/>
              </w:rPr>
              <w:t>with delays</w:t>
            </w:r>
            <w:r w:rsidRPr="000D40CA">
              <w:rPr>
                <w:rFonts w:ascii="Calibri" w:eastAsia="Times New Roman" w:hAnsi="Calibri" w:cs="Calibri"/>
                <w:color w:val="000000"/>
                <w:sz w:val="18"/>
                <w:szCs w:val="18"/>
                <w:lang w:eastAsia="es-MX"/>
              </w:rPr>
              <w:t xml:space="preserve"> </w:t>
            </w:r>
            <w:r>
              <w:rPr>
                <w:rFonts w:ascii="Calibri" w:eastAsia="Times New Roman" w:hAnsi="Calibri" w:cs="Calibri"/>
                <w:color w:val="000000"/>
                <w:sz w:val="18"/>
                <w:szCs w:val="18"/>
                <w:lang w:eastAsia="es-MX"/>
              </w:rPr>
              <w:t>recovering children letters</w:t>
            </w:r>
            <w:r w:rsidRPr="000D40CA">
              <w:rPr>
                <w:rFonts w:ascii="Calibri" w:eastAsia="Times New Roman" w:hAnsi="Calibri" w:cs="Calibri"/>
                <w:color w:val="000000"/>
                <w:sz w:val="18"/>
                <w:szCs w:val="18"/>
                <w:lang w:eastAsia="es-MX"/>
              </w:rPr>
              <w:t xml:space="preserve">. Translations in progress and up to date. </w:t>
            </w:r>
            <w:r w:rsidRPr="00A612F1">
              <w:rPr>
                <w:rFonts w:ascii="Calibri" w:eastAsia="Times New Roman" w:hAnsi="Calibri" w:cs="Calibri"/>
                <w:color w:val="000000"/>
                <w:sz w:val="18"/>
                <w:szCs w:val="18"/>
                <w:highlight w:val="yellow"/>
                <w:lang w:eastAsia="es-MX"/>
              </w:rPr>
              <w:t>In our local Sponsorship</w:t>
            </w:r>
            <w:r w:rsidRPr="009011F1">
              <w:rPr>
                <w:rFonts w:ascii="Calibri" w:eastAsia="Times New Roman" w:hAnsi="Calibri" w:cs="Calibri"/>
                <w:color w:val="000000"/>
                <w:sz w:val="18"/>
                <w:szCs w:val="18"/>
                <w:highlight w:val="yellow"/>
                <w:lang w:eastAsia="es-MX"/>
              </w:rPr>
              <w:t xml:space="preserve"> we carried out our first massive process with Christmas cards, finding that the LPs spend twice as much time in being able to make the visits without being able to finish on time.</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14:paraId="5E71ABC9" w14:textId="77777777" w:rsidR="002309B5" w:rsidRPr="00503565" w:rsidRDefault="002309B5" w:rsidP="002309B5">
            <w:pPr>
              <w:spacing w:after="0" w:line="240" w:lineRule="auto"/>
              <w:jc w:val="center"/>
              <w:rPr>
                <w:rFonts w:ascii="Calibri" w:eastAsia="Times New Roman" w:hAnsi="Calibri" w:cs="Calibri"/>
                <w:color w:val="000000"/>
                <w:sz w:val="18"/>
                <w:szCs w:val="18"/>
                <w:lang w:eastAsia="es-MX"/>
              </w:rPr>
            </w:pPr>
          </w:p>
          <w:p w14:paraId="49D825DF" w14:textId="77777777" w:rsidR="002309B5" w:rsidRPr="00503565" w:rsidRDefault="002309B5" w:rsidP="002309B5">
            <w:pPr>
              <w:spacing w:after="0" w:line="240" w:lineRule="auto"/>
              <w:jc w:val="center"/>
              <w:rPr>
                <w:rFonts w:ascii="Calibri" w:eastAsia="Times New Roman" w:hAnsi="Calibri" w:cs="Calibri"/>
                <w:color w:val="000000"/>
                <w:sz w:val="18"/>
                <w:szCs w:val="18"/>
                <w:lang w:eastAsia="es-MX"/>
              </w:rPr>
            </w:pPr>
            <w:r w:rsidRPr="00A612F1">
              <w:rPr>
                <w:rFonts w:ascii="Calibri" w:eastAsia="Times New Roman" w:hAnsi="Calibri" w:cs="Calibri"/>
                <w:color w:val="000000"/>
                <w:sz w:val="18"/>
                <w:szCs w:val="18"/>
                <w:highlight w:val="yellow"/>
                <w:lang w:eastAsia="es-MX"/>
              </w:rPr>
              <w:t xml:space="preserve">The DFCs are being delivered in the form of a generic letter to avoid exposing children and with all hygiene and safe distance measures. </w:t>
            </w:r>
          </w:p>
        </w:tc>
      </w:tr>
      <w:tr w:rsidR="002309B5" w:rsidRPr="007A373C" w14:paraId="209086D4" w14:textId="77777777" w:rsidTr="002309B5">
        <w:trPr>
          <w:trHeight w:val="27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00B00E2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1751</w:t>
            </w:r>
          </w:p>
        </w:tc>
        <w:tc>
          <w:tcPr>
            <w:tcW w:w="3273" w:type="dxa"/>
            <w:tcBorders>
              <w:top w:val="nil"/>
              <w:left w:val="nil"/>
              <w:bottom w:val="single" w:sz="4" w:space="0" w:color="auto"/>
              <w:right w:val="single" w:sz="4" w:space="0" w:color="auto"/>
            </w:tcBorders>
            <w:shd w:val="clear" w:color="auto" w:fill="auto"/>
            <w:vAlign w:val="center"/>
            <w:hideMark/>
          </w:tcPr>
          <w:p w14:paraId="7D1C28D0"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Unidos de Tetitla I.A.P.</w:t>
            </w:r>
          </w:p>
        </w:tc>
        <w:tc>
          <w:tcPr>
            <w:tcW w:w="1500" w:type="dxa"/>
            <w:vMerge/>
            <w:tcBorders>
              <w:top w:val="nil"/>
              <w:left w:val="single" w:sz="4" w:space="0" w:color="auto"/>
              <w:bottom w:val="single" w:sz="4" w:space="0" w:color="000000"/>
              <w:right w:val="single" w:sz="4" w:space="0" w:color="auto"/>
            </w:tcBorders>
            <w:vAlign w:val="center"/>
            <w:hideMark/>
          </w:tcPr>
          <w:p w14:paraId="3C569F5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22A86B8"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47F25B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6CD60A3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A53813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115E7D7D"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3912BC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1765</w:t>
            </w:r>
          </w:p>
        </w:tc>
        <w:tc>
          <w:tcPr>
            <w:tcW w:w="3273" w:type="dxa"/>
            <w:tcBorders>
              <w:top w:val="nil"/>
              <w:left w:val="nil"/>
              <w:bottom w:val="single" w:sz="4" w:space="0" w:color="auto"/>
              <w:right w:val="single" w:sz="4" w:space="0" w:color="auto"/>
            </w:tcBorders>
            <w:shd w:val="clear" w:color="auto" w:fill="auto"/>
            <w:vAlign w:val="center"/>
            <w:hideMark/>
          </w:tcPr>
          <w:p w14:paraId="534A9843"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Infantil Jonacapa A.C.</w:t>
            </w:r>
          </w:p>
        </w:tc>
        <w:tc>
          <w:tcPr>
            <w:tcW w:w="1500" w:type="dxa"/>
            <w:vMerge/>
            <w:tcBorders>
              <w:top w:val="nil"/>
              <w:left w:val="single" w:sz="4" w:space="0" w:color="auto"/>
              <w:bottom w:val="single" w:sz="4" w:space="0" w:color="000000"/>
              <w:right w:val="single" w:sz="4" w:space="0" w:color="auto"/>
            </w:tcBorders>
            <w:vAlign w:val="center"/>
            <w:hideMark/>
          </w:tcPr>
          <w:p w14:paraId="6FC02A0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A19AA7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5AD28D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5F048DE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CC3DF6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02D8B0EC" w14:textId="77777777" w:rsidTr="002309B5">
        <w:trPr>
          <w:trHeight w:val="24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7100DCA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2005</w:t>
            </w:r>
          </w:p>
        </w:tc>
        <w:tc>
          <w:tcPr>
            <w:tcW w:w="3273" w:type="dxa"/>
            <w:tcBorders>
              <w:top w:val="nil"/>
              <w:left w:val="nil"/>
              <w:bottom w:val="single" w:sz="4" w:space="0" w:color="auto"/>
              <w:right w:val="single" w:sz="4" w:space="0" w:color="auto"/>
            </w:tcBorders>
            <w:shd w:val="clear" w:color="auto" w:fill="auto"/>
            <w:vAlign w:val="center"/>
            <w:hideMark/>
          </w:tcPr>
          <w:p w14:paraId="491EE8DC"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de Promoción Ocumicho A.C.</w:t>
            </w:r>
          </w:p>
        </w:tc>
        <w:tc>
          <w:tcPr>
            <w:tcW w:w="1500" w:type="dxa"/>
            <w:vMerge/>
            <w:tcBorders>
              <w:top w:val="nil"/>
              <w:left w:val="single" w:sz="4" w:space="0" w:color="auto"/>
              <w:bottom w:val="single" w:sz="4" w:space="0" w:color="000000"/>
              <w:right w:val="single" w:sz="4" w:space="0" w:color="auto"/>
            </w:tcBorders>
            <w:vAlign w:val="center"/>
            <w:hideMark/>
          </w:tcPr>
          <w:p w14:paraId="41D81E4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1B0D97C1"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73838F6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921E09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3B1460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173AADB" w14:textId="77777777" w:rsidTr="002309B5">
        <w:trPr>
          <w:trHeight w:val="121"/>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E08058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2068</w:t>
            </w:r>
          </w:p>
        </w:tc>
        <w:tc>
          <w:tcPr>
            <w:tcW w:w="3273" w:type="dxa"/>
            <w:tcBorders>
              <w:top w:val="nil"/>
              <w:left w:val="nil"/>
              <w:bottom w:val="single" w:sz="4" w:space="0" w:color="auto"/>
              <w:right w:val="single" w:sz="4" w:space="0" w:color="auto"/>
            </w:tcBorders>
            <w:shd w:val="clear" w:color="auto" w:fill="auto"/>
            <w:vAlign w:val="center"/>
            <w:hideMark/>
          </w:tcPr>
          <w:p w14:paraId="24C9FEC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Yohualichan A.C.</w:t>
            </w:r>
          </w:p>
        </w:tc>
        <w:tc>
          <w:tcPr>
            <w:tcW w:w="1500" w:type="dxa"/>
            <w:vMerge/>
            <w:tcBorders>
              <w:top w:val="nil"/>
              <w:left w:val="single" w:sz="4" w:space="0" w:color="auto"/>
              <w:bottom w:val="single" w:sz="4" w:space="0" w:color="000000"/>
              <w:right w:val="single" w:sz="4" w:space="0" w:color="auto"/>
            </w:tcBorders>
            <w:vAlign w:val="center"/>
            <w:hideMark/>
          </w:tcPr>
          <w:p w14:paraId="744072E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78615B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DFBCDB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600EF2B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8813FA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423DED11" w14:textId="77777777" w:rsidTr="002309B5">
        <w:trPr>
          <w:trHeight w:val="181"/>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D6E6E72"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2165</w:t>
            </w:r>
          </w:p>
        </w:tc>
        <w:tc>
          <w:tcPr>
            <w:tcW w:w="3273" w:type="dxa"/>
            <w:tcBorders>
              <w:top w:val="nil"/>
              <w:left w:val="nil"/>
              <w:bottom w:val="single" w:sz="4" w:space="0" w:color="auto"/>
              <w:right w:val="single" w:sz="4" w:space="0" w:color="auto"/>
            </w:tcBorders>
            <w:shd w:val="clear" w:color="auto" w:fill="auto"/>
            <w:vAlign w:val="center"/>
            <w:hideMark/>
          </w:tcPr>
          <w:p w14:paraId="708FF1E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Infantil Huextetitla A.C.</w:t>
            </w:r>
          </w:p>
        </w:tc>
        <w:tc>
          <w:tcPr>
            <w:tcW w:w="1500" w:type="dxa"/>
            <w:vMerge/>
            <w:tcBorders>
              <w:top w:val="nil"/>
              <w:left w:val="single" w:sz="4" w:space="0" w:color="auto"/>
              <w:bottom w:val="single" w:sz="4" w:space="0" w:color="000000"/>
              <w:right w:val="single" w:sz="4" w:space="0" w:color="auto"/>
            </w:tcBorders>
            <w:vAlign w:val="center"/>
            <w:hideMark/>
          </w:tcPr>
          <w:p w14:paraId="5D408A6D"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100B7182"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20E500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A20370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0EB699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1FF16559" w14:textId="77777777" w:rsidTr="002309B5">
        <w:trPr>
          <w:trHeight w:val="8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CBC75A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2516</w:t>
            </w:r>
          </w:p>
        </w:tc>
        <w:tc>
          <w:tcPr>
            <w:tcW w:w="3273" w:type="dxa"/>
            <w:tcBorders>
              <w:top w:val="nil"/>
              <w:left w:val="nil"/>
              <w:bottom w:val="single" w:sz="4" w:space="0" w:color="auto"/>
              <w:right w:val="single" w:sz="4" w:space="0" w:color="auto"/>
            </w:tcBorders>
            <w:shd w:val="clear" w:color="auto" w:fill="auto"/>
            <w:vAlign w:val="center"/>
            <w:hideMark/>
          </w:tcPr>
          <w:p w14:paraId="44FA3E4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 xml:space="preserve">Desarrollo Infantil </w:t>
            </w:r>
            <w:proofErr w:type="spellStart"/>
            <w:proofErr w:type="gramStart"/>
            <w:r w:rsidRPr="006D070A">
              <w:rPr>
                <w:rFonts w:ascii="Calibri" w:eastAsia="Times New Roman" w:hAnsi="Calibri" w:cs="Calibri"/>
                <w:color w:val="000000"/>
                <w:sz w:val="18"/>
                <w:szCs w:val="18"/>
                <w:lang w:val="es-MX" w:eastAsia="es-MX"/>
              </w:rPr>
              <w:t>Taxadhó</w:t>
            </w:r>
            <w:proofErr w:type="spellEnd"/>
            <w:r w:rsidRPr="006D070A">
              <w:rPr>
                <w:rFonts w:ascii="Calibri" w:eastAsia="Times New Roman" w:hAnsi="Calibri" w:cs="Calibri"/>
                <w:color w:val="000000"/>
                <w:sz w:val="18"/>
                <w:szCs w:val="18"/>
                <w:lang w:val="es-MX" w:eastAsia="es-MX"/>
              </w:rPr>
              <w:t xml:space="preserve">  A.C.</w:t>
            </w:r>
            <w:proofErr w:type="gramEnd"/>
          </w:p>
        </w:tc>
        <w:tc>
          <w:tcPr>
            <w:tcW w:w="1500" w:type="dxa"/>
            <w:vMerge/>
            <w:tcBorders>
              <w:top w:val="nil"/>
              <w:left w:val="single" w:sz="4" w:space="0" w:color="auto"/>
              <w:bottom w:val="single" w:sz="4" w:space="0" w:color="000000"/>
              <w:right w:val="single" w:sz="4" w:space="0" w:color="auto"/>
            </w:tcBorders>
            <w:vAlign w:val="center"/>
            <w:hideMark/>
          </w:tcPr>
          <w:p w14:paraId="4F3486A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2D1FAD5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334973D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23EDD06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560DC5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08A1DDB1" w14:textId="77777777" w:rsidTr="002309B5">
        <w:trPr>
          <w:trHeight w:val="287"/>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0AC9D14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2517</w:t>
            </w:r>
          </w:p>
        </w:tc>
        <w:tc>
          <w:tcPr>
            <w:tcW w:w="3273" w:type="dxa"/>
            <w:tcBorders>
              <w:top w:val="nil"/>
              <w:left w:val="nil"/>
              <w:bottom w:val="single" w:sz="4" w:space="0" w:color="auto"/>
              <w:right w:val="single" w:sz="4" w:space="0" w:color="auto"/>
            </w:tcBorders>
            <w:shd w:val="clear" w:color="auto" w:fill="auto"/>
            <w:vAlign w:val="center"/>
            <w:hideMark/>
          </w:tcPr>
          <w:p w14:paraId="7B6EC212"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Santa Fe A.C.</w:t>
            </w:r>
          </w:p>
        </w:tc>
        <w:tc>
          <w:tcPr>
            <w:tcW w:w="1500" w:type="dxa"/>
            <w:vMerge/>
            <w:tcBorders>
              <w:top w:val="nil"/>
              <w:left w:val="single" w:sz="4" w:space="0" w:color="auto"/>
              <w:bottom w:val="single" w:sz="4" w:space="0" w:color="000000"/>
              <w:right w:val="single" w:sz="4" w:space="0" w:color="auto"/>
            </w:tcBorders>
            <w:vAlign w:val="center"/>
            <w:hideMark/>
          </w:tcPr>
          <w:p w14:paraId="6318239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01A968D"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70E5D4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4D1CBC7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276F50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354598B2" w14:textId="77777777" w:rsidTr="002309B5">
        <w:trPr>
          <w:trHeight w:val="223"/>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4C276D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2518</w:t>
            </w:r>
          </w:p>
        </w:tc>
        <w:tc>
          <w:tcPr>
            <w:tcW w:w="3273" w:type="dxa"/>
            <w:tcBorders>
              <w:top w:val="nil"/>
              <w:left w:val="nil"/>
              <w:bottom w:val="single" w:sz="4" w:space="0" w:color="auto"/>
              <w:right w:val="single" w:sz="4" w:space="0" w:color="auto"/>
            </w:tcBorders>
            <w:shd w:val="clear" w:color="auto" w:fill="auto"/>
            <w:vAlign w:val="center"/>
            <w:hideMark/>
          </w:tcPr>
          <w:p w14:paraId="7356D28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proofErr w:type="spellStart"/>
            <w:r w:rsidRPr="006D070A">
              <w:rPr>
                <w:rFonts w:ascii="Calibri" w:eastAsia="Times New Roman" w:hAnsi="Calibri" w:cs="Calibri"/>
                <w:color w:val="000000"/>
                <w:sz w:val="18"/>
                <w:szCs w:val="18"/>
                <w:lang w:val="es-MX" w:eastAsia="es-MX"/>
              </w:rPr>
              <w:t>Hñahñú</w:t>
            </w:r>
            <w:proofErr w:type="spellEnd"/>
            <w:r w:rsidRPr="006D070A">
              <w:rPr>
                <w:rFonts w:ascii="Calibri" w:eastAsia="Times New Roman" w:hAnsi="Calibri" w:cs="Calibri"/>
                <w:color w:val="000000"/>
                <w:sz w:val="18"/>
                <w:szCs w:val="18"/>
                <w:lang w:val="es-MX" w:eastAsia="es-MX"/>
              </w:rPr>
              <w:t xml:space="preserve"> Batsi de San </w:t>
            </w:r>
            <w:proofErr w:type="spellStart"/>
            <w:r w:rsidRPr="006D070A">
              <w:rPr>
                <w:rFonts w:ascii="Calibri" w:eastAsia="Times New Roman" w:hAnsi="Calibri" w:cs="Calibri"/>
                <w:color w:val="000000"/>
                <w:sz w:val="18"/>
                <w:szCs w:val="18"/>
                <w:lang w:val="es-MX" w:eastAsia="es-MX"/>
              </w:rPr>
              <w:t>Andres</w:t>
            </w:r>
            <w:proofErr w:type="spellEnd"/>
            <w:r w:rsidRPr="006D070A">
              <w:rPr>
                <w:rFonts w:ascii="Calibri" w:eastAsia="Times New Roman" w:hAnsi="Calibri" w:cs="Calibri"/>
                <w:color w:val="000000"/>
                <w:sz w:val="18"/>
                <w:szCs w:val="18"/>
                <w:lang w:val="es-MX" w:eastAsia="es-MX"/>
              </w:rPr>
              <w:t xml:space="preserve"> </w:t>
            </w:r>
            <w:proofErr w:type="spellStart"/>
            <w:r w:rsidRPr="006D070A">
              <w:rPr>
                <w:rFonts w:ascii="Calibri" w:eastAsia="Times New Roman" w:hAnsi="Calibri" w:cs="Calibri"/>
                <w:color w:val="000000"/>
                <w:sz w:val="18"/>
                <w:szCs w:val="18"/>
                <w:lang w:val="es-MX" w:eastAsia="es-MX"/>
              </w:rPr>
              <w:t>Daboxtha</w:t>
            </w:r>
            <w:proofErr w:type="spellEnd"/>
            <w:r w:rsidRPr="006D070A">
              <w:rPr>
                <w:rFonts w:ascii="Calibri" w:eastAsia="Times New Roman" w:hAnsi="Calibri" w:cs="Calibri"/>
                <w:color w:val="000000"/>
                <w:sz w:val="18"/>
                <w:szCs w:val="18"/>
                <w:lang w:val="es-MX"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64D7618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5C4716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4C3F203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2CC470E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072BC58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90F9EEB"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9FFB789"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2520</w:t>
            </w:r>
          </w:p>
        </w:tc>
        <w:tc>
          <w:tcPr>
            <w:tcW w:w="3273" w:type="dxa"/>
            <w:tcBorders>
              <w:top w:val="nil"/>
              <w:left w:val="nil"/>
              <w:bottom w:val="single" w:sz="4" w:space="0" w:color="auto"/>
              <w:right w:val="single" w:sz="4" w:space="0" w:color="auto"/>
            </w:tcBorders>
            <w:shd w:val="clear" w:color="auto" w:fill="auto"/>
            <w:vAlign w:val="center"/>
            <w:hideMark/>
          </w:tcPr>
          <w:p w14:paraId="7230D88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Totonacos A.C.</w:t>
            </w:r>
          </w:p>
        </w:tc>
        <w:tc>
          <w:tcPr>
            <w:tcW w:w="1500" w:type="dxa"/>
            <w:vMerge/>
            <w:tcBorders>
              <w:top w:val="nil"/>
              <w:left w:val="single" w:sz="4" w:space="0" w:color="auto"/>
              <w:bottom w:val="single" w:sz="4" w:space="0" w:color="000000"/>
              <w:right w:val="single" w:sz="4" w:space="0" w:color="auto"/>
            </w:tcBorders>
            <w:vAlign w:val="center"/>
            <w:hideMark/>
          </w:tcPr>
          <w:p w14:paraId="56F0E55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729A9942"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FF67FB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E8DC04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F16643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5276A45A"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75090C3"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2522</w:t>
            </w:r>
          </w:p>
        </w:tc>
        <w:tc>
          <w:tcPr>
            <w:tcW w:w="3273" w:type="dxa"/>
            <w:tcBorders>
              <w:top w:val="nil"/>
              <w:left w:val="nil"/>
              <w:bottom w:val="single" w:sz="4" w:space="0" w:color="auto"/>
              <w:right w:val="single" w:sz="4" w:space="0" w:color="auto"/>
            </w:tcBorders>
            <w:shd w:val="clear" w:color="auto" w:fill="auto"/>
            <w:vAlign w:val="center"/>
            <w:hideMark/>
          </w:tcPr>
          <w:p w14:paraId="78CE5830"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Bobashi I.</w:t>
            </w:r>
            <w:proofErr w:type="gramStart"/>
            <w:r w:rsidRPr="006D070A">
              <w:rPr>
                <w:rFonts w:ascii="Calibri" w:eastAsia="Times New Roman" w:hAnsi="Calibri" w:cs="Calibri"/>
                <w:color w:val="000000"/>
                <w:sz w:val="18"/>
                <w:szCs w:val="18"/>
                <w:lang w:val="es-MX" w:eastAsia="es-MX"/>
              </w:rPr>
              <w:t>A.P</w:t>
            </w:r>
            <w:proofErr w:type="gramEnd"/>
          </w:p>
        </w:tc>
        <w:tc>
          <w:tcPr>
            <w:tcW w:w="1500" w:type="dxa"/>
            <w:vMerge/>
            <w:tcBorders>
              <w:top w:val="nil"/>
              <w:left w:val="single" w:sz="4" w:space="0" w:color="auto"/>
              <w:bottom w:val="single" w:sz="4" w:space="0" w:color="000000"/>
              <w:right w:val="single" w:sz="4" w:space="0" w:color="auto"/>
            </w:tcBorders>
            <w:vAlign w:val="center"/>
            <w:hideMark/>
          </w:tcPr>
          <w:p w14:paraId="1F1A10F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60A94F3"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F00FC5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03DDECE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3D5219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6DC2E7CC"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2C8BEC5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2523</w:t>
            </w:r>
          </w:p>
        </w:tc>
        <w:tc>
          <w:tcPr>
            <w:tcW w:w="3273" w:type="dxa"/>
            <w:tcBorders>
              <w:top w:val="nil"/>
              <w:left w:val="nil"/>
              <w:bottom w:val="single" w:sz="4" w:space="0" w:color="auto"/>
              <w:right w:val="single" w:sz="4" w:space="0" w:color="auto"/>
            </w:tcBorders>
            <w:shd w:val="clear" w:color="auto" w:fill="auto"/>
            <w:vAlign w:val="center"/>
            <w:hideMark/>
          </w:tcPr>
          <w:p w14:paraId="0EF65857"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 xml:space="preserve">Apoyo Infantil </w:t>
            </w:r>
            <w:proofErr w:type="spellStart"/>
            <w:r w:rsidRPr="006D070A">
              <w:rPr>
                <w:rFonts w:ascii="Calibri" w:eastAsia="Times New Roman" w:hAnsi="Calibri" w:cs="Calibri"/>
                <w:color w:val="000000"/>
                <w:sz w:val="18"/>
                <w:szCs w:val="18"/>
                <w:lang w:val="es-MX" w:eastAsia="es-MX"/>
              </w:rPr>
              <w:t>Hñahñú</w:t>
            </w:r>
            <w:proofErr w:type="spellEnd"/>
            <w:r w:rsidRPr="006D070A">
              <w:rPr>
                <w:rFonts w:ascii="Calibri" w:eastAsia="Times New Roman" w:hAnsi="Calibri" w:cs="Calibri"/>
                <w:color w:val="000000"/>
                <w:sz w:val="18"/>
                <w:szCs w:val="18"/>
                <w:lang w:val="es-MX"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1BA7C4D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E365D2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56A0186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56D4F79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32B435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51975B6B"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94367B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2839</w:t>
            </w:r>
          </w:p>
        </w:tc>
        <w:tc>
          <w:tcPr>
            <w:tcW w:w="3273" w:type="dxa"/>
            <w:tcBorders>
              <w:top w:val="nil"/>
              <w:left w:val="nil"/>
              <w:bottom w:val="single" w:sz="4" w:space="0" w:color="auto"/>
              <w:right w:val="single" w:sz="4" w:space="0" w:color="auto"/>
            </w:tcBorders>
            <w:shd w:val="clear" w:color="auto" w:fill="auto"/>
            <w:vAlign w:val="center"/>
            <w:hideMark/>
          </w:tcPr>
          <w:p w14:paraId="59EF5D0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Unidos de Ixtlahuaca A.C.</w:t>
            </w:r>
          </w:p>
        </w:tc>
        <w:tc>
          <w:tcPr>
            <w:tcW w:w="1500" w:type="dxa"/>
            <w:vMerge/>
            <w:tcBorders>
              <w:top w:val="nil"/>
              <w:left w:val="single" w:sz="4" w:space="0" w:color="auto"/>
              <w:bottom w:val="single" w:sz="4" w:space="0" w:color="000000"/>
              <w:right w:val="single" w:sz="4" w:space="0" w:color="auto"/>
            </w:tcBorders>
            <w:vAlign w:val="center"/>
            <w:hideMark/>
          </w:tcPr>
          <w:p w14:paraId="4ED1C00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5FC15DA8"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832D2F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70D34A6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4D95B7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C37117A" w14:textId="77777777" w:rsidTr="002309B5">
        <w:trPr>
          <w:trHeight w:val="15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369AFAB4"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2842</w:t>
            </w:r>
          </w:p>
        </w:tc>
        <w:tc>
          <w:tcPr>
            <w:tcW w:w="3273" w:type="dxa"/>
            <w:tcBorders>
              <w:top w:val="nil"/>
              <w:left w:val="nil"/>
              <w:bottom w:val="single" w:sz="4" w:space="0" w:color="auto"/>
              <w:right w:val="single" w:sz="4" w:space="0" w:color="auto"/>
            </w:tcBorders>
            <w:shd w:val="clear" w:color="auto" w:fill="auto"/>
            <w:vAlign w:val="center"/>
            <w:hideMark/>
          </w:tcPr>
          <w:p w14:paraId="72909544" w14:textId="77777777" w:rsidR="002309B5" w:rsidRPr="006D070A" w:rsidRDefault="002309B5" w:rsidP="002309B5">
            <w:pPr>
              <w:spacing w:after="0" w:line="240" w:lineRule="auto"/>
              <w:jc w:val="center"/>
              <w:rPr>
                <w:rFonts w:ascii="Calibri" w:eastAsia="Times New Roman" w:hAnsi="Calibri" w:cs="Calibri"/>
                <w:color w:val="000000"/>
                <w:sz w:val="18"/>
                <w:szCs w:val="18"/>
                <w:lang w:eastAsia="es-MX"/>
              </w:rPr>
            </w:pPr>
            <w:r w:rsidRPr="006D070A">
              <w:rPr>
                <w:rFonts w:ascii="Calibri" w:eastAsia="Times New Roman" w:hAnsi="Calibri" w:cs="Calibri"/>
                <w:color w:val="000000"/>
                <w:sz w:val="18"/>
                <w:szCs w:val="18"/>
                <w:lang w:eastAsia="es-MX"/>
              </w:rPr>
              <w:t xml:space="preserve">Sakubel </w:t>
            </w:r>
            <w:proofErr w:type="spellStart"/>
            <w:r w:rsidRPr="006D070A">
              <w:rPr>
                <w:rFonts w:ascii="Calibri" w:eastAsia="Times New Roman" w:hAnsi="Calibri" w:cs="Calibri"/>
                <w:color w:val="000000"/>
                <w:sz w:val="18"/>
                <w:szCs w:val="18"/>
                <w:lang w:eastAsia="es-MX"/>
              </w:rPr>
              <w:t>Ki´nal</w:t>
            </w:r>
            <w:proofErr w:type="spellEnd"/>
            <w:r w:rsidRPr="006D070A">
              <w:rPr>
                <w:rFonts w:ascii="Calibri" w:eastAsia="Times New Roman" w:hAnsi="Calibri" w:cs="Calibri"/>
                <w:color w:val="000000"/>
                <w:sz w:val="18"/>
                <w:szCs w:val="18"/>
                <w:lang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2FBB55A7"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0D1BC90" w14:textId="77777777" w:rsidR="002309B5" w:rsidRPr="006D070A" w:rsidRDefault="002309B5" w:rsidP="002309B5">
            <w:pPr>
              <w:spacing w:after="0" w:line="240" w:lineRule="auto"/>
              <w:rPr>
                <w:rFonts w:ascii="Calibri" w:eastAsia="Times New Roman" w:hAnsi="Calibri" w:cs="Calibri"/>
                <w:b/>
                <w:bCs/>
                <w:color w:val="000000"/>
                <w:sz w:val="18"/>
                <w:szCs w:val="18"/>
                <w:lang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493BB26F"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239292A"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5ECE5C2"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r>
      <w:tr w:rsidR="002309B5" w:rsidRPr="007A373C" w14:paraId="6443B84F"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7A65288"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2843</w:t>
            </w:r>
          </w:p>
        </w:tc>
        <w:tc>
          <w:tcPr>
            <w:tcW w:w="3273" w:type="dxa"/>
            <w:tcBorders>
              <w:top w:val="nil"/>
              <w:left w:val="nil"/>
              <w:bottom w:val="single" w:sz="4" w:space="0" w:color="auto"/>
              <w:right w:val="single" w:sz="4" w:space="0" w:color="auto"/>
            </w:tcBorders>
            <w:shd w:val="clear" w:color="auto" w:fill="auto"/>
            <w:vAlign w:val="center"/>
            <w:hideMark/>
          </w:tcPr>
          <w:p w14:paraId="52B903B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proofErr w:type="spellStart"/>
            <w:r w:rsidRPr="006D070A">
              <w:rPr>
                <w:rFonts w:ascii="Calibri" w:eastAsia="Times New Roman" w:hAnsi="Calibri" w:cs="Calibri"/>
                <w:color w:val="000000"/>
                <w:sz w:val="18"/>
                <w:szCs w:val="18"/>
                <w:lang w:val="es-MX" w:eastAsia="es-MX"/>
              </w:rPr>
              <w:t>Hñahñú</w:t>
            </w:r>
            <w:proofErr w:type="spellEnd"/>
            <w:r w:rsidRPr="006D070A">
              <w:rPr>
                <w:rFonts w:ascii="Calibri" w:eastAsia="Times New Roman" w:hAnsi="Calibri" w:cs="Calibri"/>
                <w:color w:val="000000"/>
                <w:sz w:val="18"/>
                <w:szCs w:val="18"/>
                <w:lang w:val="es-MX" w:eastAsia="es-MX"/>
              </w:rPr>
              <w:t xml:space="preserve"> Batsi Ri Xudi A.C.</w:t>
            </w:r>
          </w:p>
        </w:tc>
        <w:tc>
          <w:tcPr>
            <w:tcW w:w="1500" w:type="dxa"/>
            <w:vMerge/>
            <w:tcBorders>
              <w:top w:val="nil"/>
              <w:left w:val="single" w:sz="4" w:space="0" w:color="auto"/>
              <w:bottom w:val="single" w:sz="4" w:space="0" w:color="000000"/>
              <w:right w:val="single" w:sz="4" w:space="0" w:color="auto"/>
            </w:tcBorders>
            <w:vAlign w:val="center"/>
            <w:hideMark/>
          </w:tcPr>
          <w:p w14:paraId="1ED1962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979E88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4DA49C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454D1CC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A54DA3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644A624C" w14:textId="77777777" w:rsidTr="002309B5">
        <w:trPr>
          <w:trHeight w:val="48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5028A1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2924</w:t>
            </w:r>
          </w:p>
        </w:tc>
        <w:tc>
          <w:tcPr>
            <w:tcW w:w="3273" w:type="dxa"/>
            <w:tcBorders>
              <w:top w:val="nil"/>
              <w:left w:val="nil"/>
              <w:bottom w:val="single" w:sz="4" w:space="0" w:color="auto"/>
              <w:right w:val="single" w:sz="4" w:space="0" w:color="auto"/>
            </w:tcBorders>
            <w:shd w:val="clear" w:color="auto" w:fill="auto"/>
            <w:vAlign w:val="center"/>
            <w:hideMark/>
          </w:tcPr>
          <w:p w14:paraId="1D794517"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43494C">
              <w:rPr>
                <w:rFonts w:ascii="Calibri" w:eastAsia="Times New Roman" w:hAnsi="Calibri" w:cs="Calibri"/>
                <w:color w:val="000000"/>
                <w:sz w:val="18"/>
                <w:szCs w:val="18"/>
                <w:lang w:val="es-MX" w:eastAsia="es-MX"/>
              </w:rPr>
              <w:t xml:space="preserve">Organización de Apoyo y Beneficios </w:t>
            </w:r>
            <w:proofErr w:type="spellStart"/>
            <w:r w:rsidRPr="0043494C">
              <w:rPr>
                <w:rFonts w:ascii="Calibri" w:eastAsia="Times New Roman" w:hAnsi="Calibri" w:cs="Calibri"/>
                <w:color w:val="000000"/>
                <w:sz w:val="18"/>
                <w:szCs w:val="18"/>
                <w:lang w:val="es-MX" w:eastAsia="es-MX"/>
              </w:rPr>
              <w:t>Saucitlán</w:t>
            </w:r>
            <w:proofErr w:type="spellEnd"/>
            <w:r w:rsidRPr="0043494C">
              <w:rPr>
                <w:rFonts w:ascii="Calibri" w:eastAsia="Times New Roman" w:hAnsi="Calibri" w:cs="Calibri"/>
                <w:color w:val="000000"/>
                <w:sz w:val="18"/>
                <w:szCs w:val="18"/>
                <w:lang w:val="es-MX"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505C52E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0E64A8F"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DC6F81D"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752931C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8684C7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77DB7012"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4A9DB1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3848</w:t>
            </w:r>
          </w:p>
        </w:tc>
        <w:tc>
          <w:tcPr>
            <w:tcW w:w="3273" w:type="dxa"/>
            <w:tcBorders>
              <w:top w:val="nil"/>
              <w:left w:val="nil"/>
              <w:bottom w:val="single" w:sz="4" w:space="0" w:color="auto"/>
              <w:right w:val="single" w:sz="4" w:space="0" w:color="auto"/>
            </w:tcBorders>
            <w:shd w:val="clear" w:color="auto" w:fill="auto"/>
            <w:vAlign w:val="center"/>
            <w:hideMark/>
          </w:tcPr>
          <w:p w14:paraId="5348021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Tepelmeme A.C.</w:t>
            </w:r>
          </w:p>
        </w:tc>
        <w:tc>
          <w:tcPr>
            <w:tcW w:w="1500" w:type="dxa"/>
            <w:vMerge/>
            <w:tcBorders>
              <w:top w:val="nil"/>
              <w:left w:val="single" w:sz="4" w:space="0" w:color="auto"/>
              <w:bottom w:val="single" w:sz="4" w:space="0" w:color="000000"/>
              <w:right w:val="single" w:sz="4" w:space="0" w:color="auto"/>
            </w:tcBorders>
            <w:vAlign w:val="center"/>
            <w:hideMark/>
          </w:tcPr>
          <w:p w14:paraId="0C85E1D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734A2C9"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955B1A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78DACE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512E4A0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7A373C" w14:paraId="792A23D6" w14:textId="77777777" w:rsidTr="002309B5">
        <w:trPr>
          <w:trHeight w:val="17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386747D8"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4285</w:t>
            </w:r>
          </w:p>
        </w:tc>
        <w:tc>
          <w:tcPr>
            <w:tcW w:w="3273" w:type="dxa"/>
            <w:tcBorders>
              <w:top w:val="nil"/>
              <w:left w:val="nil"/>
              <w:bottom w:val="single" w:sz="4" w:space="0" w:color="auto"/>
              <w:right w:val="single" w:sz="4" w:space="0" w:color="auto"/>
            </w:tcBorders>
            <w:shd w:val="clear" w:color="auto" w:fill="auto"/>
            <w:vAlign w:val="center"/>
            <w:hideMark/>
          </w:tcPr>
          <w:p w14:paraId="6D3BF31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Magdalena Teitipac A.C.</w:t>
            </w:r>
          </w:p>
        </w:tc>
        <w:tc>
          <w:tcPr>
            <w:tcW w:w="1500" w:type="dxa"/>
            <w:vMerge/>
            <w:tcBorders>
              <w:top w:val="nil"/>
              <w:left w:val="single" w:sz="4" w:space="0" w:color="auto"/>
              <w:bottom w:val="single" w:sz="4" w:space="0" w:color="000000"/>
              <w:right w:val="single" w:sz="4" w:space="0" w:color="auto"/>
            </w:tcBorders>
            <w:vAlign w:val="center"/>
            <w:hideMark/>
          </w:tcPr>
          <w:p w14:paraId="2FEADB4F"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5FEC20AB"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0AE181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1DEE74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F5B35C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0E4493F7"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0ADAE7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9262</w:t>
            </w:r>
          </w:p>
        </w:tc>
        <w:tc>
          <w:tcPr>
            <w:tcW w:w="3273" w:type="dxa"/>
            <w:tcBorders>
              <w:top w:val="nil"/>
              <w:left w:val="nil"/>
              <w:bottom w:val="single" w:sz="4" w:space="0" w:color="auto"/>
              <w:right w:val="single" w:sz="4" w:space="0" w:color="auto"/>
            </w:tcBorders>
            <w:shd w:val="clear" w:color="auto" w:fill="auto"/>
            <w:vAlign w:val="center"/>
            <w:hideMark/>
          </w:tcPr>
          <w:p w14:paraId="020C0B64"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Acatecos A.C.</w:t>
            </w:r>
          </w:p>
        </w:tc>
        <w:tc>
          <w:tcPr>
            <w:tcW w:w="1500" w:type="dxa"/>
            <w:vMerge/>
            <w:tcBorders>
              <w:top w:val="nil"/>
              <w:left w:val="single" w:sz="4" w:space="0" w:color="auto"/>
              <w:bottom w:val="single" w:sz="4" w:space="0" w:color="000000"/>
              <w:right w:val="single" w:sz="4" w:space="0" w:color="auto"/>
            </w:tcBorders>
            <w:vAlign w:val="center"/>
            <w:hideMark/>
          </w:tcPr>
          <w:p w14:paraId="231DB93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6577489"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41E786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FFE9A1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256AD39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bl>
    <w:p w14:paraId="19B353B4" w14:textId="2C6DCFF2" w:rsidR="006D070A" w:rsidRDefault="006D070A" w:rsidP="00F115A1">
      <w:pPr>
        <w:spacing w:line="240" w:lineRule="auto"/>
      </w:pPr>
      <w:r>
        <w:rPr>
          <w:color w:val="2B579A"/>
          <w:shd w:val="clear" w:color="auto" w:fill="E6E6E6"/>
        </w:rPr>
        <w:fldChar w:fldCharType="begin"/>
      </w:r>
      <w:r>
        <w:instrText xml:space="preserve"> LINK Excel.Sheet.12 "https://childfundintl-my.sharepoint.com/personal/mbellion_childfund_org/Documents/Documents/EMERGENCIAS &amp; SEGURIDAD/Mexico FY20/COVID-19/tablas para sitrep.xlsx" "PN 23_03_2020!F1C12:F21C19" \a \f 4 \h </w:instrText>
      </w:r>
      <w:r w:rsidR="003A61DA">
        <w:instrText xml:space="preserve"> \* MERGEFORMAT </w:instrText>
      </w:r>
      <w:r>
        <w:rPr>
          <w:color w:val="2B579A"/>
          <w:shd w:val="clear" w:color="auto" w:fill="E6E6E6"/>
        </w:rPr>
        <w:fldChar w:fldCharType="separate"/>
      </w:r>
    </w:p>
    <w:p w14:paraId="6E827AC3" w14:textId="1B24B973" w:rsidR="00CD1D9D" w:rsidRDefault="006D070A" w:rsidP="00485860">
      <w:pPr>
        <w:spacing w:line="240" w:lineRule="auto"/>
        <w:rPr>
          <w:rFonts w:cstheme="minorHAnsi"/>
          <w:b/>
          <w:bCs/>
          <w:u w:val="single"/>
        </w:rPr>
      </w:pPr>
      <w:r>
        <w:rPr>
          <w:rFonts w:cstheme="minorHAnsi"/>
          <w:color w:val="2B579A"/>
          <w:shd w:val="clear" w:color="auto" w:fill="E6E6E6"/>
        </w:rPr>
        <w:fldChar w:fldCharType="end"/>
      </w:r>
      <w:r w:rsidR="00E34F68" w:rsidRPr="00FB66D5">
        <w:rPr>
          <w:rFonts w:cstheme="minorHAnsi"/>
          <w:b/>
          <w:bCs/>
          <w:u w:val="single"/>
        </w:rPr>
        <w:t>N</w:t>
      </w:r>
      <w:r w:rsidR="00417A94" w:rsidRPr="00FB66D5">
        <w:rPr>
          <w:rFonts w:cstheme="minorHAnsi"/>
          <w:b/>
          <w:bCs/>
          <w:u w:val="single"/>
        </w:rPr>
        <w:t xml:space="preserve">ote: As a global measure, </w:t>
      </w:r>
      <w:r w:rsidR="004C54D1" w:rsidRPr="00FB66D5">
        <w:rPr>
          <w:rFonts w:cstheme="minorHAnsi"/>
          <w:b/>
          <w:bCs/>
          <w:u w:val="single"/>
        </w:rPr>
        <w:t>a</w:t>
      </w:r>
      <w:r w:rsidR="00417A94" w:rsidRPr="00FB66D5">
        <w:rPr>
          <w:rFonts w:cstheme="minorHAnsi"/>
          <w:b/>
          <w:bCs/>
          <w:u w:val="single"/>
        </w:rPr>
        <w:t>ll sponsor visits have been suspended.</w:t>
      </w:r>
    </w:p>
    <w:p w14:paraId="2C8135DF" w14:textId="74D5D616" w:rsidR="007A3B9E" w:rsidRPr="00FB66D5" w:rsidRDefault="007A3B9E" w:rsidP="001E1D01">
      <w:pPr>
        <w:pStyle w:val="Prrafodelista"/>
        <w:numPr>
          <w:ilvl w:val="0"/>
          <w:numId w:val="2"/>
        </w:numPr>
        <w:spacing w:line="240" w:lineRule="auto"/>
        <w:jc w:val="both"/>
        <w:rPr>
          <w:rFonts w:cstheme="minorHAnsi"/>
          <w:b/>
          <w:bCs/>
          <w:u w:val="single"/>
        </w:rPr>
      </w:pPr>
      <w:r w:rsidRPr="00FB66D5">
        <w:rPr>
          <w:rFonts w:cstheme="minorHAnsi"/>
          <w:b/>
          <w:bCs/>
          <w:u w:val="single"/>
        </w:rPr>
        <w:t xml:space="preserve">What issues are children in these areas facing (food shortages, safety concerns, </w:t>
      </w:r>
      <w:r w:rsidR="00342A0B" w:rsidRPr="00FB66D5">
        <w:rPr>
          <w:rFonts w:cstheme="minorHAnsi"/>
          <w:b/>
          <w:bCs/>
          <w:u w:val="single"/>
        </w:rPr>
        <w:t>schools’</w:t>
      </w:r>
      <w:r w:rsidRPr="00FB66D5">
        <w:rPr>
          <w:rFonts w:cstheme="minorHAnsi"/>
          <w:b/>
          <w:bCs/>
          <w:u w:val="single"/>
        </w:rPr>
        <w:t xml:space="preserve"> </w:t>
      </w:r>
      <w:r w:rsidR="00CD1D9D" w:rsidRPr="00FB66D5">
        <w:rPr>
          <w:rFonts w:cstheme="minorHAnsi"/>
          <w:b/>
          <w:bCs/>
          <w:u w:val="single"/>
        </w:rPr>
        <w:t>closure</w:t>
      </w:r>
      <w:r w:rsidRPr="00FB66D5">
        <w:rPr>
          <w:rFonts w:cstheme="minorHAnsi"/>
          <w:b/>
          <w:bCs/>
          <w:u w:val="single"/>
        </w:rPr>
        <w:t>, etc.)</w:t>
      </w:r>
      <w:r w:rsidR="004C54D1" w:rsidRPr="00FB66D5">
        <w:rPr>
          <w:rFonts w:cstheme="minorHAnsi"/>
          <w:b/>
          <w:bCs/>
          <w:u w:val="single"/>
        </w:rPr>
        <w:t>?</w:t>
      </w:r>
    </w:p>
    <w:p w14:paraId="1B740453" w14:textId="60AB22EC" w:rsidR="006E5849" w:rsidRDefault="006662B8" w:rsidP="004554DB">
      <w:pPr>
        <w:pStyle w:val="Prrafodelista"/>
        <w:numPr>
          <w:ilvl w:val="0"/>
          <w:numId w:val="17"/>
        </w:numPr>
        <w:spacing w:line="240" w:lineRule="auto"/>
        <w:jc w:val="both"/>
        <w:rPr>
          <w:rFonts w:cstheme="minorHAnsi"/>
        </w:rPr>
      </w:pPr>
      <w:r>
        <w:rPr>
          <w:rFonts w:cstheme="minorHAnsi"/>
        </w:rPr>
        <w:t>As anticipated, the beginning of the school year in virtual modalities has caused</w:t>
      </w:r>
      <w:r w:rsidR="00CC1322">
        <w:rPr>
          <w:rFonts w:cstheme="minorHAnsi"/>
        </w:rPr>
        <w:t xml:space="preserve"> </w:t>
      </w:r>
      <w:r w:rsidR="004152F4">
        <w:rPr>
          <w:rFonts w:cstheme="minorHAnsi"/>
        </w:rPr>
        <w:t>difficulties</w:t>
      </w:r>
      <w:r w:rsidR="00CC1322">
        <w:rPr>
          <w:rFonts w:cstheme="minorHAnsi"/>
        </w:rPr>
        <w:t xml:space="preserve"> for families</w:t>
      </w:r>
      <w:r w:rsidR="00B634F5">
        <w:rPr>
          <w:rFonts w:cstheme="minorHAnsi"/>
        </w:rPr>
        <w:t xml:space="preserve">, first in terms of access (there are TV and radio options but </w:t>
      </w:r>
      <w:r w:rsidR="0024660C">
        <w:rPr>
          <w:rFonts w:cstheme="minorHAnsi"/>
        </w:rPr>
        <w:t>for families with several children at “homeschool”</w:t>
      </w:r>
      <w:r w:rsidR="008436AA">
        <w:rPr>
          <w:rFonts w:cstheme="minorHAnsi"/>
        </w:rPr>
        <w:t xml:space="preserve"> it can be challenging to manage the different schedules), and also in terms of </w:t>
      </w:r>
      <w:r w:rsidR="00CC1322">
        <w:rPr>
          <w:rFonts w:cstheme="minorHAnsi"/>
        </w:rPr>
        <w:t xml:space="preserve">cost </w:t>
      </w:r>
      <w:r w:rsidR="008436AA">
        <w:rPr>
          <w:rFonts w:cstheme="minorHAnsi"/>
        </w:rPr>
        <w:t>(for</w:t>
      </w:r>
      <w:r w:rsidR="00CC1322">
        <w:rPr>
          <w:rFonts w:cstheme="minorHAnsi"/>
        </w:rPr>
        <w:t xml:space="preserve"> </w:t>
      </w:r>
      <w:r w:rsidR="004152F4">
        <w:rPr>
          <w:rFonts w:cstheme="minorHAnsi"/>
        </w:rPr>
        <w:t xml:space="preserve">internet to send </w:t>
      </w:r>
      <w:r w:rsidR="00B1495C">
        <w:rPr>
          <w:rFonts w:cstheme="minorHAnsi"/>
        </w:rPr>
        <w:t>homework</w:t>
      </w:r>
      <w:r w:rsidR="004152F4">
        <w:rPr>
          <w:rFonts w:cstheme="minorHAnsi"/>
        </w:rPr>
        <w:t xml:space="preserve">, </w:t>
      </w:r>
      <w:r w:rsidR="00E23043">
        <w:rPr>
          <w:rFonts w:cstheme="minorHAnsi"/>
        </w:rPr>
        <w:t xml:space="preserve">or to transfer to a place with internet access) and of course for children due to lower quality of </w:t>
      </w:r>
      <w:r w:rsidR="00D65277">
        <w:rPr>
          <w:rFonts w:cstheme="minorHAnsi"/>
        </w:rPr>
        <w:t>teaching, lack of social contact necessary for their development and wellbeing, etc.</w:t>
      </w:r>
    </w:p>
    <w:p w14:paraId="1CC6D8F8" w14:textId="486FFC5F" w:rsidR="00342A0B" w:rsidRDefault="006E5849" w:rsidP="004554DB">
      <w:pPr>
        <w:pStyle w:val="Prrafodelista"/>
        <w:numPr>
          <w:ilvl w:val="0"/>
          <w:numId w:val="17"/>
        </w:numPr>
        <w:spacing w:line="240" w:lineRule="auto"/>
        <w:jc w:val="both"/>
        <w:rPr>
          <w:rFonts w:cstheme="minorHAnsi"/>
        </w:rPr>
      </w:pPr>
      <w:r>
        <w:rPr>
          <w:rFonts w:cstheme="minorHAnsi"/>
        </w:rPr>
        <w:t>P</w:t>
      </w:r>
      <w:r w:rsidR="004152F4">
        <w:rPr>
          <w:rFonts w:cstheme="minorHAnsi"/>
        </w:rPr>
        <w:t xml:space="preserve">ossible increase of school </w:t>
      </w:r>
      <w:r w:rsidR="00C84DD3">
        <w:rPr>
          <w:rFonts w:cstheme="minorHAnsi"/>
        </w:rPr>
        <w:t xml:space="preserve">dropout </w:t>
      </w:r>
      <w:r w:rsidR="001A2976">
        <w:rPr>
          <w:rFonts w:cstheme="minorHAnsi"/>
        </w:rPr>
        <w:t>due to connectivity and learning challenges</w:t>
      </w:r>
      <w:r>
        <w:rPr>
          <w:rFonts w:cstheme="minorHAnsi"/>
        </w:rPr>
        <w:t>, and to send children to work to compensate families’ loss of income</w:t>
      </w:r>
      <w:r w:rsidR="00D65277">
        <w:rPr>
          <w:rFonts w:cstheme="minorHAnsi"/>
        </w:rPr>
        <w:t xml:space="preserve"> (see point on child labor)</w:t>
      </w:r>
    </w:p>
    <w:p w14:paraId="7F469FA0" w14:textId="50F3183A" w:rsidR="00342A0B" w:rsidRDefault="001A2976" w:rsidP="001E1D01">
      <w:pPr>
        <w:pStyle w:val="Prrafodelista"/>
        <w:numPr>
          <w:ilvl w:val="0"/>
          <w:numId w:val="9"/>
        </w:numPr>
        <w:spacing w:line="240" w:lineRule="auto"/>
        <w:jc w:val="both"/>
        <w:rPr>
          <w:rFonts w:cstheme="minorHAnsi"/>
        </w:rPr>
      </w:pPr>
      <w:r>
        <w:rPr>
          <w:rFonts w:cstheme="minorHAnsi"/>
        </w:rPr>
        <w:t>Increase in parents/caregiver’s unemployment or income drop due to the mitigation measures.</w:t>
      </w:r>
    </w:p>
    <w:p w14:paraId="214444AA" w14:textId="6E13CEC0" w:rsidR="00211181" w:rsidRDefault="003D6A36" w:rsidP="001E1D01">
      <w:pPr>
        <w:pStyle w:val="Prrafodelista"/>
        <w:numPr>
          <w:ilvl w:val="0"/>
          <w:numId w:val="9"/>
        </w:numPr>
        <w:spacing w:line="240" w:lineRule="auto"/>
        <w:jc w:val="both"/>
        <w:rPr>
          <w:rFonts w:cstheme="minorHAnsi"/>
        </w:rPr>
      </w:pPr>
      <w:r>
        <w:rPr>
          <w:rFonts w:cstheme="minorHAnsi"/>
        </w:rPr>
        <w:t>Families</w:t>
      </w:r>
      <w:r w:rsidR="00C3048F">
        <w:rPr>
          <w:rFonts w:cstheme="minorHAnsi"/>
        </w:rPr>
        <w:t xml:space="preserve">’ attitude towards the “social distancing” varies, between incredulity, anxiety, and partial respect to the </w:t>
      </w:r>
      <w:r w:rsidR="00BE3617">
        <w:rPr>
          <w:rFonts w:cstheme="minorHAnsi"/>
        </w:rPr>
        <w:t>recommendations.</w:t>
      </w:r>
    </w:p>
    <w:p w14:paraId="1AA6AAAD" w14:textId="66001B9F" w:rsidR="00C3048F" w:rsidRDefault="00C3048F" w:rsidP="001E1D01">
      <w:pPr>
        <w:pStyle w:val="Prrafodelista"/>
        <w:numPr>
          <w:ilvl w:val="0"/>
          <w:numId w:val="9"/>
        </w:numPr>
        <w:spacing w:line="240" w:lineRule="auto"/>
        <w:jc w:val="both"/>
        <w:rPr>
          <w:rFonts w:cstheme="minorHAnsi"/>
        </w:rPr>
      </w:pPr>
      <w:r>
        <w:rPr>
          <w:rFonts w:cstheme="minorHAnsi"/>
        </w:rPr>
        <w:lastRenderedPageBreak/>
        <w:t xml:space="preserve">Mothers </w:t>
      </w:r>
      <w:r w:rsidR="006E13F8">
        <w:rPr>
          <w:rFonts w:cstheme="minorHAnsi"/>
        </w:rPr>
        <w:t xml:space="preserve">and in general parents/caregivers </w:t>
      </w:r>
      <w:r>
        <w:rPr>
          <w:rFonts w:cstheme="minorHAnsi"/>
        </w:rPr>
        <w:t xml:space="preserve">feeling overwhelmed by having their children at all time at </w:t>
      </w:r>
      <w:r w:rsidR="00BE3617">
        <w:rPr>
          <w:rFonts w:cstheme="minorHAnsi"/>
        </w:rPr>
        <w:t>home.</w:t>
      </w:r>
      <w:r>
        <w:rPr>
          <w:rFonts w:cstheme="minorHAnsi"/>
        </w:rPr>
        <w:t xml:space="preserve"> </w:t>
      </w:r>
    </w:p>
    <w:p w14:paraId="0A374FC3" w14:textId="2D3092A2" w:rsidR="00C3048F" w:rsidRDefault="00C3048F" w:rsidP="001E1D01">
      <w:pPr>
        <w:pStyle w:val="Prrafodelista"/>
        <w:numPr>
          <w:ilvl w:val="0"/>
          <w:numId w:val="9"/>
        </w:numPr>
        <w:spacing w:line="240" w:lineRule="auto"/>
        <w:jc w:val="both"/>
        <w:rPr>
          <w:rFonts w:cstheme="minorHAnsi"/>
        </w:rPr>
      </w:pPr>
      <w:r>
        <w:rPr>
          <w:rFonts w:cstheme="minorHAnsi"/>
        </w:rPr>
        <w:t xml:space="preserve">Increase of </w:t>
      </w:r>
      <w:r w:rsidR="006E13F8">
        <w:rPr>
          <w:rFonts w:cstheme="minorHAnsi"/>
        </w:rPr>
        <w:t>mobility within the country</w:t>
      </w:r>
      <w:r w:rsidRPr="00C3048F">
        <w:rPr>
          <w:rFonts w:cstheme="minorHAnsi"/>
        </w:rPr>
        <w:t xml:space="preserve">, </w:t>
      </w:r>
      <w:r>
        <w:rPr>
          <w:rFonts w:cstheme="minorHAnsi"/>
        </w:rPr>
        <w:t>and lack of</w:t>
      </w:r>
      <w:r w:rsidRPr="00C3048F">
        <w:rPr>
          <w:rFonts w:cstheme="minorHAnsi"/>
        </w:rPr>
        <w:t xml:space="preserve"> precautionary measure</w:t>
      </w:r>
      <w:r>
        <w:rPr>
          <w:rFonts w:cstheme="minorHAnsi"/>
        </w:rPr>
        <w:t>s</w:t>
      </w:r>
      <w:r w:rsidRPr="00C3048F">
        <w:rPr>
          <w:rFonts w:cstheme="minorHAnsi"/>
        </w:rPr>
        <w:t xml:space="preserve"> to check the health status</w:t>
      </w:r>
      <w:r w:rsidR="00BE3617">
        <w:rPr>
          <w:rFonts w:cstheme="minorHAnsi"/>
        </w:rPr>
        <w:t>.</w:t>
      </w:r>
      <w:r w:rsidRPr="00C3048F">
        <w:rPr>
          <w:rFonts w:cstheme="minorHAnsi"/>
        </w:rPr>
        <w:t xml:space="preserve"> </w:t>
      </w:r>
    </w:p>
    <w:p w14:paraId="0DABCAF7" w14:textId="77777777" w:rsidR="001A2976" w:rsidRDefault="001A2976" w:rsidP="001E1D01">
      <w:pPr>
        <w:pStyle w:val="Prrafodelista"/>
        <w:numPr>
          <w:ilvl w:val="0"/>
          <w:numId w:val="9"/>
        </w:numPr>
        <w:spacing w:line="240" w:lineRule="auto"/>
        <w:jc w:val="both"/>
        <w:rPr>
          <w:rFonts w:cstheme="minorHAnsi"/>
        </w:rPr>
      </w:pPr>
      <w:r>
        <w:rPr>
          <w:rFonts w:cstheme="minorHAnsi"/>
        </w:rPr>
        <w:t>Increase of domestic violence</w:t>
      </w:r>
      <w:r w:rsidR="0004318A" w:rsidRPr="00983753">
        <w:rPr>
          <w:rFonts w:cstheme="minorHAnsi"/>
        </w:rPr>
        <w:t>.</w:t>
      </w:r>
    </w:p>
    <w:p w14:paraId="4A4E3C7B" w14:textId="08EF7FA2" w:rsidR="00D31B40" w:rsidRDefault="001A2976" w:rsidP="001E1D01">
      <w:pPr>
        <w:pStyle w:val="Prrafodelista"/>
        <w:numPr>
          <w:ilvl w:val="0"/>
          <w:numId w:val="9"/>
        </w:numPr>
        <w:spacing w:line="240" w:lineRule="auto"/>
        <w:jc w:val="both"/>
        <w:rPr>
          <w:rFonts w:cstheme="minorHAnsi"/>
        </w:rPr>
      </w:pPr>
      <w:r>
        <w:rPr>
          <w:rFonts w:cstheme="minorHAnsi"/>
        </w:rPr>
        <w:t>Increase of child labor.</w:t>
      </w:r>
      <w:r w:rsidR="005E2E91" w:rsidRPr="00983753">
        <w:rPr>
          <w:rFonts w:cstheme="minorHAnsi"/>
        </w:rPr>
        <w:t xml:space="preserve"> </w:t>
      </w:r>
    </w:p>
    <w:p w14:paraId="67002245" w14:textId="77777777" w:rsidR="00BE3617" w:rsidRPr="00983753" w:rsidRDefault="00BE3617" w:rsidP="00BE3617">
      <w:pPr>
        <w:pStyle w:val="Prrafodelista"/>
        <w:spacing w:line="240" w:lineRule="auto"/>
        <w:ind w:left="1080"/>
        <w:jc w:val="both"/>
        <w:rPr>
          <w:rFonts w:cstheme="minorHAnsi"/>
        </w:rPr>
      </w:pPr>
    </w:p>
    <w:p w14:paraId="73FC7464" w14:textId="35C3C64B" w:rsidR="007A3B9E" w:rsidRPr="00342A0B" w:rsidRDefault="007A3B9E" w:rsidP="001E1D01">
      <w:pPr>
        <w:pStyle w:val="Prrafodelista"/>
        <w:numPr>
          <w:ilvl w:val="0"/>
          <w:numId w:val="2"/>
        </w:numPr>
        <w:spacing w:line="240" w:lineRule="auto"/>
        <w:jc w:val="both"/>
        <w:rPr>
          <w:rFonts w:cstheme="minorHAnsi"/>
          <w:b/>
          <w:bCs/>
          <w:u w:val="single"/>
        </w:rPr>
      </w:pPr>
      <w:r w:rsidRPr="00342A0B">
        <w:rPr>
          <w:rFonts w:cstheme="minorHAnsi"/>
          <w:b/>
          <w:bCs/>
          <w:u w:val="single"/>
        </w:rPr>
        <w:t xml:space="preserve">Child protection risks caused or exacerbated by </w:t>
      </w:r>
      <w:proofErr w:type="gramStart"/>
      <w:r w:rsidRPr="00342A0B">
        <w:rPr>
          <w:rFonts w:cstheme="minorHAnsi"/>
          <w:b/>
          <w:bCs/>
          <w:u w:val="single"/>
        </w:rPr>
        <w:t>crisis situation</w:t>
      </w:r>
      <w:proofErr w:type="gramEnd"/>
      <w:r w:rsidRPr="00342A0B">
        <w:rPr>
          <w:rFonts w:cstheme="minorHAnsi"/>
          <w:b/>
          <w:bCs/>
          <w:u w:val="single"/>
        </w:rPr>
        <w:t>.</w:t>
      </w:r>
    </w:p>
    <w:p w14:paraId="329AEDC9" w14:textId="00947E3A" w:rsidR="00342A0B" w:rsidRDefault="00342A0B" w:rsidP="001E1D01">
      <w:pPr>
        <w:pStyle w:val="Prrafodelista"/>
        <w:numPr>
          <w:ilvl w:val="0"/>
          <w:numId w:val="9"/>
        </w:numPr>
        <w:spacing w:line="240" w:lineRule="auto"/>
        <w:jc w:val="both"/>
        <w:rPr>
          <w:rFonts w:cstheme="minorHAnsi"/>
        </w:rPr>
      </w:pPr>
      <w:r>
        <w:rPr>
          <w:rFonts w:cstheme="minorHAnsi"/>
        </w:rPr>
        <w:t>School dropout, lack of proper activities (educational or recreational), with intellectual and psychosocial consequences.</w:t>
      </w:r>
    </w:p>
    <w:p w14:paraId="15667EAD" w14:textId="55BA93B2" w:rsidR="00342A0B" w:rsidRDefault="00342A0B" w:rsidP="001E1D01">
      <w:pPr>
        <w:pStyle w:val="Prrafodelista"/>
        <w:numPr>
          <w:ilvl w:val="0"/>
          <w:numId w:val="9"/>
        </w:numPr>
        <w:spacing w:line="240" w:lineRule="auto"/>
        <w:jc w:val="both"/>
        <w:rPr>
          <w:rFonts w:cstheme="minorHAnsi"/>
        </w:rPr>
      </w:pPr>
      <w:r>
        <w:rPr>
          <w:rFonts w:cstheme="minorHAnsi"/>
        </w:rPr>
        <w:t>Increase</w:t>
      </w:r>
      <w:r w:rsidR="00546BA7">
        <w:rPr>
          <w:rFonts w:cstheme="minorHAnsi"/>
        </w:rPr>
        <w:t>d</w:t>
      </w:r>
      <w:r>
        <w:rPr>
          <w:rFonts w:cstheme="minorHAnsi"/>
        </w:rPr>
        <w:t xml:space="preserve"> risk of domestic physical or emotional violence.</w:t>
      </w:r>
      <w:r w:rsidR="00C3048F">
        <w:rPr>
          <w:rFonts w:cstheme="minorHAnsi"/>
        </w:rPr>
        <w:t xml:space="preserve"> (see comment</w:t>
      </w:r>
      <w:r w:rsidR="001A2976">
        <w:rPr>
          <w:rFonts w:cstheme="minorHAnsi"/>
        </w:rPr>
        <w:t>s</w:t>
      </w:r>
      <w:r w:rsidR="00C3048F">
        <w:rPr>
          <w:rFonts w:cstheme="minorHAnsi"/>
        </w:rPr>
        <w:t xml:space="preserve"> above)</w:t>
      </w:r>
    </w:p>
    <w:p w14:paraId="6F879918" w14:textId="67EC3537" w:rsidR="003E5812" w:rsidRDefault="007907E1" w:rsidP="001E1D01">
      <w:pPr>
        <w:pStyle w:val="Prrafodelista"/>
        <w:numPr>
          <w:ilvl w:val="0"/>
          <w:numId w:val="9"/>
        </w:numPr>
        <w:spacing w:line="240" w:lineRule="auto"/>
        <w:jc w:val="both"/>
        <w:rPr>
          <w:rFonts w:cstheme="minorHAnsi"/>
        </w:rPr>
      </w:pPr>
      <w:r>
        <w:rPr>
          <w:rFonts w:cstheme="minorHAnsi"/>
        </w:rPr>
        <w:t xml:space="preserve">Increased risk of sexual abuse </w:t>
      </w:r>
      <w:r w:rsidR="006E794E">
        <w:rPr>
          <w:rFonts w:cstheme="minorHAnsi"/>
        </w:rPr>
        <w:t>due to overcrow</w:t>
      </w:r>
      <w:r w:rsidR="00B91476">
        <w:rPr>
          <w:rFonts w:cstheme="minorHAnsi"/>
        </w:rPr>
        <w:t>ding living conditions</w:t>
      </w:r>
    </w:p>
    <w:p w14:paraId="2E3ADC5F" w14:textId="3B760B99" w:rsidR="00546BA7" w:rsidRPr="00E86BAD" w:rsidRDefault="008F569A" w:rsidP="001E1D01">
      <w:pPr>
        <w:pStyle w:val="Prrafodelista"/>
        <w:numPr>
          <w:ilvl w:val="0"/>
          <w:numId w:val="9"/>
        </w:numPr>
        <w:spacing w:line="240" w:lineRule="auto"/>
        <w:jc w:val="both"/>
        <w:rPr>
          <w:rFonts w:cstheme="minorHAnsi"/>
        </w:rPr>
      </w:pPr>
      <w:r>
        <w:rPr>
          <w:rFonts w:cstheme="minorHAnsi"/>
        </w:rPr>
        <w:t>Increased risk of child labor (as children are not currently going to school, and possible impact of the contingency on families’ livelihoods)</w:t>
      </w:r>
      <w:r w:rsidR="00911512">
        <w:rPr>
          <w:rFonts w:cstheme="minorHAnsi"/>
        </w:rPr>
        <w:t xml:space="preserve"> </w:t>
      </w:r>
      <w:r w:rsidR="00911512" w:rsidRPr="00E86BAD">
        <w:rPr>
          <w:rFonts w:cstheme="minorHAnsi"/>
        </w:rPr>
        <w:t>see example above</w:t>
      </w:r>
      <w:r w:rsidR="00BE3617">
        <w:rPr>
          <w:rFonts w:cstheme="minorHAnsi"/>
        </w:rPr>
        <w:t>.</w:t>
      </w:r>
    </w:p>
    <w:p w14:paraId="0FDA6B11" w14:textId="3AA7AFA5" w:rsidR="00CB15A3" w:rsidRDefault="00CB15A3" w:rsidP="001E1D01">
      <w:pPr>
        <w:pStyle w:val="Prrafodelista"/>
        <w:numPr>
          <w:ilvl w:val="0"/>
          <w:numId w:val="9"/>
        </w:numPr>
        <w:spacing w:line="240" w:lineRule="auto"/>
        <w:jc w:val="both"/>
        <w:rPr>
          <w:rFonts w:cstheme="minorHAnsi"/>
        </w:rPr>
      </w:pPr>
      <w:r>
        <w:rPr>
          <w:rFonts w:cstheme="minorHAnsi"/>
        </w:rPr>
        <w:t xml:space="preserve">Increase risk of </w:t>
      </w:r>
      <w:r w:rsidR="000C1F74">
        <w:rPr>
          <w:rFonts w:cstheme="minorHAnsi"/>
        </w:rPr>
        <w:t>been contamin</w:t>
      </w:r>
      <w:r w:rsidR="00631F29">
        <w:rPr>
          <w:rFonts w:cstheme="minorHAnsi"/>
        </w:rPr>
        <w:t xml:space="preserve">ated </w:t>
      </w:r>
      <w:r w:rsidR="00E4190C">
        <w:rPr>
          <w:rFonts w:cstheme="minorHAnsi"/>
        </w:rPr>
        <w:t xml:space="preserve">as culturally </w:t>
      </w:r>
      <w:r w:rsidR="00631F29">
        <w:rPr>
          <w:rFonts w:cstheme="minorHAnsi"/>
        </w:rPr>
        <w:t>children</w:t>
      </w:r>
      <w:r w:rsidR="00211F02">
        <w:rPr>
          <w:rFonts w:cstheme="minorHAnsi"/>
        </w:rPr>
        <w:t xml:space="preserve"> -specially girls- and women are </w:t>
      </w:r>
      <w:r w:rsidR="00493ADF">
        <w:rPr>
          <w:rFonts w:cstheme="minorHAnsi"/>
        </w:rPr>
        <w:t>ill caregivers</w:t>
      </w:r>
      <w:r w:rsidR="00BE3617">
        <w:rPr>
          <w:rFonts w:cstheme="minorHAnsi"/>
        </w:rPr>
        <w:t>.</w:t>
      </w:r>
    </w:p>
    <w:p w14:paraId="1892895A" w14:textId="77777777" w:rsidR="002309B5" w:rsidRDefault="002309B5" w:rsidP="002309B5">
      <w:pPr>
        <w:pStyle w:val="Prrafodelista"/>
        <w:spacing w:line="240" w:lineRule="auto"/>
        <w:ind w:left="1080"/>
        <w:jc w:val="both"/>
        <w:rPr>
          <w:rFonts w:cstheme="minorHAnsi"/>
        </w:rPr>
      </w:pPr>
    </w:p>
    <w:p w14:paraId="370A0C00" w14:textId="44381647" w:rsidR="007A3B9E" w:rsidRDefault="007A3B9E" w:rsidP="001E1D01">
      <w:pPr>
        <w:spacing w:line="240" w:lineRule="auto"/>
        <w:contextualSpacing/>
        <w:jc w:val="both"/>
        <w:rPr>
          <w:rFonts w:cstheme="minorHAnsi"/>
          <w:u w:val="single"/>
        </w:rPr>
      </w:pPr>
      <w:r w:rsidRPr="004C1EFF">
        <w:rPr>
          <w:rFonts w:cstheme="minorHAnsi"/>
          <w:u w:val="single"/>
        </w:rPr>
        <w:t xml:space="preserve">Part 3: </w:t>
      </w:r>
      <w:proofErr w:type="spellStart"/>
      <w:r w:rsidRPr="004C1EFF">
        <w:rPr>
          <w:rFonts w:cstheme="minorHAnsi"/>
          <w:u w:val="single"/>
        </w:rPr>
        <w:t>ChildFund’s</w:t>
      </w:r>
      <w:proofErr w:type="spellEnd"/>
      <w:r w:rsidRPr="004C1EFF">
        <w:rPr>
          <w:rFonts w:cstheme="minorHAnsi"/>
          <w:u w:val="single"/>
        </w:rPr>
        <w:t xml:space="preserve"> Response</w:t>
      </w:r>
    </w:p>
    <w:p w14:paraId="36BB85F9" w14:textId="530F75AD" w:rsidR="004C1486" w:rsidRDefault="004C1486" w:rsidP="001E1D01">
      <w:pPr>
        <w:spacing w:line="240" w:lineRule="auto"/>
        <w:contextualSpacing/>
        <w:jc w:val="both"/>
        <w:rPr>
          <w:rFonts w:cstheme="minorHAnsi"/>
          <w:u w:val="single"/>
        </w:rPr>
      </w:pPr>
    </w:p>
    <w:p w14:paraId="6E0B9F7B" w14:textId="77777777" w:rsidR="004C1486" w:rsidRPr="00D34995" w:rsidRDefault="004C1486" w:rsidP="004C1486">
      <w:pPr>
        <w:spacing w:line="240" w:lineRule="auto"/>
        <w:rPr>
          <w:rFonts w:cstheme="minorHAnsi"/>
          <w:b/>
          <w:bCs/>
        </w:rPr>
      </w:pPr>
      <w:r>
        <w:rPr>
          <w:rFonts w:cstheme="minorHAnsi"/>
          <w:b/>
          <w:bCs/>
        </w:rPr>
        <w:t>3.a. Overall</w:t>
      </w:r>
    </w:p>
    <w:p w14:paraId="57A5EC2F" w14:textId="77777777" w:rsidR="0019353F" w:rsidRPr="00461C3E" w:rsidRDefault="0019353F" w:rsidP="0019353F">
      <w:pPr>
        <w:pStyle w:val="Prrafodelista"/>
        <w:numPr>
          <w:ilvl w:val="0"/>
          <w:numId w:val="2"/>
        </w:numPr>
        <w:spacing w:line="240" w:lineRule="auto"/>
        <w:jc w:val="both"/>
        <w:rPr>
          <w:rFonts w:cstheme="minorHAnsi"/>
          <w:b/>
          <w:bCs/>
          <w:u w:val="single"/>
        </w:rPr>
      </w:pPr>
      <w:r w:rsidRPr="00461C3E">
        <w:rPr>
          <w:rFonts w:cstheme="minorHAnsi"/>
          <w:b/>
          <w:bCs/>
        </w:rPr>
        <w:t xml:space="preserve">Who is or will be leading/managing the response? </w:t>
      </w:r>
    </w:p>
    <w:p w14:paraId="1362B67F" w14:textId="77777777" w:rsidR="0019353F" w:rsidRPr="00461C3E" w:rsidRDefault="0019353F" w:rsidP="0019353F">
      <w:pPr>
        <w:pStyle w:val="Prrafodelista"/>
        <w:spacing w:line="240" w:lineRule="auto"/>
        <w:jc w:val="both"/>
        <w:rPr>
          <w:rFonts w:cstheme="minorHAnsi"/>
          <w:u w:val="single"/>
        </w:rPr>
      </w:pPr>
      <w:r w:rsidRPr="00461C3E">
        <w:rPr>
          <w:rFonts w:cstheme="minorHAnsi"/>
        </w:rPr>
        <w:t xml:space="preserve">SMT + LP Specialist, Communications, Advocacy and Corporate Fundraising Specialist. </w:t>
      </w:r>
    </w:p>
    <w:p w14:paraId="4CFFDD6F" w14:textId="77777777" w:rsidR="0019353F" w:rsidRPr="00461C3E" w:rsidRDefault="0019353F" w:rsidP="0019353F">
      <w:pPr>
        <w:pStyle w:val="Prrafodelista"/>
        <w:spacing w:line="240" w:lineRule="auto"/>
        <w:jc w:val="both"/>
        <w:rPr>
          <w:rFonts w:cstheme="minorHAnsi"/>
          <w:b/>
          <w:bCs/>
        </w:rPr>
      </w:pPr>
    </w:p>
    <w:p w14:paraId="14884152" w14:textId="77777777" w:rsidR="0019353F" w:rsidRPr="0019353F" w:rsidRDefault="0019353F" w:rsidP="0019353F">
      <w:pPr>
        <w:pStyle w:val="Prrafodelista"/>
        <w:numPr>
          <w:ilvl w:val="0"/>
          <w:numId w:val="2"/>
        </w:numPr>
        <w:spacing w:line="240" w:lineRule="auto"/>
        <w:jc w:val="both"/>
        <w:rPr>
          <w:rFonts w:cstheme="minorHAnsi"/>
          <w:b/>
          <w:bCs/>
        </w:rPr>
      </w:pPr>
      <w:r w:rsidRPr="0019353F">
        <w:rPr>
          <w:rFonts w:cstheme="minorHAnsi"/>
          <w:b/>
          <w:bCs/>
        </w:rPr>
        <w:t>How is ChildFund linked with humanitarian coordination structures, i.e., in which clusters or working groups do we participate?</w:t>
      </w:r>
      <w:r w:rsidRPr="0019353F">
        <w:rPr>
          <w:b/>
          <w:bCs/>
        </w:rPr>
        <w:t xml:space="preserve"> The most recent/next meeting and who is representing ChildFund? Donor meetings we have attended, or missions that we are aware of related to the response?</w:t>
      </w:r>
    </w:p>
    <w:p w14:paraId="6BF9F177" w14:textId="37E8C85D" w:rsidR="0019353F" w:rsidRPr="0019353F" w:rsidRDefault="001A2976" w:rsidP="0019353F">
      <w:pPr>
        <w:pStyle w:val="Prrafodelista"/>
        <w:spacing w:line="240" w:lineRule="auto"/>
        <w:jc w:val="both"/>
        <w:rPr>
          <w:rFonts w:cstheme="minorHAnsi"/>
        </w:rPr>
      </w:pPr>
      <w:r w:rsidRPr="005409F2">
        <w:rPr>
          <w:rFonts w:cstheme="minorHAnsi"/>
        </w:rPr>
        <w:t xml:space="preserve">Currently we are linked in working groups with OCHA, the CALP network, and Joining Forces </w:t>
      </w:r>
      <w:r w:rsidR="00EF397B" w:rsidRPr="005409F2">
        <w:rPr>
          <w:rFonts w:cstheme="minorHAnsi"/>
        </w:rPr>
        <w:t>strategy at national level.</w:t>
      </w:r>
      <w:r w:rsidR="00C107E6" w:rsidRPr="005409F2">
        <w:rPr>
          <w:rFonts w:cstheme="minorHAnsi"/>
        </w:rPr>
        <w:t xml:space="preserve"> Most </w:t>
      </w:r>
      <w:r w:rsidR="003F3AC3" w:rsidRPr="005409F2">
        <w:rPr>
          <w:rFonts w:cstheme="minorHAnsi"/>
        </w:rPr>
        <w:t>recurrent</w:t>
      </w:r>
      <w:r w:rsidR="00C107E6" w:rsidRPr="005409F2">
        <w:rPr>
          <w:rFonts w:cstheme="minorHAnsi"/>
        </w:rPr>
        <w:t xml:space="preserve"> meeting</w:t>
      </w:r>
      <w:r w:rsidR="003F3AC3" w:rsidRPr="005409F2">
        <w:rPr>
          <w:rFonts w:cstheme="minorHAnsi"/>
        </w:rPr>
        <w:t>s are with</w:t>
      </w:r>
      <w:r w:rsidR="00C107E6" w:rsidRPr="005409F2">
        <w:rPr>
          <w:rFonts w:cstheme="minorHAnsi"/>
        </w:rPr>
        <w:t xml:space="preserve"> the national CALP </w:t>
      </w:r>
      <w:r w:rsidR="003F3AC3" w:rsidRPr="005409F2">
        <w:rPr>
          <w:rFonts w:cstheme="minorHAnsi"/>
        </w:rPr>
        <w:t>group</w:t>
      </w:r>
      <w:r w:rsidR="00C107E6" w:rsidRPr="005409F2">
        <w:rPr>
          <w:rFonts w:cstheme="minorHAnsi"/>
        </w:rPr>
        <w:t xml:space="preserve"> </w:t>
      </w:r>
      <w:r w:rsidR="003F3AC3" w:rsidRPr="005409F2">
        <w:rPr>
          <w:rFonts w:cstheme="minorHAnsi"/>
        </w:rPr>
        <w:t xml:space="preserve">as we are now contacting possible providers for future cash-based </w:t>
      </w:r>
      <w:r w:rsidR="004C0E90" w:rsidRPr="005409F2">
        <w:rPr>
          <w:rFonts w:cstheme="minorHAnsi"/>
        </w:rPr>
        <w:t>interventions and</w:t>
      </w:r>
      <w:r w:rsidR="00CC3E1C" w:rsidRPr="005409F2">
        <w:rPr>
          <w:rFonts w:cstheme="minorHAnsi"/>
        </w:rPr>
        <w:t xml:space="preserve"> are about to receive the proposals of several providers.</w:t>
      </w:r>
    </w:p>
    <w:p w14:paraId="56B3B31D" w14:textId="77777777" w:rsidR="0019353F" w:rsidRPr="0019353F" w:rsidRDefault="0019353F" w:rsidP="0019353F">
      <w:pPr>
        <w:pStyle w:val="Prrafodelista"/>
        <w:spacing w:line="240" w:lineRule="auto"/>
        <w:jc w:val="both"/>
        <w:rPr>
          <w:rFonts w:cstheme="minorHAnsi"/>
        </w:rPr>
      </w:pPr>
    </w:p>
    <w:p w14:paraId="46D0E3BA" w14:textId="77777777" w:rsidR="004C1486" w:rsidRPr="00D34995" w:rsidRDefault="004C1486" w:rsidP="00816E6E">
      <w:pPr>
        <w:spacing w:line="240" w:lineRule="auto"/>
        <w:jc w:val="both"/>
        <w:rPr>
          <w:rFonts w:cstheme="minorHAnsi"/>
          <w:b/>
          <w:bCs/>
        </w:rPr>
      </w:pPr>
      <w:r>
        <w:rPr>
          <w:rFonts w:cstheme="minorHAnsi"/>
          <w:b/>
          <w:bCs/>
        </w:rPr>
        <w:t>3.b. Program Response</w:t>
      </w:r>
    </w:p>
    <w:p w14:paraId="56BD2146" w14:textId="77777777" w:rsidR="004C1486" w:rsidRPr="009E4A34" w:rsidRDefault="004C1486" w:rsidP="00816E6E">
      <w:pPr>
        <w:spacing w:line="240" w:lineRule="auto"/>
        <w:jc w:val="both"/>
        <w:rPr>
          <w:rFonts w:cstheme="minorHAnsi"/>
          <w:b/>
          <w:bCs/>
        </w:rPr>
      </w:pPr>
      <w:r w:rsidRPr="009E4A34">
        <w:rPr>
          <w:rFonts w:cstheme="minorHAnsi"/>
          <w:b/>
          <w:bCs/>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30B257F1" w14:textId="61F6A6AF"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 xml:space="preserve">What kind of response activities or interventions have been executed? What support items are needed or have been collected/distributed? </w:t>
      </w:r>
    </w:p>
    <w:p w14:paraId="44E48667" w14:textId="77777777"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What is the current progress of implementation vs. the established response plan?</w:t>
      </w:r>
    </w:p>
    <w:p w14:paraId="0E04ECB2" w14:textId="77777777"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Who are we partnering or collaborating with to provide our response?</w:t>
      </w:r>
    </w:p>
    <w:p w14:paraId="6DF922E2" w14:textId="0EBF0066" w:rsidR="004C1486" w:rsidRPr="009E4A34" w:rsidRDefault="004C1486" w:rsidP="004C1486">
      <w:pPr>
        <w:pStyle w:val="Prrafodelista"/>
        <w:numPr>
          <w:ilvl w:val="0"/>
          <w:numId w:val="2"/>
        </w:numPr>
        <w:spacing w:line="240" w:lineRule="auto"/>
        <w:rPr>
          <w:rFonts w:cstheme="minorHAnsi"/>
          <w:b/>
          <w:bCs/>
        </w:rPr>
      </w:pPr>
      <w:r w:rsidRPr="009E4A34">
        <w:rPr>
          <w:rFonts w:cstheme="minorHAnsi"/>
          <w:b/>
          <w:bCs/>
        </w:rPr>
        <w:t>What kind of response activities are you still planning for the coming period?</w:t>
      </w:r>
    </w:p>
    <w:p w14:paraId="507F067F" w14:textId="3D37CFEF" w:rsidR="00A52F3A" w:rsidRDefault="00A52F3A" w:rsidP="00E872A8">
      <w:pPr>
        <w:spacing w:line="240" w:lineRule="auto"/>
        <w:jc w:val="both"/>
        <w:rPr>
          <w:rFonts w:cstheme="minorHAnsi"/>
        </w:rPr>
      </w:pPr>
      <w:r w:rsidRPr="007A3BF9">
        <w:rPr>
          <w:rFonts w:cstheme="minorHAnsi"/>
          <w:highlight w:val="yellow"/>
        </w:rPr>
        <w:t>Accord</w:t>
      </w:r>
      <w:r w:rsidR="00657452" w:rsidRPr="007A3BF9">
        <w:rPr>
          <w:rFonts w:cstheme="minorHAnsi"/>
          <w:highlight w:val="yellow"/>
        </w:rPr>
        <w:t>in</w:t>
      </w:r>
      <w:r w:rsidRPr="007A3BF9">
        <w:rPr>
          <w:rFonts w:cstheme="minorHAnsi"/>
          <w:highlight w:val="yellow"/>
        </w:rPr>
        <w:t xml:space="preserve">g to our </w:t>
      </w:r>
      <w:r w:rsidR="00657452" w:rsidRPr="007A3BF9">
        <w:rPr>
          <w:rFonts w:cstheme="minorHAnsi"/>
          <w:highlight w:val="yellow"/>
        </w:rPr>
        <w:t xml:space="preserve">LP’s </w:t>
      </w:r>
      <w:r w:rsidR="0032541C">
        <w:rPr>
          <w:rFonts w:cstheme="minorHAnsi"/>
          <w:highlight w:val="yellow"/>
        </w:rPr>
        <w:t>November</w:t>
      </w:r>
      <w:r w:rsidR="00657452" w:rsidRPr="007A3BF9">
        <w:rPr>
          <w:rFonts w:cstheme="minorHAnsi"/>
          <w:highlight w:val="yellow"/>
        </w:rPr>
        <w:t xml:space="preserve"> m</w:t>
      </w:r>
      <w:r w:rsidR="001D1717" w:rsidRPr="007A3BF9">
        <w:rPr>
          <w:rFonts w:cstheme="minorHAnsi"/>
          <w:highlight w:val="yellow"/>
        </w:rPr>
        <w:t>onthly</w:t>
      </w:r>
      <w:r w:rsidR="00657452" w:rsidRPr="007A3BF9">
        <w:rPr>
          <w:rFonts w:cstheme="minorHAnsi"/>
          <w:highlight w:val="yellow"/>
        </w:rPr>
        <w:t xml:space="preserve"> reports, </w:t>
      </w:r>
      <w:r w:rsidR="00657452" w:rsidRPr="007A3BF9">
        <w:rPr>
          <w:rFonts w:cstheme="minorHAnsi"/>
          <w:b/>
          <w:bCs/>
          <w:highlight w:val="yellow"/>
        </w:rPr>
        <w:t xml:space="preserve">in the month of </w:t>
      </w:r>
      <w:r w:rsidR="0032541C">
        <w:rPr>
          <w:rFonts w:cstheme="minorHAnsi"/>
          <w:b/>
          <w:bCs/>
          <w:highlight w:val="yellow"/>
        </w:rPr>
        <w:t>No</w:t>
      </w:r>
      <w:r w:rsidR="004E2B1D">
        <w:rPr>
          <w:rFonts w:cstheme="minorHAnsi"/>
          <w:b/>
          <w:bCs/>
          <w:highlight w:val="yellow"/>
        </w:rPr>
        <w:t>vem</w:t>
      </w:r>
      <w:r w:rsidR="007A0DCA">
        <w:rPr>
          <w:rFonts w:cstheme="minorHAnsi"/>
          <w:b/>
          <w:bCs/>
          <w:highlight w:val="yellow"/>
        </w:rPr>
        <w:t>ber</w:t>
      </w:r>
      <w:r w:rsidR="009E4A34" w:rsidRPr="007A3BF9">
        <w:rPr>
          <w:rFonts w:cstheme="minorHAnsi"/>
          <w:b/>
          <w:bCs/>
          <w:highlight w:val="yellow"/>
        </w:rPr>
        <w:t xml:space="preserve"> </w:t>
      </w:r>
      <w:r w:rsidR="00657452" w:rsidRPr="007A3BF9">
        <w:rPr>
          <w:rFonts w:cstheme="minorHAnsi"/>
          <w:b/>
          <w:bCs/>
          <w:highlight w:val="yellow"/>
        </w:rPr>
        <w:t xml:space="preserve">we had accumulated </w:t>
      </w:r>
      <w:r w:rsidR="006203BE">
        <w:rPr>
          <w:rFonts w:cstheme="minorHAnsi"/>
          <w:b/>
          <w:bCs/>
          <w:highlight w:val="yellow"/>
        </w:rPr>
        <w:t>12,489</w:t>
      </w:r>
      <w:r w:rsidR="00F70294" w:rsidRPr="007A3BF9">
        <w:rPr>
          <w:rFonts w:cstheme="minorHAnsi"/>
          <w:b/>
          <w:bCs/>
          <w:highlight w:val="yellow"/>
        </w:rPr>
        <w:t xml:space="preserve"> </w:t>
      </w:r>
      <w:r w:rsidR="00227289" w:rsidRPr="007A3BF9">
        <w:rPr>
          <w:rFonts w:cstheme="minorHAnsi"/>
          <w:b/>
          <w:bCs/>
          <w:highlight w:val="yellow"/>
        </w:rPr>
        <w:t xml:space="preserve">young people </w:t>
      </w:r>
      <w:r w:rsidR="001D1717" w:rsidRPr="007A3BF9">
        <w:rPr>
          <w:rFonts w:cstheme="minorHAnsi"/>
          <w:b/>
          <w:bCs/>
          <w:highlight w:val="yellow"/>
        </w:rPr>
        <w:t>over 15 years old and</w:t>
      </w:r>
      <w:r w:rsidR="00227289" w:rsidRPr="007A3BF9">
        <w:rPr>
          <w:rFonts w:cstheme="minorHAnsi"/>
          <w:b/>
          <w:bCs/>
          <w:highlight w:val="yellow"/>
        </w:rPr>
        <w:t xml:space="preserve"> adults receiving direct information </w:t>
      </w:r>
      <w:r w:rsidR="00257734">
        <w:rPr>
          <w:rFonts w:cstheme="minorHAnsi"/>
          <w:b/>
          <w:bCs/>
          <w:highlight w:val="yellow"/>
        </w:rPr>
        <w:t xml:space="preserve">through </w:t>
      </w:r>
      <w:r w:rsidR="006203BE">
        <w:rPr>
          <w:rFonts w:cstheme="minorHAnsi"/>
          <w:b/>
          <w:bCs/>
          <w:highlight w:val="yellow"/>
        </w:rPr>
        <w:t>698</w:t>
      </w:r>
      <w:r w:rsidR="00227289" w:rsidRPr="007A3BF9">
        <w:rPr>
          <w:rFonts w:cstheme="minorHAnsi"/>
          <w:b/>
          <w:bCs/>
          <w:highlight w:val="yellow"/>
        </w:rPr>
        <w:t xml:space="preserve"> </w:t>
      </w:r>
      <w:proofErr w:type="spellStart"/>
      <w:r w:rsidR="001D1717" w:rsidRPr="007A3BF9">
        <w:rPr>
          <w:rFonts w:cstheme="minorHAnsi"/>
          <w:b/>
          <w:bCs/>
          <w:highlight w:val="yellow"/>
        </w:rPr>
        <w:t>W</w:t>
      </w:r>
      <w:r w:rsidR="00227289" w:rsidRPr="007A3BF9">
        <w:rPr>
          <w:rFonts w:cstheme="minorHAnsi"/>
          <w:b/>
          <w:bCs/>
          <w:highlight w:val="yellow"/>
        </w:rPr>
        <w:t>hatsapp</w:t>
      </w:r>
      <w:proofErr w:type="spellEnd"/>
      <w:r w:rsidR="00227289" w:rsidRPr="007A3BF9">
        <w:rPr>
          <w:rFonts w:cstheme="minorHAnsi"/>
          <w:b/>
          <w:bCs/>
          <w:highlight w:val="yellow"/>
        </w:rPr>
        <w:t xml:space="preserve"> groups, SMS groups phone calls or </w:t>
      </w:r>
      <w:r w:rsidR="001D1717" w:rsidRPr="007A3BF9">
        <w:rPr>
          <w:rFonts w:cstheme="minorHAnsi"/>
          <w:b/>
          <w:bCs/>
          <w:highlight w:val="yellow"/>
        </w:rPr>
        <w:t>Facebook</w:t>
      </w:r>
      <w:r w:rsidR="00227289" w:rsidRPr="007A3BF9">
        <w:rPr>
          <w:rFonts w:cstheme="minorHAnsi"/>
          <w:b/>
          <w:bCs/>
          <w:highlight w:val="yellow"/>
        </w:rPr>
        <w:t xml:space="preserve"> groups</w:t>
      </w:r>
      <w:r w:rsidR="00227289" w:rsidRPr="007A3BF9">
        <w:rPr>
          <w:rFonts w:cstheme="minorHAnsi"/>
          <w:highlight w:val="yellow"/>
        </w:rPr>
        <w:t>.</w:t>
      </w:r>
    </w:p>
    <w:p w14:paraId="0E4D678A" w14:textId="77777777" w:rsidR="00FE0AD8" w:rsidRPr="00FE0AD8" w:rsidRDefault="00FE0AD8" w:rsidP="00E872A8">
      <w:pPr>
        <w:spacing w:line="240" w:lineRule="auto"/>
        <w:jc w:val="both"/>
        <w:rPr>
          <w:rFonts w:cstheme="minorHAnsi"/>
        </w:rPr>
      </w:pPr>
    </w:p>
    <w:p w14:paraId="0FCF734D" w14:textId="77777777" w:rsidR="004C1486" w:rsidRPr="00D34995" w:rsidRDefault="004C1486" w:rsidP="004C1486">
      <w:pPr>
        <w:spacing w:line="240" w:lineRule="auto"/>
        <w:ind w:left="360"/>
        <w:rPr>
          <w:rFonts w:cstheme="minorHAnsi"/>
          <w:b/>
          <w:bCs/>
        </w:rPr>
      </w:pPr>
      <w:bookmarkStart w:id="0" w:name="_Hlk38292255"/>
      <w:r w:rsidRPr="00D34995">
        <w:rPr>
          <w:noProof/>
          <w:color w:val="2B579A"/>
          <w:shd w:val="clear" w:color="auto" w:fill="E6E6E6"/>
        </w:rPr>
        <mc:AlternateContent>
          <mc:Choice Requires="wps">
            <w:drawing>
              <wp:anchor distT="45720" distB="45720" distL="114300" distR="114300" simplePos="0" relativeHeight="251660288" behindDoc="0" locked="0" layoutInCell="1" allowOverlap="1" wp14:anchorId="12C689CF" wp14:editId="65A17DE6">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1684E1"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8F47311" w14:textId="77777777" w:rsidR="006B4A0E" w:rsidRPr="00D34995" w:rsidRDefault="006B4A0E" w:rsidP="004C1486">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4EF5063" w14:textId="77777777" w:rsidR="006B4A0E" w:rsidRDefault="006B4A0E" w:rsidP="004C1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689CF"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61684E1"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8F47311" w14:textId="77777777" w:rsidR="006B4A0E" w:rsidRPr="00D34995" w:rsidRDefault="006B4A0E" w:rsidP="004C1486">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4EF5063" w14:textId="77777777" w:rsidR="006B4A0E" w:rsidRDefault="006B4A0E" w:rsidP="004C1486"/>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w:t>
      </w:r>
      <w:proofErr w:type="gramStart"/>
      <w:r>
        <w:rPr>
          <w:rFonts w:cstheme="minorHAnsi"/>
          <w:b/>
          <w:bCs/>
        </w:rPr>
        <w:t>families</w:t>
      </w:r>
      <w:proofErr w:type="gramEnd"/>
    </w:p>
    <w:bookmarkEnd w:id="0"/>
    <w:p w14:paraId="320B3B59" w14:textId="1DD85A4A" w:rsidR="00816E6E" w:rsidRDefault="00816E6E" w:rsidP="00816E6E">
      <w:pPr>
        <w:spacing w:line="240" w:lineRule="auto"/>
        <w:jc w:val="both"/>
        <w:rPr>
          <w:rFonts w:cstheme="minorHAnsi"/>
        </w:rPr>
      </w:pPr>
      <w:r w:rsidRPr="00503565">
        <w:rPr>
          <w:rFonts w:cstheme="minorHAnsi"/>
        </w:rPr>
        <w:t xml:space="preserve">So </w:t>
      </w:r>
      <w:proofErr w:type="gramStart"/>
      <w:r w:rsidRPr="00503565">
        <w:rPr>
          <w:rFonts w:cstheme="minorHAnsi"/>
        </w:rPr>
        <w:t>far</w:t>
      </w:r>
      <w:proofErr w:type="gramEnd"/>
      <w:r w:rsidRPr="00503565">
        <w:rPr>
          <w:rFonts w:cstheme="minorHAnsi"/>
        </w:rPr>
        <w:t xml:space="preserve"> we have implemented a communication campaign for social media and for our LPs to disseminate preventive messages (how to recognize symptoms, hygiene measures to limit spreading, emergency contacts for suspected cases, etc.). Those have been disseminated by the LPs through different channels: posters, videos, puppet shows, radio, speakerphone, </w:t>
      </w:r>
      <w:proofErr w:type="spellStart"/>
      <w:r w:rsidRPr="00503565">
        <w:rPr>
          <w:rFonts w:cstheme="minorHAnsi"/>
        </w:rPr>
        <w:t>whatsapp</w:t>
      </w:r>
      <w:proofErr w:type="spellEnd"/>
      <w:r w:rsidRPr="00503565">
        <w:rPr>
          <w:rFonts w:cstheme="minorHAnsi"/>
        </w:rPr>
        <w:t xml:space="preserve"> and SMS groups…</w:t>
      </w:r>
      <w:r w:rsidR="000B2F56">
        <w:rPr>
          <w:rFonts w:cstheme="minorHAnsi"/>
        </w:rPr>
        <w:t xml:space="preserve"> We will continue this strategy of the “weekly information package” until the end of Q1.</w:t>
      </w:r>
    </w:p>
    <w:p w14:paraId="7CDB303C" w14:textId="1C7AD6AD" w:rsidR="0047601D" w:rsidRPr="00A65DAB" w:rsidRDefault="00514416" w:rsidP="0047601D">
      <w:pPr>
        <w:spacing w:line="240" w:lineRule="auto"/>
        <w:jc w:val="both"/>
        <w:rPr>
          <w:rFonts w:cstheme="minorHAnsi"/>
        </w:rPr>
      </w:pPr>
      <w:r w:rsidRPr="00BC13EE">
        <w:rPr>
          <w:rFonts w:cstheme="minorHAnsi"/>
          <w:highlight w:val="yellow"/>
        </w:rPr>
        <w:t xml:space="preserve">In </w:t>
      </w:r>
      <w:r w:rsidR="006444F6">
        <w:rPr>
          <w:rFonts w:cstheme="minorHAnsi"/>
          <w:highlight w:val="yellow"/>
        </w:rPr>
        <w:t>Dec</w:t>
      </w:r>
      <w:r w:rsidR="00BC13EE" w:rsidRPr="00BC13EE">
        <w:rPr>
          <w:rFonts w:cstheme="minorHAnsi"/>
          <w:highlight w:val="yellow"/>
        </w:rPr>
        <w:t>emb</w:t>
      </w:r>
      <w:r w:rsidR="007954C1" w:rsidRPr="00BC13EE">
        <w:rPr>
          <w:rFonts w:cstheme="minorHAnsi"/>
          <w:highlight w:val="yellow"/>
        </w:rPr>
        <w:t>er</w:t>
      </w:r>
      <w:r w:rsidRPr="00257734">
        <w:rPr>
          <w:rFonts w:cstheme="minorHAnsi"/>
          <w:highlight w:val="yellow"/>
        </w:rPr>
        <w:t>, t</w:t>
      </w:r>
      <w:r w:rsidR="00D1748A" w:rsidRPr="00257734">
        <w:rPr>
          <w:rFonts w:cstheme="minorHAnsi"/>
          <w:highlight w:val="yellow"/>
        </w:rPr>
        <w:t>he number of participants in the diffusion groups</w:t>
      </w:r>
      <w:r w:rsidR="009A0D8C" w:rsidRPr="00257734">
        <w:rPr>
          <w:rFonts w:cstheme="minorHAnsi"/>
          <w:highlight w:val="yellow"/>
        </w:rPr>
        <w:t xml:space="preserve"> through </w:t>
      </w:r>
      <w:proofErr w:type="spellStart"/>
      <w:r w:rsidR="009A0D8C" w:rsidRPr="00257734">
        <w:rPr>
          <w:rFonts w:cstheme="minorHAnsi"/>
          <w:highlight w:val="yellow"/>
        </w:rPr>
        <w:t>whatsapp</w:t>
      </w:r>
      <w:proofErr w:type="spellEnd"/>
      <w:r w:rsidR="009A0D8C" w:rsidRPr="00257734">
        <w:rPr>
          <w:rFonts w:cstheme="minorHAnsi"/>
          <w:highlight w:val="yellow"/>
        </w:rPr>
        <w:t xml:space="preserve">, SMS, </w:t>
      </w:r>
      <w:proofErr w:type="spellStart"/>
      <w:r w:rsidR="009A0D8C" w:rsidRPr="00257734">
        <w:rPr>
          <w:rFonts w:cstheme="minorHAnsi"/>
          <w:highlight w:val="yellow"/>
        </w:rPr>
        <w:t>facebook</w:t>
      </w:r>
      <w:proofErr w:type="spellEnd"/>
      <w:r w:rsidR="009A0D8C" w:rsidRPr="00257734">
        <w:rPr>
          <w:rFonts w:cstheme="minorHAnsi"/>
          <w:highlight w:val="yellow"/>
        </w:rPr>
        <w:t xml:space="preserve">… </w:t>
      </w:r>
      <w:r w:rsidR="00AF0E77" w:rsidRPr="00257734">
        <w:rPr>
          <w:rFonts w:cstheme="minorHAnsi"/>
          <w:highlight w:val="yellow"/>
        </w:rPr>
        <w:t xml:space="preserve">has reached a total of </w:t>
      </w:r>
      <w:r w:rsidR="00986BCD">
        <w:rPr>
          <w:rFonts w:cstheme="minorHAnsi"/>
          <w:b/>
          <w:bCs/>
          <w:highlight w:val="yellow"/>
        </w:rPr>
        <w:t>12,489</w:t>
      </w:r>
      <w:r w:rsidR="00AF0E77" w:rsidRPr="00257734">
        <w:rPr>
          <w:rFonts w:cstheme="minorHAnsi"/>
          <w:b/>
          <w:bCs/>
          <w:highlight w:val="yellow"/>
        </w:rPr>
        <w:t xml:space="preserve"> youth</w:t>
      </w:r>
      <w:r w:rsidRPr="00257734">
        <w:rPr>
          <w:rFonts w:cstheme="minorHAnsi"/>
          <w:b/>
          <w:bCs/>
          <w:highlight w:val="yellow"/>
        </w:rPr>
        <w:t xml:space="preserve"> over 15 years old</w:t>
      </w:r>
      <w:r w:rsidR="00AF0E77" w:rsidRPr="00257734">
        <w:rPr>
          <w:rFonts w:cstheme="minorHAnsi"/>
          <w:b/>
          <w:bCs/>
          <w:highlight w:val="yellow"/>
        </w:rPr>
        <w:t xml:space="preserve">, caregivers, </w:t>
      </w:r>
      <w:r w:rsidRPr="00257734">
        <w:rPr>
          <w:rFonts w:cstheme="minorHAnsi"/>
          <w:b/>
          <w:bCs/>
          <w:highlight w:val="yellow"/>
        </w:rPr>
        <w:t xml:space="preserve">facilitators, </w:t>
      </w:r>
      <w:r w:rsidR="00AF0E77" w:rsidRPr="00257734">
        <w:rPr>
          <w:rFonts w:cstheme="minorHAnsi"/>
          <w:b/>
          <w:bCs/>
          <w:highlight w:val="yellow"/>
        </w:rPr>
        <w:t xml:space="preserve">teachers, local </w:t>
      </w:r>
      <w:r w:rsidR="00C5735D" w:rsidRPr="00257734">
        <w:rPr>
          <w:rFonts w:cstheme="minorHAnsi"/>
          <w:b/>
          <w:bCs/>
          <w:highlight w:val="yellow"/>
        </w:rPr>
        <w:t>authorities’</w:t>
      </w:r>
      <w:r w:rsidR="00AF0E77" w:rsidRPr="00257734">
        <w:rPr>
          <w:rFonts w:cstheme="minorHAnsi"/>
          <w:b/>
          <w:bCs/>
          <w:highlight w:val="yellow"/>
        </w:rPr>
        <w:t xml:space="preserve"> members, CBCPM members.</w:t>
      </w:r>
      <w:r w:rsidR="00D1748A" w:rsidRPr="00A65DAB">
        <w:rPr>
          <w:rFonts w:cstheme="minorHAnsi"/>
        </w:rPr>
        <w:t xml:space="preserve"> </w:t>
      </w:r>
    </w:p>
    <w:tbl>
      <w:tblPr>
        <w:tblpPr w:leftFromText="141" w:rightFromText="141" w:vertAnchor="text" w:horzAnchor="margin" w:tblpY="125"/>
        <w:tblW w:w="6941" w:type="dxa"/>
        <w:tblCellMar>
          <w:left w:w="70" w:type="dxa"/>
          <w:right w:w="70" w:type="dxa"/>
        </w:tblCellMar>
        <w:tblLook w:val="04A0" w:firstRow="1" w:lastRow="0" w:firstColumn="1" w:lastColumn="0" w:noHBand="0" w:noVBand="1"/>
      </w:tblPr>
      <w:tblGrid>
        <w:gridCol w:w="1985"/>
        <w:gridCol w:w="2405"/>
        <w:gridCol w:w="2551"/>
      </w:tblGrid>
      <w:tr w:rsidR="00F707B0" w:rsidRPr="00A65DAB" w14:paraId="4FEF710A" w14:textId="77777777" w:rsidTr="008D054C">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7FD67018" w14:textId="77777777" w:rsidR="00F707B0" w:rsidRPr="00A65DAB" w:rsidRDefault="00F707B0" w:rsidP="00F707B0">
            <w:pPr>
              <w:spacing w:after="0" w:line="240" w:lineRule="auto"/>
              <w:rPr>
                <w:rFonts w:ascii="Calibri" w:eastAsia="Times New Roman" w:hAnsi="Calibri" w:cs="Calibri"/>
                <w:color w:val="000000"/>
                <w:lang w:eastAsia="es-MX"/>
              </w:rPr>
            </w:pPr>
            <w:r w:rsidRPr="00A65DAB">
              <w:rPr>
                <w:rFonts w:ascii="Calibri" w:eastAsia="Times New Roman" w:hAnsi="Calibri" w:cs="Calibri"/>
                <w:color w:val="000000"/>
                <w:lang w:eastAsia="es-MX"/>
              </w:rPr>
              <w:t>Hygiene and prevention messages disseminated through…</w:t>
            </w:r>
          </w:p>
        </w:tc>
        <w:tc>
          <w:tcPr>
            <w:tcW w:w="2405" w:type="dxa"/>
            <w:tcBorders>
              <w:top w:val="single" w:sz="4" w:space="0" w:color="FFFFFF"/>
              <w:left w:val="nil"/>
              <w:bottom w:val="single" w:sz="4" w:space="0" w:color="FFFFFF"/>
              <w:right w:val="single" w:sz="4" w:space="0" w:color="FFFFFF"/>
            </w:tcBorders>
            <w:shd w:val="clear" w:color="000000" w:fill="DDEBF7"/>
            <w:noWrap/>
            <w:vAlign w:val="bottom"/>
            <w:hideMark/>
          </w:tcPr>
          <w:p w14:paraId="60974420" w14:textId="4DB72DC6" w:rsidR="00F707B0" w:rsidRPr="00A65DAB" w:rsidRDefault="004B702D" w:rsidP="00F707B0">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Infographics</w:t>
            </w:r>
            <w:proofErr w:type="spellEnd"/>
          </w:p>
        </w:tc>
        <w:tc>
          <w:tcPr>
            <w:tcW w:w="2551" w:type="dxa"/>
            <w:tcBorders>
              <w:top w:val="single" w:sz="4" w:space="0" w:color="FFFFFF"/>
              <w:left w:val="nil"/>
              <w:bottom w:val="single" w:sz="4" w:space="0" w:color="FFFFFF"/>
              <w:right w:val="single" w:sz="4" w:space="0" w:color="FFFFFF"/>
            </w:tcBorders>
            <w:shd w:val="clear" w:color="000000" w:fill="DDEBF7"/>
            <w:noWrap/>
            <w:vAlign w:val="center"/>
          </w:tcPr>
          <w:p w14:paraId="261D5FC3" w14:textId="1C3C683F" w:rsidR="00F707B0" w:rsidRPr="0028335B" w:rsidRDefault="0028335B" w:rsidP="00F707B0">
            <w:pPr>
              <w:spacing w:after="0" w:line="240" w:lineRule="auto"/>
              <w:jc w:val="center"/>
              <w:rPr>
                <w:rFonts w:ascii="Calibri" w:eastAsia="Times New Roman" w:hAnsi="Calibri" w:cs="Calibri"/>
                <w:color w:val="000000"/>
                <w:highlight w:val="yellow"/>
                <w:lang w:val="es-MX" w:eastAsia="es-MX"/>
              </w:rPr>
            </w:pPr>
            <w:r w:rsidRPr="0028335B">
              <w:rPr>
                <w:rFonts w:ascii="Calibri" w:eastAsia="Times New Roman" w:hAnsi="Calibri" w:cs="Calibri"/>
                <w:color w:val="000000"/>
                <w:highlight w:val="yellow"/>
                <w:lang w:val="es-MX" w:eastAsia="es-MX"/>
              </w:rPr>
              <w:t>1</w:t>
            </w:r>
            <w:r w:rsidR="00986BCD">
              <w:rPr>
                <w:rFonts w:ascii="Calibri" w:eastAsia="Times New Roman" w:hAnsi="Calibri" w:cs="Calibri"/>
                <w:color w:val="000000"/>
                <w:highlight w:val="yellow"/>
                <w:lang w:val="es-MX" w:eastAsia="es-MX"/>
              </w:rPr>
              <w:t>67</w:t>
            </w:r>
          </w:p>
        </w:tc>
      </w:tr>
      <w:tr w:rsidR="00F707B0" w:rsidRPr="00A65DAB" w14:paraId="7BAB204F" w14:textId="77777777" w:rsidTr="008D054C">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FD06520" w14:textId="77777777" w:rsidR="00F707B0" w:rsidRPr="00A65DAB"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68C443F4" w14:textId="519310A9" w:rsidR="00F707B0" w:rsidRPr="00A65DAB" w:rsidRDefault="004B702D" w:rsidP="00F707B0">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Webinar</w:t>
            </w:r>
            <w:proofErr w:type="spellEnd"/>
          </w:p>
        </w:tc>
        <w:tc>
          <w:tcPr>
            <w:tcW w:w="2551" w:type="dxa"/>
            <w:tcBorders>
              <w:top w:val="nil"/>
              <w:left w:val="nil"/>
              <w:bottom w:val="single" w:sz="4" w:space="0" w:color="FFFFFF"/>
              <w:right w:val="single" w:sz="4" w:space="0" w:color="FFFFFF"/>
            </w:tcBorders>
            <w:shd w:val="clear" w:color="000000" w:fill="DDEBF7"/>
            <w:noWrap/>
            <w:vAlign w:val="center"/>
          </w:tcPr>
          <w:p w14:paraId="4C6FE4D8" w14:textId="49E9DEB0" w:rsidR="00F707B0" w:rsidRPr="0028335B" w:rsidRDefault="00933A0D" w:rsidP="00F707B0">
            <w:pPr>
              <w:spacing w:after="0" w:line="240" w:lineRule="auto"/>
              <w:jc w:val="center"/>
              <w:rPr>
                <w:rFonts w:ascii="Calibri" w:eastAsia="Times New Roman" w:hAnsi="Calibri" w:cs="Calibri"/>
                <w:color w:val="000000"/>
                <w:highlight w:val="yellow"/>
                <w:lang w:val="es-MX" w:eastAsia="es-MX"/>
              </w:rPr>
            </w:pPr>
            <w:r w:rsidRPr="0028335B">
              <w:rPr>
                <w:rFonts w:ascii="Calibri" w:eastAsia="Times New Roman" w:hAnsi="Calibri" w:cs="Calibri"/>
                <w:color w:val="000000"/>
                <w:highlight w:val="yellow"/>
                <w:lang w:val="es-MX" w:eastAsia="es-MX"/>
              </w:rPr>
              <w:t>0</w:t>
            </w:r>
          </w:p>
        </w:tc>
      </w:tr>
      <w:tr w:rsidR="00F707B0" w:rsidRPr="00A65DAB" w14:paraId="5A570D8D"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F0381D7" w14:textId="77777777" w:rsidR="00F707B0" w:rsidRPr="00A65DAB"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7498FAC8" w14:textId="149F2C9E" w:rsidR="00F707B0" w:rsidRPr="00A65DAB" w:rsidRDefault="001F1582" w:rsidP="00F707B0">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Radio spots</w:t>
            </w:r>
          </w:p>
        </w:tc>
        <w:tc>
          <w:tcPr>
            <w:tcW w:w="2551" w:type="dxa"/>
            <w:tcBorders>
              <w:top w:val="nil"/>
              <w:left w:val="nil"/>
              <w:bottom w:val="single" w:sz="4" w:space="0" w:color="FFFFFF"/>
              <w:right w:val="single" w:sz="4" w:space="0" w:color="FFFFFF"/>
            </w:tcBorders>
            <w:shd w:val="clear" w:color="000000" w:fill="DDEBF7"/>
            <w:noWrap/>
            <w:vAlign w:val="center"/>
          </w:tcPr>
          <w:p w14:paraId="2BD9B73B" w14:textId="3A164887" w:rsidR="00F707B0" w:rsidRPr="0028335B" w:rsidRDefault="00986BCD" w:rsidP="00F707B0">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4</w:t>
            </w:r>
          </w:p>
        </w:tc>
      </w:tr>
      <w:tr w:rsidR="00F707B0" w:rsidRPr="00A65DAB" w14:paraId="1276B090"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8AFC020" w14:textId="77777777" w:rsidR="00F707B0" w:rsidRPr="00A65DAB"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696A66A9" w14:textId="662A5C3B" w:rsidR="00F707B0" w:rsidRPr="00A65DAB" w:rsidRDefault="008E747D" w:rsidP="00F707B0">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Speaker </w:t>
            </w:r>
            <w:proofErr w:type="spellStart"/>
            <w:r>
              <w:rPr>
                <w:rFonts w:ascii="Calibri" w:eastAsia="Times New Roman" w:hAnsi="Calibri" w:cs="Calibri"/>
                <w:color w:val="000000"/>
                <w:lang w:val="es-MX" w:eastAsia="es-MX"/>
              </w:rPr>
              <w:t>message</w:t>
            </w:r>
            <w:proofErr w:type="spellEnd"/>
          </w:p>
        </w:tc>
        <w:tc>
          <w:tcPr>
            <w:tcW w:w="2551" w:type="dxa"/>
            <w:tcBorders>
              <w:top w:val="nil"/>
              <w:left w:val="nil"/>
              <w:bottom w:val="single" w:sz="4" w:space="0" w:color="FFFFFF"/>
              <w:right w:val="single" w:sz="4" w:space="0" w:color="FFFFFF"/>
            </w:tcBorders>
            <w:shd w:val="clear" w:color="000000" w:fill="DDEBF7"/>
            <w:noWrap/>
            <w:vAlign w:val="center"/>
          </w:tcPr>
          <w:p w14:paraId="31F155D6" w14:textId="2203079E" w:rsidR="00F707B0" w:rsidRPr="0028335B" w:rsidRDefault="00986BCD" w:rsidP="00F707B0">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6</w:t>
            </w:r>
          </w:p>
        </w:tc>
      </w:tr>
      <w:tr w:rsidR="008E747D" w:rsidRPr="00A65DAB" w14:paraId="3727088A"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4FBBA901" w14:textId="77777777" w:rsidR="008E747D" w:rsidRPr="00A65DAB" w:rsidRDefault="008E747D"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tcPr>
          <w:p w14:paraId="6D4F5FE1" w14:textId="748EE8D5" w:rsidR="008E747D" w:rsidRPr="00A65DAB" w:rsidRDefault="00FE0C5C" w:rsidP="00F707B0">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Videos</w:t>
            </w:r>
          </w:p>
        </w:tc>
        <w:tc>
          <w:tcPr>
            <w:tcW w:w="2551" w:type="dxa"/>
            <w:tcBorders>
              <w:top w:val="nil"/>
              <w:left w:val="nil"/>
              <w:bottom w:val="single" w:sz="4" w:space="0" w:color="FFFFFF"/>
              <w:right w:val="single" w:sz="4" w:space="0" w:color="FFFFFF"/>
            </w:tcBorders>
            <w:shd w:val="clear" w:color="000000" w:fill="DDEBF7"/>
            <w:noWrap/>
            <w:vAlign w:val="center"/>
          </w:tcPr>
          <w:p w14:paraId="191E36BF" w14:textId="0983C748" w:rsidR="008E747D" w:rsidRPr="0028335B" w:rsidRDefault="00986BCD" w:rsidP="00F707B0">
            <w:pPr>
              <w:spacing w:after="0" w:line="240" w:lineRule="auto"/>
              <w:jc w:val="center"/>
              <w:rPr>
                <w:rFonts w:ascii="Calibri" w:hAnsi="Calibri" w:cs="Calibri"/>
                <w:color w:val="000000"/>
                <w:highlight w:val="yellow"/>
              </w:rPr>
            </w:pPr>
            <w:r>
              <w:rPr>
                <w:rFonts w:ascii="Calibri" w:hAnsi="Calibri" w:cs="Calibri"/>
                <w:color w:val="000000"/>
                <w:highlight w:val="yellow"/>
              </w:rPr>
              <w:t>2</w:t>
            </w:r>
          </w:p>
        </w:tc>
      </w:tr>
      <w:tr w:rsidR="00652F27" w:rsidRPr="00A65DAB" w14:paraId="25C98349"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E60322B" w14:textId="77777777" w:rsidR="00F707B0" w:rsidRPr="00A65DAB" w:rsidRDefault="00F707B0" w:rsidP="00F707B0">
            <w:pPr>
              <w:spacing w:after="0" w:line="240" w:lineRule="auto"/>
              <w:rPr>
                <w:rFonts w:ascii="Calibri" w:eastAsia="Times New Roman" w:hAnsi="Calibri" w:cs="Calibri"/>
                <w:color w:val="000000" w:themeColor="text1"/>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7B717BC0" w14:textId="77777777" w:rsidR="00F707B0" w:rsidRPr="00A65DAB" w:rsidRDefault="00F707B0" w:rsidP="00F707B0">
            <w:pPr>
              <w:spacing w:after="0" w:line="240" w:lineRule="auto"/>
              <w:rPr>
                <w:rFonts w:ascii="Calibri" w:eastAsia="Times New Roman" w:hAnsi="Calibri" w:cs="Calibri"/>
                <w:color w:val="000000" w:themeColor="text1"/>
                <w:lang w:val="es-MX" w:eastAsia="es-MX"/>
              </w:rPr>
            </w:pPr>
            <w:proofErr w:type="spellStart"/>
            <w:r w:rsidRPr="00A65DAB">
              <w:rPr>
                <w:rFonts w:ascii="Calibri" w:eastAsia="Times New Roman" w:hAnsi="Calibri" w:cs="Calibri"/>
                <w:color w:val="000000" w:themeColor="text1"/>
                <w:lang w:val="es-MX" w:eastAsia="es-MX"/>
              </w:rPr>
              <w:t>Other</w:t>
            </w:r>
            <w:proofErr w:type="spellEnd"/>
            <w:r w:rsidRPr="00A65DAB">
              <w:rPr>
                <w:rFonts w:ascii="Calibri" w:eastAsia="Times New Roman" w:hAnsi="Calibri" w:cs="Calibri"/>
                <w:color w:val="000000" w:themeColor="text1"/>
                <w:lang w:val="es-MX" w:eastAsia="es-MX"/>
              </w:rPr>
              <w:t xml:space="preserve"> (posters </w:t>
            </w:r>
            <w:proofErr w:type="spellStart"/>
            <w:r w:rsidRPr="00A65DAB">
              <w:rPr>
                <w:rFonts w:ascii="Calibri" w:eastAsia="Times New Roman" w:hAnsi="Calibri" w:cs="Calibri"/>
                <w:color w:val="000000" w:themeColor="text1"/>
                <w:lang w:val="es-MX" w:eastAsia="es-MX"/>
              </w:rPr>
              <w:t>or</w:t>
            </w:r>
            <w:proofErr w:type="spellEnd"/>
            <w:r w:rsidRPr="00A65DAB">
              <w:rPr>
                <w:rFonts w:ascii="Calibri" w:eastAsia="Times New Roman" w:hAnsi="Calibri" w:cs="Calibri"/>
                <w:color w:val="000000" w:themeColor="text1"/>
                <w:lang w:val="es-MX" w:eastAsia="es-MX"/>
              </w:rPr>
              <w:t xml:space="preserve"> </w:t>
            </w:r>
            <w:proofErr w:type="spellStart"/>
            <w:r w:rsidRPr="00A65DAB">
              <w:rPr>
                <w:rFonts w:ascii="Calibri" w:eastAsia="Times New Roman" w:hAnsi="Calibri" w:cs="Calibri"/>
                <w:color w:val="000000" w:themeColor="text1"/>
                <w:lang w:val="es-MX" w:eastAsia="es-MX"/>
              </w:rPr>
              <w:t>tarps</w:t>
            </w:r>
            <w:proofErr w:type="spellEnd"/>
            <w:r w:rsidRPr="00A65DAB">
              <w:rPr>
                <w:rFonts w:ascii="Calibri" w:eastAsia="Times New Roman" w:hAnsi="Calibri" w:cs="Calibri"/>
                <w:color w:val="000000" w:themeColor="text1"/>
                <w:lang w:val="es-MX" w:eastAsia="es-MX"/>
              </w:rPr>
              <w:t>)</w:t>
            </w:r>
          </w:p>
        </w:tc>
        <w:tc>
          <w:tcPr>
            <w:tcW w:w="2551" w:type="dxa"/>
            <w:tcBorders>
              <w:top w:val="nil"/>
              <w:left w:val="nil"/>
              <w:bottom w:val="single" w:sz="4" w:space="0" w:color="FFFFFF"/>
              <w:right w:val="single" w:sz="4" w:space="0" w:color="FFFFFF"/>
            </w:tcBorders>
            <w:shd w:val="clear" w:color="000000" w:fill="DDEBF7"/>
            <w:noWrap/>
            <w:vAlign w:val="center"/>
          </w:tcPr>
          <w:p w14:paraId="4BA576C0" w14:textId="2930B0F3" w:rsidR="00F707B0" w:rsidRPr="0028335B" w:rsidRDefault="00986BCD" w:rsidP="00F707B0">
            <w:pPr>
              <w:spacing w:after="0" w:line="240" w:lineRule="auto"/>
              <w:jc w:val="center"/>
              <w:rPr>
                <w:rFonts w:ascii="Calibri" w:eastAsia="Times New Roman" w:hAnsi="Calibri" w:cs="Calibri"/>
                <w:color w:val="000000" w:themeColor="text1"/>
                <w:highlight w:val="yellow"/>
                <w:lang w:val="es-MX" w:eastAsia="es-MX"/>
              </w:rPr>
            </w:pPr>
            <w:r>
              <w:rPr>
                <w:rFonts w:ascii="Calibri" w:eastAsia="Times New Roman" w:hAnsi="Calibri" w:cs="Calibri"/>
                <w:color w:val="000000" w:themeColor="text1"/>
                <w:highlight w:val="yellow"/>
                <w:lang w:val="es-MX" w:eastAsia="es-MX"/>
              </w:rPr>
              <w:t>7</w:t>
            </w:r>
          </w:p>
        </w:tc>
      </w:tr>
      <w:tr w:rsidR="00652F27" w:rsidRPr="00A65DAB" w14:paraId="297B8805" w14:textId="77777777" w:rsidTr="008D054C">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EBE51B3" w14:textId="77777777" w:rsidR="0047601D" w:rsidRPr="00A65DAB" w:rsidRDefault="0047601D" w:rsidP="006B4A0E">
            <w:pPr>
              <w:spacing w:after="0" w:line="240" w:lineRule="auto"/>
              <w:rPr>
                <w:rFonts w:ascii="Calibri" w:eastAsia="Times New Roman" w:hAnsi="Calibri" w:cs="Calibri"/>
                <w:color w:val="000000" w:themeColor="text1"/>
                <w:lang w:val="es-MX" w:eastAsia="es-MX"/>
              </w:rPr>
            </w:pPr>
          </w:p>
        </w:tc>
        <w:tc>
          <w:tcPr>
            <w:tcW w:w="2405" w:type="dxa"/>
            <w:tcBorders>
              <w:top w:val="nil"/>
              <w:left w:val="nil"/>
              <w:bottom w:val="single" w:sz="4" w:space="0" w:color="FFFFFF"/>
              <w:right w:val="single" w:sz="4" w:space="0" w:color="FFFFFF"/>
            </w:tcBorders>
            <w:shd w:val="clear" w:color="000000" w:fill="5B9BD5"/>
            <w:vAlign w:val="bottom"/>
            <w:hideMark/>
          </w:tcPr>
          <w:p w14:paraId="26511320" w14:textId="77777777" w:rsidR="0047601D" w:rsidRPr="00A65DAB" w:rsidRDefault="0047601D" w:rsidP="006B4A0E">
            <w:pPr>
              <w:spacing w:after="0" w:line="240" w:lineRule="auto"/>
              <w:rPr>
                <w:rFonts w:ascii="Calibri" w:eastAsia="Times New Roman" w:hAnsi="Calibri" w:cs="Calibri"/>
                <w:b/>
                <w:bCs/>
                <w:color w:val="000000" w:themeColor="text1"/>
                <w:lang w:val="es-MX" w:eastAsia="es-MX"/>
              </w:rPr>
            </w:pPr>
            <w:r w:rsidRPr="00A65DAB">
              <w:rPr>
                <w:rFonts w:ascii="Calibri" w:eastAsia="Times New Roman" w:hAnsi="Calibri" w:cs="Calibri"/>
                <w:b/>
                <w:bCs/>
                <w:color w:val="000000" w:themeColor="text1"/>
                <w:lang w:val="es-MX" w:eastAsia="es-MX"/>
              </w:rPr>
              <w:t xml:space="preserve">Total </w:t>
            </w:r>
          </w:p>
        </w:tc>
        <w:tc>
          <w:tcPr>
            <w:tcW w:w="2551" w:type="dxa"/>
            <w:tcBorders>
              <w:top w:val="nil"/>
              <w:left w:val="nil"/>
              <w:bottom w:val="single" w:sz="4" w:space="0" w:color="FFFFFF"/>
              <w:right w:val="single" w:sz="4" w:space="0" w:color="FFFFFF"/>
            </w:tcBorders>
            <w:shd w:val="clear" w:color="000000" w:fill="5B9BD5"/>
            <w:noWrap/>
            <w:vAlign w:val="bottom"/>
          </w:tcPr>
          <w:p w14:paraId="0F5776F7" w14:textId="14A4EF5E" w:rsidR="0047601D" w:rsidRPr="0028335B" w:rsidRDefault="0028335B" w:rsidP="006B4A0E">
            <w:pPr>
              <w:spacing w:after="0" w:line="240" w:lineRule="auto"/>
              <w:jc w:val="center"/>
              <w:rPr>
                <w:rFonts w:ascii="Calibri" w:eastAsia="Times New Roman" w:hAnsi="Calibri" w:cs="Calibri"/>
                <w:b/>
                <w:bCs/>
                <w:color w:val="000000" w:themeColor="text1"/>
                <w:highlight w:val="yellow"/>
                <w:lang w:val="es-MX" w:eastAsia="es-MX"/>
              </w:rPr>
            </w:pPr>
            <w:r w:rsidRPr="0028335B">
              <w:rPr>
                <w:rFonts w:ascii="Calibri" w:eastAsia="Times New Roman" w:hAnsi="Calibri" w:cs="Calibri"/>
                <w:b/>
                <w:bCs/>
                <w:color w:val="000000" w:themeColor="text1"/>
                <w:highlight w:val="yellow"/>
                <w:lang w:val="es-MX" w:eastAsia="es-MX"/>
              </w:rPr>
              <w:t>1</w:t>
            </w:r>
            <w:r w:rsidR="006C3C34">
              <w:rPr>
                <w:rFonts w:ascii="Calibri" w:eastAsia="Times New Roman" w:hAnsi="Calibri" w:cs="Calibri"/>
                <w:b/>
                <w:bCs/>
                <w:color w:val="000000" w:themeColor="text1"/>
                <w:highlight w:val="yellow"/>
                <w:lang w:val="es-MX" w:eastAsia="es-MX"/>
              </w:rPr>
              <w:t>8</w:t>
            </w:r>
            <w:r w:rsidR="00A835DE">
              <w:rPr>
                <w:rFonts w:ascii="Calibri" w:eastAsia="Times New Roman" w:hAnsi="Calibri" w:cs="Calibri"/>
                <w:b/>
                <w:bCs/>
                <w:color w:val="000000" w:themeColor="text1"/>
                <w:highlight w:val="yellow"/>
                <w:lang w:val="es-MX" w:eastAsia="es-MX"/>
              </w:rPr>
              <w:t>6</w:t>
            </w:r>
          </w:p>
        </w:tc>
      </w:tr>
    </w:tbl>
    <w:p w14:paraId="031DFAB1" w14:textId="77777777" w:rsidR="0047601D" w:rsidRPr="00A65DAB" w:rsidRDefault="0047601D" w:rsidP="0047601D">
      <w:pPr>
        <w:spacing w:line="240" w:lineRule="auto"/>
        <w:jc w:val="both"/>
        <w:rPr>
          <w:rFonts w:cstheme="minorHAnsi"/>
          <w:color w:val="000000" w:themeColor="text1"/>
        </w:rPr>
      </w:pPr>
    </w:p>
    <w:p w14:paraId="302707BB" w14:textId="77777777" w:rsidR="0047601D" w:rsidRPr="00A65DAB" w:rsidRDefault="0047601D" w:rsidP="0047601D">
      <w:pPr>
        <w:spacing w:line="240" w:lineRule="auto"/>
        <w:jc w:val="both"/>
        <w:rPr>
          <w:rFonts w:cstheme="minorHAnsi"/>
          <w:color w:val="000000" w:themeColor="text1"/>
        </w:rPr>
      </w:pPr>
    </w:p>
    <w:p w14:paraId="646069F3" w14:textId="77777777" w:rsidR="0047601D" w:rsidRPr="00A65DAB" w:rsidRDefault="0047601D" w:rsidP="0047601D">
      <w:pPr>
        <w:spacing w:line="240" w:lineRule="auto"/>
        <w:jc w:val="both"/>
        <w:rPr>
          <w:rFonts w:cstheme="minorHAnsi"/>
          <w:color w:val="000000" w:themeColor="text1"/>
        </w:rPr>
      </w:pPr>
    </w:p>
    <w:p w14:paraId="61CD7806" w14:textId="77777777" w:rsidR="0047601D" w:rsidRPr="00A65DAB" w:rsidRDefault="0047601D" w:rsidP="0047601D">
      <w:pPr>
        <w:spacing w:line="240" w:lineRule="auto"/>
        <w:ind w:left="360"/>
        <w:jc w:val="both"/>
        <w:rPr>
          <w:rFonts w:cstheme="minorHAnsi"/>
          <w:b/>
          <w:bCs/>
          <w:color w:val="000000" w:themeColor="text1"/>
        </w:rPr>
      </w:pPr>
    </w:p>
    <w:p w14:paraId="74E48A81" w14:textId="77777777" w:rsidR="0047601D" w:rsidRPr="00A65DAB" w:rsidRDefault="0047601D" w:rsidP="007E1CC0">
      <w:pPr>
        <w:spacing w:line="240" w:lineRule="auto"/>
        <w:jc w:val="both"/>
        <w:rPr>
          <w:rFonts w:cstheme="minorHAnsi"/>
        </w:rPr>
      </w:pPr>
    </w:p>
    <w:p w14:paraId="78F69934" w14:textId="77777777" w:rsidR="00FE0C5C" w:rsidRDefault="00FE0C5C" w:rsidP="00652F27">
      <w:pPr>
        <w:spacing w:line="240" w:lineRule="auto"/>
        <w:jc w:val="both"/>
        <w:rPr>
          <w:rFonts w:cstheme="minorHAnsi"/>
        </w:rPr>
      </w:pPr>
    </w:p>
    <w:p w14:paraId="0C971FB7" w14:textId="1A467FD8" w:rsidR="008E73CA" w:rsidRPr="00693359" w:rsidRDefault="008E73CA" w:rsidP="00A2410F">
      <w:pPr>
        <w:spacing w:line="240" w:lineRule="auto"/>
        <w:jc w:val="both"/>
        <w:rPr>
          <w:rFonts w:cstheme="minorHAnsi"/>
          <w:highlight w:val="yellow"/>
        </w:rPr>
      </w:pPr>
      <w:r w:rsidRPr="0038317E">
        <w:rPr>
          <w:rFonts w:cstheme="minorHAnsi"/>
          <w:highlight w:val="yellow"/>
        </w:rPr>
        <w:t xml:space="preserve">In the groups referring to hygiene messages, prevention of contagion, the </w:t>
      </w:r>
      <w:r w:rsidR="00405F29" w:rsidRPr="0038317E">
        <w:rPr>
          <w:rFonts w:cstheme="minorHAnsi"/>
          <w:highlight w:val="yellow"/>
        </w:rPr>
        <w:t>following contents were</w:t>
      </w:r>
      <w:r w:rsidRPr="0038317E">
        <w:rPr>
          <w:rFonts w:cstheme="minorHAnsi"/>
          <w:highlight w:val="yellow"/>
        </w:rPr>
        <w:t xml:space="preserve"> shared: Videos of preventive measures for COVID-19, "do not lower your guard", tips to overcome fear and prevent it from COVID-19, infographics with the </w:t>
      </w:r>
      <w:r w:rsidR="00405F29" w:rsidRPr="0038317E">
        <w:rPr>
          <w:rFonts w:cstheme="minorHAnsi"/>
          <w:highlight w:val="yellow"/>
        </w:rPr>
        <w:t xml:space="preserve">risk level </w:t>
      </w:r>
      <w:r w:rsidRPr="0038317E">
        <w:rPr>
          <w:rFonts w:cstheme="minorHAnsi"/>
          <w:highlight w:val="yellow"/>
        </w:rPr>
        <w:t xml:space="preserve">status and traffic lights </w:t>
      </w:r>
      <w:r w:rsidR="00BC4243" w:rsidRPr="0038317E">
        <w:rPr>
          <w:rFonts w:cstheme="minorHAnsi"/>
          <w:highlight w:val="yellow"/>
        </w:rPr>
        <w:t xml:space="preserve">system, </w:t>
      </w:r>
      <w:r w:rsidRPr="0038317E">
        <w:rPr>
          <w:rFonts w:cstheme="minorHAnsi"/>
          <w:highlight w:val="yellow"/>
        </w:rPr>
        <w:t xml:space="preserve">myths and realities about COVID-19, infographics on proper use of face masks, use of antibacterial gel, keep a healthy distance, correct hand washing. </w:t>
      </w:r>
      <w:r w:rsidR="00C52D48">
        <w:rPr>
          <w:rFonts w:cstheme="minorHAnsi"/>
          <w:highlight w:val="yellow"/>
        </w:rPr>
        <w:t xml:space="preserve">The need to maintain prevention measures during </w:t>
      </w:r>
      <w:r w:rsidR="00693359">
        <w:rPr>
          <w:rFonts w:cstheme="minorHAnsi"/>
          <w:highlight w:val="yellow"/>
        </w:rPr>
        <w:t>seasonal</w:t>
      </w:r>
      <w:r w:rsidR="00C52D48">
        <w:rPr>
          <w:rFonts w:cstheme="minorHAnsi"/>
          <w:highlight w:val="yellow"/>
        </w:rPr>
        <w:t xml:space="preserve"> celebrations (</w:t>
      </w:r>
      <w:r w:rsidR="00C52D48" w:rsidRPr="00693359">
        <w:rPr>
          <w:rFonts w:cstheme="minorHAnsi"/>
          <w:highlight w:val="yellow"/>
        </w:rPr>
        <w:t xml:space="preserve">local religious celebrations, Christmas, </w:t>
      </w:r>
      <w:r w:rsidR="00693359" w:rsidRPr="00693359">
        <w:rPr>
          <w:rFonts w:cstheme="minorHAnsi"/>
          <w:highlight w:val="yellow"/>
        </w:rPr>
        <w:t>New Year’s Eve, Day of the Kings…) was specially mentioned.</w:t>
      </w:r>
    </w:p>
    <w:p w14:paraId="39A84C4A" w14:textId="381EB3E0" w:rsidR="00A835DE" w:rsidRPr="00693359" w:rsidRDefault="00EC3C73" w:rsidP="00A2410F">
      <w:pPr>
        <w:spacing w:line="240" w:lineRule="auto"/>
        <w:jc w:val="both"/>
        <w:rPr>
          <w:rFonts w:cstheme="minorHAnsi"/>
          <w:highlight w:val="yellow"/>
        </w:rPr>
      </w:pPr>
      <w:r w:rsidRPr="00693359">
        <w:rPr>
          <w:rFonts w:cstheme="minorHAnsi"/>
          <w:highlight w:val="yellow"/>
        </w:rPr>
        <w:t xml:space="preserve">LP 2520 Niños </w:t>
      </w:r>
      <w:r w:rsidR="00A835DE" w:rsidRPr="00693359">
        <w:rPr>
          <w:rFonts w:cstheme="minorHAnsi"/>
          <w:highlight w:val="yellow"/>
        </w:rPr>
        <w:t>Totonacos- Record</w:t>
      </w:r>
      <w:r w:rsidRPr="00693359">
        <w:rPr>
          <w:rFonts w:cstheme="minorHAnsi"/>
          <w:highlight w:val="yellow"/>
        </w:rPr>
        <w:t>ed</w:t>
      </w:r>
      <w:r w:rsidR="00A835DE" w:rsidRPr="00693359">
        <w:rPr>
          <w:rFonts w:cstheme="minorHAnsi"/>
          <w:highlight w:val="yellow"/>
        </w:rPr>
        <w:t xml:space="preserve"> a </w:t>
      </w:r>
      <w:r w:rsidRPr="00693359">
        <w:rPr>
          <w:rFonts w:cstheme="minorHAnsi"/>
          <w:highlight w:val="yellow"/>
        </w:rPr>
        <w:t>radio spot</w:t>
      </w:r>
      <w:r w:rsidR="00A835DE" w:rsidRPr="00693359">
        <w:rPr>
          <w:rFonts w:cstheme="minorHAnsi"/>
          <w:highlight w:val="yellow"/>
        </w:rPr>
        <w:t xml:space="preserve"> focused on the theme of International Health Day</w:t>
      </w:r>
      <w:r w:rsidRPr="00693359">
        <w:rPr>
          <w:rFonts w:cstheme="minorHAnsi"/>
          <w:highlight w:val="yellow"/>
        </w:rPr>
        <w:t>, with a s</w:t>
      </w:r>
      <w:r w:rsidR="00A835DE" w:rsidRPr="00693359">
        <w:rPr>
          <w:rFonts w:cstheme="minorHAnsi"/>
          <w:highlight w:val="yellow"/>
        </w:rPr>
        <w:t xml:space="preserve">tory for </w:t>
      </w:r>
      <w:r w:rsidRPr="00693359">
        <w:rPr>
          <w:rFonts w:cstheme="minorHAnsi"/>
          <w:highlight w:val="yellow"/>
        </w:rPr>
        <w:t>c</w:t>
      </w:r>
      <w:r w:rsidR="00A835DE" w:rsidRPr="00693359">
        <w:rPr>
          <w:rFonts w:cstheme="minorHAnsi"/>
          <w:highlight w:val="yellow"/>
        </w:rPr>
        <w:t>hildren focused on Covid-19 prevention measures.</w:t>
      </w:r>
    </w:p>
    <w:p w14:paraId="4EBD74F8" w14:textId="46B9CE80" w:rsidR="008719B9" w:rsidRPr="004202B5" w:rsidRDefault="00652F27" w:rsidP="00A2410F">
      <w:pPr>
        <w:spacing w:line="240" w:lineRule="auto"/>
        <w:jc w:val="both"/>
        <w:rPr>
          <w:rFonts w:cstheme="minorHAnsi"/>
          <w:highlight w:val="yellow"/>
        </w:rPr>
      </w:pPr>
      <w:r w:rsidRPr="004202B5">
        <w:rPr>
          <w:rFonts w:cstheme="minorHAnsi"/>
          <w:highlight w:val="yellow"/>
        </w:rPr>
        <w:t xml:space="preserve">In addition, the LPs </w:t>
      </w:r>
      <w:r w:rsidR="00643253" w:rsidRPr="004202B5">
        <w:rPr>
          <w:rFonts w:cstheme="minorHAnsi"/>
          <w:highlight w:val="yellow"/>
        </w:rPr>
        <w:t>organized in-kind donation of personal protection materials and hygiene products to</w:t>
      </w:r>
      <w:r w:rsidR="00BE6FFD" w:rsidRPr="004202B5">
        <w:rPr>
          <w:rFonts w:cstheme="minorHAnsi"/>
          <w:highlight w:val="yellow"/>
        </w:rPr>
        <w:t xml:space="preserve"> </w:t>
      </w:r>
      <w:r w:rsidR="003C5F1C">
        <w:rPr>
          <w:rFonts w:cstheme="minorHAnsi"/>
          <w:highlight w:val="yellow"/>
        </w:rPr>
        <w:t>622</w:t>
      </w:r>
      <w:r w:rsidR="000E414F" w:rsidRPr="004202B5">
        <w:rPr>
          <w:rFonts w:cstheme="minorHAnsi"/>
          <w:highlight w:val="yellow"/>
        </w:rPr>
        <w:t xml:space="preserve"> more families</w:t>
      </w:r>
      <w:r w:rsidR="00EC2803" w:rsidRPr="004202B5">
        <w:rPr>
          <w:rFonts w:cstheme="minorHAnsi"/>
          <w:highlight w:val="yellow"/>
        </w:rPr>
        <w:t>;</w:t>
      </w:r>
      <w:r w:rsidR="00E36905" w:rsidRPr="004202B5">
        <w:rPr>
          <w:rFonts w:cstheme="minorHAnsi"/>
          <w:highlight w:val="yellow"/>
        </w:rPr>
        <w:t xml:space="preserve"> and</w:t>
      </w:r>
      <w:r w:rsidR="00EC2803" w:rsidRPr="004202B5">
        <w:rPr>
          <w:rFonts w:cstheme="minorHAnsi"/>
          <w:highlight w:val="yellow"/>
        </w:rPr>
        <w:t xml:space="preserve"> </w:t>
      </w:r>
      <w:r w:rsidR="00E36905" w:rsidRPr="004202B5">
        <w:rPr>
          <w:rFonts w:cstheme="minorHAnsi"/>
          <w:highlight w:val="yellow"/>
        </w:rPr>
        <w:t xml:space="preserve">continued to support local clinics, health centers and </w:t>
      </w:r>
      <w:r w:rsidR="00EC2803" w:rsidRPr="004202B5">
        <w:rPr>
          <w:rFonts w:cstheme="minorHAnsi"/>
          <w:highlight w:val="yellow"/>
        </w:rPr>
        <w:t>other institutions</w:t>
      </w:r>
      <w:r w:rsidR="00D72B91" w:rsidRPr="004202B5">
        <w:rPr>
          <w:rFonts w:cstheme="minorHAnsi"/>
          <w:highlight w:val="yellow"/>
        </w:rPr>
        <w:t xml:space="preserve"> (</w:t>
      </w:r>
      <w:r w:rsidR="000C0B50" w:rsidRPr="004202B5">
        <w:rPr>
          <w:rFonts w:cstheme="minorHAnsi"/>
          <w:highlight w:val="yellow"/>
        </w:rPr>
        <w:t xml:space="preserve">this month </w:t>
      </w:r>
      <w:r w:rsidR="003F6563" w:rsidRPr="004202B5">
        <w:rPr>
          <w:rFonts w:cstheme="minorHAnsi"/>
          <w:highlight w:val="yellow"/>
        </w:rPr>
        <w:t xml:space="preserve">of </w:t>
      </w:r>
      <w:r w:rsidR="009D3440">
        <w:rPr>
          <w:rFonts w:cstheme="minorHAnsi"/>
          <w:highlight w:val="yellow"/>
        </w:rPr>
        <w:t>Dec</w:t>
      </w:r>
      <w:r w:rsidR="003F6563" w:rsidRPr="004202B5">
        <w:rPr>
          <w:rFonts w:cstheme="minorHAnsi"/>
          <w:highlight w:val="yellow"/>
        </w:rPr>
        <w:t xml:space="preserve">ember, no new health center was benefitted, but </w:t>
      </w:r>
      <w:r w:rsidR="009D3440">
        <w:rPr>
          <w:rFonts w:cstheme="minorHAnsi"/>
          <w:highlight w:val="yellow"/>
        </w:rPr>
        <w:t>30</w:t>
      </w:r>
      <w:r w:rsidR="003F6563" w:rsidRPr="004202B5">
        <w:rPr>
          <w:rFonts w:cstheme="minorHAnsi"/>
          <w:highlight w:val="yellow"/>
        </w:rPr>
        <w:t xml:space="preserve"> clinics previously supported received additional donations o</w:t>
      </w:r>
      <w:r w:rsidR="0061585D" w:rsidRPr="004202B5">
        <w:rPr>
          <w:rFonts w:cstheme="minorHAnsi"/>
          <w:highlight w:val="yellow"/>
        </w:rPr>
        <w:t xml:space="preserve">f </w:t>
      </w:r>
      <w:r w:rsidR="009D3440">
        <w:rPr>
          <w:rFonts w:cstheme="minorHAnsi"/>
          <w:highlight w:val="yellow"/>
        </w:rPr>
        <w:t>14,</w:t>
      </w:r>
      <w:r w:rsidR="00FF2AAF">
        <w:rPr>
          <w:rFonts w:cstheme="minorHAnsi"/>
          <w:highlight w:val="yellow"/>
        </w:rPr>
        <w:t>681</w:t>
      </w:r>
      <w:r w:rsidR="0061585D" w:rsidRPr="004202B5">
        <w:rPr>
          <w:rFonts w:cstheme="minorHAnsi"/>
          <w:highlight w:val="yellow"/>
        </w:rPr>
        <w:t xml:space="preserve"> </w:t>
      </w:r>
      <w:r w:rsidR="00EA39FD" w:rsidRPr="004202B5">
        <w:rPr>
          <w:rFonts w:cstheme="minorHAnsi"/>
          <w:highlight w:val="yellow"/>
        </w:rPr>
        <w:t>hygiene</w:t>
      </w:r>
      <w:r w:rsidR="0061585D" w:rsidRPr="004202B5">
        <w:rPr>
          <w:rFonts w:cstheme="minorHAnsi"/>
          <w:highlight w:val="yellow"/>
        </w:rPr>
        <w:t xml:space="preserve"> products such as facemasks, facial protection, </w:t>
      </w:r>
      <w:r w:rsidR="00EA39FD" w:rsidRPr="004202B5">
        <w:rPr>
          <w:rFonts w:cstheme="minorHAnsi"/>
          <w:highlight w:val="yellow"/>
        </w:rPr>
        <w:t>and cleaning materials</w:t>
      </w:r>
      <w:r w:rsidR="00FF2AAF">
        <w:rPr>
          <w:rFonts w:cstheme="minorHAnsi"/>
          <w:highlight w:val="yellow"/>
        </w:rPr>
        <w:t>,</w:t>
      </w:r>
      <w:r w:rsidR="005D73B1">
        <w:rPr>
          <w:rFonts w:cstheme="minorHAnsi"/>
          <w:highlight w:val="yellow"/>
        </w:rPr>
        <w:t xml:space="preserve"> 1 oximeter and 2 nebulizers</w:t>
      </w:r>
      <w:r w:rsidR="00EA39FD" w:rsidRPr="004202B5">
        <w:rPr>
          <w:rFonts w:cstheme="minorHAnsi"/>
          <w:highlight w:val="yellow"/>
        </w:rPr>
        <w:t>)</w:t>
      </w:r>
      <w:r w:rsidR="00EC6C3B" w:rsidRPr="004202B5">
        <w:rPr>
          <w:rFonts w:cstheme="minorHAnsi"/>
          <w:highlight w:val="yellow"/>
        </w:rPr>
        <w:t xml:space="preserve"> </w:t>
      </w:r>
    </w:p>
    <w:p w14:paraId="2C5FCA3C" w14:textId="09658FBA" w:rsidR="006065A0" w:rsidRPr="007C14C3" w:rsidRDefault="006065A0" w:rsidP="00652F27">
      <w:pPr>
        <w:spacing w:line="240" w:lineRule="auto"/>
        <w:jc w:val="both"/>
        <w:rPr>
          <w:rFonts w:cstheme="minorHAnsi"/>
        </w:rPr>
      </w:pPr>
      <w:r w:rsidRPr="004202B5">
        <w:rPr>
          <w:rFonts w:cstheme="minorHAnsi"/>
          <w:highlight w:val="yellow"/>
        </w:rPr>
        <w:t>The details are available in the monthly report shared at regional level.</w:t>
      </w:r>
    </w:p>
    <w:p w14:paraId="123C6840" w14:textId="7E84E217" w:rsidR="005D2F14" w:rsidRPr="007C14C3" w:rsidRDefault="005D2F14" w:rsidP="00652F27">
      <w:pPr>
        <w:spacing w:line="240" w:lineRule="auto"/>
        <w:jc w:val="both"/>
        <w:rPr>
          <w:rFonts w:cstheme="minorHAnsi"/>
        </w:rPr>
      </w:pPr>
    </w:p>
    <w:p w14:paraId="640395A9" w14:textId="47A14E0F" w:rsidR="004C1486" w:rsidRPr="007C14C3" w:rsidRDefault="004C1486" w:rsidP="00816E6E">
      <w:pPr>
        <w:spacing w:line="240" w:lineRule="auto"/>
        <w:ind w:left="360"/>
        <w:jc w:val="both"/>
        <w:rPr>
          <w:rFonts w:cstheme="minorHAnsi"/>
          <w:b/>
          <w:bCs/>
        </w:rPr>
      </w:pPr>
      <w:r w:rsidRPr="007C14C3">
        <w:rPr>
          <w:rFonts w:cstheme="minorHAnsi"/>
          <w:noProof/>
          <w:color w:val="2B579A"/>
          <w:shd w:val="clear" w:color="auto" w:fill="E6E6E6"/>
        </w:rPr>
        <w:lastRenderedPageBreak/>
        <mc:AlternateContent>
          <mc:Choice Requires="wps">
            <w:drawing>
              <wp:anchor distT="45720" distB="45720" distL="114300" distR="114300" simplePos="0" relativeHeight="251661312" behindDoc="0" locked="0" layoutInCell="1" allowOverlap="1" wp14:anchorId="7F67D2A1" wp14:editId="4D086C90">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5AA1568"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29041C76" w14:textId="77777777" w:rsidR="006B4A0E" w:rsidRDefault="006B4A0E" w:rsidP="004C1486">
                            <w:pPr>
                              <w:autoSpaceDE w:val="0"/>
                              <w:autoSpaceDN w:val="0"/>
                              <w:adjustRightInd w:val="0"/>
                              <w:spacing w:after="0" w:line="240" w:lineRule="auto"/>
                            </w:pPr>
                            <w:r>
                              <w:rPr>
                                <w:rFonts w:ascii="Montserrat-Regular" w:hAnsi="Montserrat-Regular" w:cs="Montserrat-Regular"/>
                                <w:sz w:val="20"/>
                                <w:szCs w:val="20"/>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Pr>
                                <w:rFonts w:ascii="Montserrat-Regular" w:hAnsi="Montserrat-Regular" w:cs="Montserrat-Regular"/>
                                <w:sz w:val="20"/>
                                <w:szCs w:val="20"/>
                              </w:rPr>
                              <w:t>child</w:t>
                            </w:r>
                            <w:proofErr w:type="gramEnd"/>
                            <w:r>
                              <w:rPr>
                                <w:rFonts w:ascii="Montserrat-Regular" w:hAnsi="Montserrat-Regular" w:cs="Montserrat-Regular"/>
                                <w:sz w:val="20"/>
                                <w:szCs w:val="20"/>
                              </w:rPr>
                              <w:t xml:space="preserve"> or elder-headed households, and/or households affected by disability or chronic illness. Where possible, we are distributing food and basic household items directly, carefully abiding by COVID-19 protection </w:t>
                            </w:r>
                            <w:proofErr w:type="gramStart"/>
                            <w:r>
                              <w:rPr>
                                <w:rFonts w:ascii="Montserrat-Regular" w:hAnsi="Montserrat-Regular" w:cs="Montserrat-Regular"/>
                                <w:sz w:val="20"/>
                                <w:szCs w:val="20"/>
                              </w:rPr>
                              <w:t>measures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D2A1" id="_x0000_s1027" type="#_x0000_t202" style="position:absolute;left:0;text-align:left;margin-left:0;margin-top:17.45pt;width:501.75pt;height:8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45AA1568"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29041C76" w14:textId="77777777" w:rsidR="006B4A0E" w:rsidRDefault="006B4A0E" w:rsidP="004C1486">
                      <w:pPr>
                        <w:autoSpaceDE w:val="0"/>
                        <w:autoSpaceDN w:val="0"/>
                        <w:adjustRightInd w:val="0"/>
                        <w:spacing w:after="0" w:line="240" w:lineRule="auto"/>
                      </w:pPr>
                      <w:r>
                        <w:rPr>
                          <w:rFonts w:ascii="Montserrat-Regular" w:hAnsi="Montserrat-Regular" w:cs="Montserrat-Regular"/>
                          <w:sz w:val="20"/>
                          <w:szCs w:val="20"/>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Pr>
                          <w:rFonts w:ascii="Montserrat-Regular" w:hAnsi="Montserrat-Regular" w:cs="Montserrat-Regular"/>
                          <w:sz w:val="20"/>
                          <w:szCs w:val="20"/>
                        </w:rPr>
                        <w:t>child</w:t>
                      </w:r>
                      <w:proofErr w:type="gramEnd"/>
                      <w:r>
                        <w:rPr>
                          <w:rFonts w:ascii="Montserrat-Regular" w:hAnsi="Montserrat-Regular" w:cs="Montserrat-Regular"/>
                          <w:sz w:val="20"/>
                          <w:szCs w:val="20"/>
                        </w:rPr>
                        <w:t xml:space="preserve"> or elder-headed households, and/or households affected by disability or chronic illness. Where possible, we are distributing food and basic household items directly, carefully abiding by COVID-19 protection </w:t>
                      </w:r>
                      <w:proofErr w:type="gramStart"/>
                      <w:r>
                        <w:rPr>
                          <w:rFonts w:ascii="Montserrat-Regular" w:hAnsi="Montserrat-Regular" w:cs="Montserrat-Regular"/>
                          <w:sz w:val="20"/>
                          <w:szCs w:val="20"/>
                        </w:rPr>
                        <w:t>measures</w:t>
                      </w:r>
                      <w:proofErr w:type="gramEnd"/>
                    </w:p>
                  </w:txbxContent>
                </v:textbox>
                <w10:wrap type="square" anchorx="margin"/>
              </v:shape>
            </w:pict>
          </mc:Fallback>
        </mc:AlternateContent>
      </w:r>
      <w:r w:rsidRPr="007C14C3">
        <w:rPr>
          <w:rFonts w:cstheme="minorHAnsi"/>
          <w:b/>
          <w:bCs/>
        </w:rPr>
        <w:t xml:space="preserve">3.b.2. Ensure that children get food they </w:t>
      </w:r>
      <w:proofErr w:type="gramStart"/>
      <w:r w:rsidRPr="007C14C3">
        <w:rPr>
          <w:rFonts w:cstheme="minorHAnsi"/>
          <w:b/>
          <w:bCs/>
        </w:rPr>
        <w:t>need</w:t>
      </w:r>
      <w:proofErr w:type="gramEnd"/>
    </w:p>
    <w:p w14:paraId="680C2AE7" w14:textId="64973D89" w:rsidR="00173B5E" w:rsidRDefault="004C1486" w:rsidP="00816E6E">
      <w:pPr>
        <w:spacing w:line="240" w:lineRule="auto"/>
        <w:jc w:val="both"/>
        <w:rPr>
          <w:rFonts w:cstheme="minorHAnsi"/>
        </w:rPr>
      </w:pPr>
      <w:r w:rsidRPr="007C14C3">
        <w:rPr>
          <w:rFonts w:cstheme="minorHAnsi"/>
        </w:rPr>
        <w:tab/>
      </w:r>
      <w:bookmarkStart w:id="1" w:name="_Hlk38292369"/>
    </w:p>
    <w:p w14:paraId="0C24FC2F" w14:textId="77777777" w:rsidR="00173B5E" w:rsidRDefault="00173B5E" w:rsidP="00816E6E">
      <w:pPr>
        <w:spacing w:line="240" w:lineRule="auto"/>
        <w:jc w:val="both"/>
        <w:rPr>
          <w:rFonts w:cstheme="minorHAnsi"/>
        </w:rPr>
      </w:pPr>
    </w:p>
    <w:p w14:paraId="7891636F" w14:textId="35D6CA8B" w:rsidR="004C1486" w:rsidRPr="007C14C3" w:rsidRDefault="004C1486" w:rsidP="00816E6E">
      <w:pPr>
        <w:spacing w:line="240" w:lineRule="auto"/>
        <w:jc w:val="both"/>
        <w:rPr>
          <w:rFonts w:cstheme="minorHAnsi"/>
          <w:i/>
          <w:iCs/>
        </w:rPr>
      </w:pPr>
      <w:r w:rsidRPr="007C14C3">
        <w:rPr>
          <w:rFonts w:cstheme="minorHAnsi"/>
          <w:b/>
          <w:bCs/>
        </w:rPr>
        <w:t xml:space="preserve">3.b.2. 1. </w:t>
      </w:r>
      <w:r w:rsidRPr="007C14C3">
        <w:rPr>
          <w:rFonts w:cstheme="minorHAnsi"/>
          <w:i/>
          <w:iCs/>
        </w:rPr>
        <w:t>Cash Transfers and vouchers</w:t>
      </w:r>
    </w:p>
    <w:bookmarkEnd w:id="1"/>
    <w:p w14:paraId="3596BE3E" w14:textId="58C796E3" w:rsidR="009E5E27" w:rsidRPr="00CD1A63" w:rsidRDefault="009E5E27" w:rsidP="009E5E27">
      <w:pPr>
        <w:spacing w:after="0" w:line="240" w:lineRule="auto"/>
        <w:jc w:val="both"/>
        <w:rPr>
          <w:rFonts w:eastAsia="Times New Roman" w:cstheme="minorHAnsi"/>
          <w:highlight w:val="yellow"/>
        </w:rPr>
      </w:pPr>
      <w:r w:rsidRPr="00CD1A63">
        <w:rPr>
          <w:rFonts w:eastAsia="Times New Roman" w:cstheme="minorHAnsi"/>
          <w:highlight w:val="yellow"/>
        </w:rPr>
        <w:t>This month</w:t>
      </w:r>
      <w:r w:rsidR="006065A0" w:rsidRPr="00CD1A63">
        <w:rPr>
          <w:rFonts w:eastAsia="Times New Roman" w:cstheme="minorHAnsi"/>
          <w:highlight w:val="yellow"/>
        </w:rPr>
        <w:t xml:space="preserve"> </w:t>
      </w:r>
      <w:r w:rsidR="00C37C24" w:rsidRPr="00CD1A63">
        <w:rPr>
          <w:rFonts w:eastAsia="Times New Roman" w:cstheme="minorHAnsi"/>
          <w:highlight w:val="yellow"/>
        </w:rPr>
        <w:t>we</w:t>
      </w:r>
      <w:r w:rsidR="00AF42EB">
        <w:rPr>
          <w:rFonts w:eastAsia="Times New Roman" w:cstheme="minorHAnsi"/>
          <w:highlight w:val="yellow"/>
        </w:rPr>
        <w:t xml:space="preserve"> delivered the last month of support for group 5 (oct – </w:t>
      </w:r>
      <w:proofErr w:type="spellStart"/>
      <w:r w:rsidR="00AF42EB">
        <w:rPr>
          <w:rFonts w:eastAsia="Times New Roman" w:cstheme="minorHAnsi"/>
          <w:highlight w:val="yellow"/>
        </w:rPr>
        <w:t>nov</w:t>
      </w:r>
      <w:proofErr w:type="spellEnd"/>
      <w:r w:rsidR="00AF42EB">
        <w:rPr>
          <w:rFonts w:eastAsia="Times New Roman" w:cstheme="minorHAnsi"/>
          <w:highlight w:val="yellow"/>
        </w:rPr>
        <w:t xml:space="preserve"> – dec.) and the 2</w:t>
      </w:r>
      <w:r w:rsidR="00AF42EB" w:rsidRPr="00AF42EB">
        <w:rPr>
          <w:rFonts w:eastAsia="Times New Roman" w:cstheme="minorHAnsi"/>
          <w:highlight w:val="yellow"/>
          <w:vertAlign w:val="superscript"/>
        </w:rPr>
        <w:t>nd</w:t>
      </w:r>
      <w:r w:rsidR="00AF42EB">
        <w:rPr>
          <w:rFonts w:eastAsia="Times New Roman" w:cstheme="minorHAnsi"/>
          <w:highlight w:val="yellow"/>
        </w:rPr>
        <w:t xml:space="preserve"> month for group 6</w:t>
      </w:r>
      <w:r w:rsidR="00C30679">
        <w:rPr>
          <w:rFonts w:eastAsia="Times New Roman" w:cstheme="minorHAnsi"/>
          <w:highlight w:val="yellow"/>
        </w:rPr>
        <w:t xml:space="preserve"> which started in November. </w:t>
      </w:r>
      <w:r w:rsidR="00C37C24" w:rsidRPr="00CD1A63">
        <w:rPr>
          <w:rFonts w:eastAsia="Times New Roman" w:cstheme="minorHAnsi"/>
          <w:highlight w:val="yellow"/>
        </w:rPr>
        <w:t xml:space="preserve"> </w:t>
      </w:r>
    </w:p>
    <w:p w14:paraId="4402A539" w14:textId="5B906E85" w:rsidR="00E94F01" w:rsidRPr="00CD1A63" w:rsidRDefault="00DB36D9" w:rsidP="00816E6E">
      <w:pPr>
        <w:spacing w:after="0" w:line="240" w:lineRule="auto"/>
        <w:jc w:val="both"/>
        <w:rPr>
          <w:rFonts w:eastAsia="Times New Roman" w:cstheme="minorHAnsi"/>
          <w:highlight w:val="yellow"/>
        </w:rPr>
      </w:pPr>
      <w:r w:rsidRPr="00CD1A63">
        <w:rPr>
          <w:rFonts w:eastAsia="Times New Roman" w:cstheme="minorHAnsi"/>
          <w:highlight w:val="yellow"/>
        </w:rPr>
        <w:t xml:space="preserve">Since the launch of this temporary program, </w:t>
      </w:r>
      <w:r w:rsidR="000B3106" w:rsidRPr="00CD1A63">
        <w:rPr>
          <w:rFonts w:eastAsia="Times New Roman" w:cstheme="minorHAnsi"/>
          <w:highlight w:val="yellow"/>
        </w:rPr>
        <w:t xml:space="preserve">a total of </w:t>
      </w:r>
      <w:r w:rsidR="009E5E27" w:rsidRPr="00CD1A63">
        <w:rPr>
          <w:rFonts w:eastAsia="Times New Roman" w:cstheme="minorHAnsi"/>
          <w:highlight w:val="yellow"/>
        </w:rPr>
        <w:t>1,716</w:t>
      </w:r>
      <w:r w:rsidR="000B3106" w:rsidRPr="00CD1A63">
        <w:rPr>
          <w:rFonts w:eastAsia="Times New Roman" w:cstheme="minorHAnsi"/>
          <w:highlight w:val="yellow"/>
        </w:rPr>
        <w:t xml:space="preserve"> families have been incorporated and in the month of </w:t>
      </w:r>
      <w:r w:rsidR="00C04ADA">
        <w:rPr>
          <w:rFonts w:eastAsia="Times New Roman" w:cstheme="minorHAnsi"/>
          <w:highlight w:val="yellow"/>
        </w:rPr>
        <w:t>Dec</w:t>
      </w:r>
      <w:r w:rsidR="009E5E27" w:rsidRPr="00CD1A63">
        <w:rPr>
          <w:rFonts w:eastAsia="Times New Roman" w:cstheme="minorHAnsi"/>
          <w:highlight w:val="yellow"/>
        </w:rPr>
        <w:t>em</w:t>
      </w:r>
      <w:r w:rsidR="005460D4" w:rsidRPr="00CD1A63">
        <w:rPr>
          <w:rFonts w:eastAsia="Times New Roman" w:cstheme="minorHAnsi"/>
          <w:highlight w:val="yellow"/>
        </w:rPr>
        <w:t>ber</w:t>
      </w:r>
      <w:r w:rsidR="000B3106" w:rsidRPr="00CD1A63">
        <w:rPr>
          <w:rFonts w:eastAsia="Times New Roman" w:cstheme="minorHAnsi"/>
          <w:highlight w:val="yellow"/>
        </w:rPr>
        <w:t xml:space="preserve">, </w:t>
      </w:r>
      <w:r w:rsidR="0034283D" w:rsidRPr="00CD1A63">
        <w:rPr>
          <w:rFonts w:eastAsia="Times New Roman" w:cstheme="minorHAnsi"/>
          <w:highlight w:val="yellow"/>
        </w:rPr>
        <w:t>there were</w:t>
      </w:r>
      <w:r w:rsidR="00936483" w:rsidRPr="00CD1A63">
        <w:rPr>
          <w:rFonts w:eastAsia="Times New Roman" w:cstheme="minorHAnsi"/>
          <w:highlight w:val="yellow"/>
        </w:rPr>
        <w:t xml:space="preserve"> </w:t>
      </w:r>
      <w:r w:rsidR="009E5E27" w:rsidRPr="00CD1A63">
        <w:rPr>
          <w:rFonts w:eastAsia="Times New Roman" w:cstheme="minorHAnsi"/>
          <w:highlight w:val="yellow"/>
        </w:rPr>
        <w:t>481</w:t>
      </w:r>
      <w:r w:rsidR="0034283D" w:rsidRPr="00CD1A63">
        <w:rPr>
          <w:rFonts w:eastAsia="Times New Roman" w:cstheme="minorHAnsi"/>
          <w:highlight w:val="yellow"/>
        </w:rPr>
        <w:t xml:space="preserve"> families active in the program.</w:t>
      </w:r>
    </w:p>
    <w:p w14:paraId="3D410438" w14:textId="77777777" w:rsidR="0034283D" w:rsidRPr="007C14C3" w:rsidRDefault="0034283D" w:rsidP="00816E6E">
      <w:pPr>
        <w:spacing w:after="0" w:line="240" w:lineRule="auto"/>
        <w:jc w:val="both"/>
        <w:rPr>
          <w:rFonts w:eastAsia="Times New Roman" w:cstheme="minorHAnsi"/>
        </w:rPr>
      </w:pPr>
    </w:p>
    <w:p w14:paraId="0478A402" w14:textId="24697679" w:rsidR="004C1486" w:rsidRPr="007C14C3" w:rsidRDefault="004C1486" w:rsidP="00816E6E">
      <w:pPr>
        <w:spacing w:after="0" w:line="240" w:lineRule="auto"/>
        <w:jc w:val="both"/>
        <w:rPr>
          <w:rFonts w:eastAsia="Times New Roman" w:cstheme="minorHAnsi"/>
          <w:b/>
          <w:bCs/>
          <w:i/>
          <w:iCs/>
        </w:rPr>
      </w:pPr>
      <w:r w:rsidRPr="00F96541">
        <w:rPr>
          <w:rFonts w:eastAsia="Times New Roman" w:cstheme="minorHAnsi"/>
          <w:b/>
          <w:bCs/>
          <w:i/>
          <w:iCs/>
          <w:highlight w:val="yellow"/>
        </w:rPr>
        <w:t>Cash transfers or vouchers executed</w:t>
      </w:r>
      <w:r w:rsidR="004324D5" w:rsidRPr="00F96541">
        <w:rPr>
          <w:rFonts w:eastAsia="Times New Roman" w:cstheme="minorHAnsi"/>
          <w:b/>
          <w:bCs/>
          <w:i/>
          <w:iCs/>
          <w:highlight w:val="yellow"/>
        </w:rPr>
        <w:t>,</w:t>
      </w:r>
      <w:r w:rsidR="006C724A" w:rsidRPr="00F96541">
        <w:rPr>
          <w:rFonts w:eastAsia="Times New Roman" w:cstheme="minorHAnsi"/>
          <w:b/>
          <w:bCs/>
          <w:i/>
          <w:iCs/>
          <w:highlight w:val="yellow"/>
        </w:rPr>
        <w:t xml:space="preserve"> referring to </w:t>
      </w:r>
      <w:r w:rsidR="00F96541" w:rsidRPr="00F96541">
        <w:rPr>
          <w:rFonts w:eastAsia="Times New Roman" w:cstheme="minorHAnsi"/>
          <w:b/>
          <w:bCs/>
          <w:i/>
          <w:iCs/>
          <w:highlight w:val="yellow"/>
        </w:rPr>
        <w:t>Novem</w:t>
      </w:r>
      <w:r w:rsidR="00AF5161" w:rsidRPr="00F96541">
        <w:rPr>
          <w:rFonts w:eastAsia="Times New Roman" w:cstheme="minorHAnsi"/>
          <w:b/>
          <w:bCs/>
          <w:i/>
          <w:iCs/>
          <w:highlight w:val="yellow"/>
        </w:rPr>
        <w:t xml:space="preserve">ber </w:t>
      </w:r>
      <w:r w:rsidR="006C724A" w:rsidRPr="00F96541">
        <w:rPr>
          <w:rFonts w:eastAsia="Times New Roman" w:cstheme="minorHAnsi"/>
          <w:b/>
          <w:bCs/>
          <w:i/>
          <w:iCs/>
          <w:highlight w:val="yellow"/>
        </w:rPr>
        <w:t>data (</w:t>
      </w:r>
      <w:r w:rsidR="003178B6" w:rsidRPr="00F96541">
        <w:rPr>
          <w:rFonts w:eastAsia="Times New Roman" w:cstheme="minorHAnsi"/>
          <w:b/>
          <w:bCs/>
          <w:i/>
          <w:iCs/>
          <w:highlight w:val="yellow"/>
        </w:rPr>
        <w:t>not accumulating</w:t>
      </w:r>
      <w:r w:rsidR="0037659A" w:rsidRPr="00F96541">
        <w:rPr>
          <w:rFonts w:eastAsia="Times New Roman" w:cstheme="minorHAnsi"/>
          <w:b/>
          <w:bCs/>
          <w:i/>
          <w:iCs/>
          <w:highlight w:val="yellow"/>
        </w:rPr>
        <w:t xml:space="preserve"> </w:t>
      </w:r>
      <w:r w:rsidR="0034283D" w:rsidRPr="00F96541">
        <w:rPr>
          <w:rFonts w:eastAsia="Times New Roman" w:cstheme="minorHAnsi"/>
          <w:b/>
          <w:bCs/>
          <w:i/>
          <w:iCs/>
          <w:highlight w:val="yellow"/>
        </w:rPr>
        <w:t>previous months</w:t>
      </w:r>
      <w:r w:rsidR="003178B6" w:rsidRPr="00F96541">
        <w:rPr>
          <w:rFonts w:eastAsia="Times New Roman" w:cstheme="minorHAnsi"/>
          <w:b/>
          <w:bCs/>
          <w:i/>
          <w:iCs/>
          <w:highlight w:val="yellow"/>
        </w:rPr>
        <w:t xml:space="preserve"> data)</w:t>
      </w:r>
      <w:r w:rsidR="007D1885" w:rsidRPr="007C14C3">
        <w:rPr>
          <w:rFonts w:eastAsia="Times New Roman" w:cstheme="minorHAnsi"/>
          <w:b/>
          <w:bCs/>
          <w:i/>
          <w:iCs/>
        </w:rPr>
        <w:t xml:space="preserve"> </w:t>
      </w:r>
    </w:p>
    <w:tbl>
      <w:tblPr>
        <w:tblStyle w:val="Tablaconcuadrcula"/>
        <w:tblW w:w="11341" w:type="dxa"/>
        <w:tblInd w:w="-998" w:type="dxa"/>
        <w:tblLook w:val="04A0" w:firstRow="1" w:lastRow="0" w:firstColumn="1" w:lastColumn="0" w:noHBand="0" w:noVBand="1"/>
      </w:tblPr>
      <w:tblGrid>
        <w:gridCol w:w="993"/>
        <w:gridCol w:w="1134"/>
        <w:gridCol w:w="1276"/>
        <w:gridCol w:w="4111"/>
        <w:gridCol w:w="3827"/>
      </w:tblGrid>
      <w:tr w:rsidR="004C1486" w:rsidRPr="007C14C3" w14:paraId="463C5F70" w14:textId="77777777" w:rsidTr="000A2538">
        <w:tc>
          <w:tcPr>
            <w:tcW w:w="3403" w:type="dxa"/>
            <w:gridSpan w:val="3"/>
          </w:tcPr>
          <w:p w14:paraId="23389F98" w14:textId="77777777" w:rsidR="004C1486" w:rsidRPr="007C14C3" w:rsidRDefault="004C1486" w:rsidP="00816E6E">
            <w:pPr>
              <w:jc w:val="both"/>
              <w:rPr>
                <w:rFonts w:eastAsia="Times New Roman" w:cstheme="minorHAnsi"/>
                <w:b/>
                <w:bCs/>
              </w:rPr>
            </w:pPr>
            <w:r w:rsidRPr="007C14C3">
              <w:rPr>
                <w:rFonts w:eastAsia="Times New Roman" w:cstheme="minorHAnsi"/>
                <w:b/>
                <w:bCs/>
              </w:rPr>
              <w:t>Beneficiaries</w:t>
            </w:r>
          </w:p>
        </w:tc>
        <w:tc>
          <w:tcPr>
            <w:tcW w:w="4111" w:type="dxa"/>
            <w:vMerge w:val="restart"/>
          </w:tcPr>
          <w:p w14:paraId="4E4F4CE8" w14:textId="77777777" w:rsidR="004C1486" w:rsidRPr="007C14C3" w:rsidRDefault="004C1486" w:rsidP="00816E6E">
            <w:pPr>
              <w:jc w:val="both"/>
              <w:rPr>
                <w:rFonts w:eastAsia="Times New Roman" w:cstheme="minorHAnsi"/>
                <w:b/>
                <w:bCs/>
              </w:rPr>
            </w:pPr>
            <w:r w:rsidRPr="007C14C3">
              <w:rPr>
                <w:rFonts w:eastAsia="Times New Roman" w:cstheme="minorHAnsi"/>
                <w:b/>
                <w:bCs/>
              </w:rPr>
              <w:t>Amount transferred (US$)</w:t>
            </w:r>
          </w:p>
        </w:tc>
        <w:tc>
          <w:tcPr>
            <w:tcW w:w="3827" w:type="dxa"/>
            <w:vMerge w:val="restart"/>
          </w:tcPr>
          <w:p w14:paraId="53462D15" w14:textId="77777777" w:rsidR="004C1486" w:rsidRPr="007C14C3" w:rsidRDefault="004C1486" w:rsidP="00816E6E">
            <w:pPr>
              <w:jc w:val="both"/>
              <w:rPr>
                <w:rFonts w:eastAsia="Times New Roman" w:cstheme="minorHAnsi"/>
                <w:b/>
                <w:bCs/>
              </w:rPr>
            </w:pPr>
            <w:r w:rsidRPr="007C14C3">
              <w:rPr>
                <w:rFonts w:eastAsia="Times New Roman" w:cstheme="minorHAnsi"/>
                <w:b/>
                <w:bCs/>
              </w:rPr>
              <w:t>Transfer mechanism (</w:t>
            </w:r>
            <w:proofErr w:type="gramStart"/>
            <w:r w:rsidRPr="007C14C3">
              <w:rPr>
                <w:rFonts w:eastAsia="Times New Roman" w:cstheme="minorHAnsi"/>
                <w:b/>
                <w:bCs/>
              </w:rPr>
              <w:t>i.e.</w:t>
            </w:r>
            <w:proofErr w:type="gramEnd"/>
            <w:r w:rsidRPr="007C14C3">
              <w:rPr>
                <w:rFonts w:eastAsia="Times New Roman" w:cstheme="minorHAnsi"/>
                <w:b/>
                <w:bCs/>
              </w:rPr>
              <w:t xml:space="preserve"> mobile money, banking system other financial service provider </w:t>
            </w:r>
            <w:proofErr w:type="spellStart"/>
            <w:r w:rsidRPr="007C14C3">
              <w:rPr>
                <w:rFonts w:eastAsia="Times New Roman" w:cstheme="minorHAnsi"/>
                <w:b/>
                <w:bCs/>
              </w:rPr>
              <w:t>etc</w:t>
            </w:r>
            <w:proofErr w:type="spellEnd"/>
            <w:r w:rsidRPr="007C14C3">
              <w:rPr>
                <w:rFonts w:eastAsia="Times New Roman" w:cstheme="minorHAnsi"/>
                <w:b/>
                <w:bCs/>
              </w:rPr>
              <w:t>,</w:t>
            </w:r>
          </w:p>
        </w:tc>
      </w:tr>
      <w:tr w:rsidR="004C1486" w:rsidRPr="007C14C3" w14:paraId="1AEB2A45" w14:textId="77777777" w:rsidTr="000A2538">
        <w:tc>
          <w:tcPr>
            <w:tcW w:w="993" w:type="dxa"/>
          </w:tcPr>
          <w:p w14:paraId="1526193E" w14:textId="77777777" w:rsidR="004C1486" w:rsidRPr="007C14C3" w:rsidRDefault="004C1486" w:rsidP="00816E6E">
            <w:pPr>
              <w:jc w:val="both"/>
              <w:rPr>
                <w:rFonts w:eastAsia="Times New Roman" w:cstheme="minorHAnsi"/>
                <w:i/>
                <w:iCs/>
              </w:rPr>
            </w:pPr>
            <w:r w:rsidRPr="007C14C3">
              <w:rPr>
                <w:rFonts w:eastAsia="Times New Roman" w:cstheme="minorHAnsi"/>
                <w:i/>
                <w:iCs/>
              </w:rPr>
              <w:t>Total</w:t>
            </w:r>
          </w:p>
        </w:tc>
        <w:tc>
          <w:tcPr>
            <w:tcW w:w="2410" w:type="dxa"/>
            <w:gridSpan w:val="2"/>
          </w:tcPr>
          <w:p w14:paraId="71A312EC" w14:textId="77777777" w:rsidR="004C1486" w:rsidRPr="007C14C3" w:rsidRDefault="004C1486" w:rsidP="00816E6E">
            <w:pPr>
              <w:jc w:val="both"/>
              <w:rPr>
                <w:rFonts w:eastAsia="Times New Roman" w:cstheme="minorHAnsi"/>
                <w:i/>
                <w:iCs/>
              </w:rPr>
            </w:pPr>
            <w:r w:rsidRPr="007C14C3">
              <w:rPr>
                <w:rFonts w:eastAsia="Times New Roman" w:cstheme="minorHAnsi"/>
                <w:i/>
                <w:iCs/>
              </w:rPr>
              <w:t>Gender (if available)</w:t>
            </w:r>
          </w:p>
        </w:tc>
        <w:tc>
          <w:tcPr>
            <w:tcW w:w="4111" w:type="dxa"/>
            <w:vMerge/>
          </w:tcPr>
          <w:p w14:paraId="1819D8CE" w14:textId="77777777" w:rsidR="004C1486" w:rsidRPr="007C14C3" w:rsidRDefault="004C1486" w:rsidP="00816E6E">
            <w:pPr>
              <w:jc w:val="both"/>
              <w:rPr>
                <w:rFonts w:eastAsia="Times New Roman" w:cstheme="minorHAnsi"/>
              </w:rPr>
            </w:pPr>
          </w:p>
        </w:tc>
        <w:tc>
          <w:tcPr>
            <w:tcW w:w="3827" w:type="dxa"/>
            <w:vMerge/>
          </w:tcPr>
          <w:p w14:paraId="329F0E0F" w14:textId="77777777" w:rsidR="004C1486" w:rsidRPr="007C14C3" w:rsidRDefault="004C1486" w:rsidP="00816E6E">
            <w:pPr>
              <w:jc w:val="both"/>
              <w:rPr>
                <w:rFonts w:eastAsia="Times New Roman" w:cstheme="minorHAnsi"/>
              </w:rPr>
            </w:pPr>
          </w:p>
        </w:tc>
      </w:tr>
      <w:tr w:rsidR="004C1486" w:rsidRPr="007C14C3" w14:paraId="2480E604" w14:textId="77777777" w:rsidTr="000A2538">
        <w:tc>
          <w:tcPr>
            <w:tcW w:w="993" w:type="dxa"/>
          </w:tcPr>
          <w:p w14:paraId="4AC16438" w14:textId="77777777" w:rsidR="004C1486" w:rsidRPr="007C14C3" w:rsidRDefault="004C1486" w:rsidP="00816E6E">
            <w:pPr>
              <w:jc w:val="both"/>
              <w:rPr>
                <w:rFonts w:eastAsia="Times New Roman" w:cstheme="minorHAnsi"/>
              </w:rPr>
            </w:pPr>
          </w:p>
        </w:tc>
        <w:tc>
          <w:tcPr>
            <w:tcW w:w="1134" w:type="dxa"/>
          </w:tcPr>
          <w:p w14:paraId="782E994C" w14:textId="77777777" w:rsidR="004C1486" w:rsidRPr="007C14C3" w:rsidRDefault="004C1486" w:rsidP="00816E6E">
            <w:pPr>
              <w:jc w:val="both"/>
              <w:rPr>
                <w:rFonts w:eastAsia="Times New Roman" w:cstheme="minorHAnsi"/>
              </w:rPr>
            </w:pPr>
            <w:r w:rsidRPr="007C14C3">
              <w:rPr>
                <w:rFonts w:eastAsia="Times New Roman" w:cstheme="minorHAnsi"/>
              </w:rPr>
              <w:t>Female</w:t>
            </w:r>
          </w:p>
        </w:tc>
        <w:tc>
          <w:tcPr>
            <w:tcW w:w="1276" w:type="dxa"/>
          </w:tcPr>
          <w:p w14:paraId="2EBBFA76" w14:textId="77777777" w:rsidR="004C1486" w:rsidRPr="007C14C3" w:rsidRDefault="004C1486" w:rsidP="00816E6E">
            <w:pPr>
              <w:jc w:val="both"/>
              <w:rPr>
                <w:rFonts w:eastAsia="Times New Roman" w:cstheme="minorHAnsi"/>
              </w:rPr>
            </w:pPr>
            <w:r w:rsidRPr="007C14C3">
              <w:rPr>
                <w:rFonts w:eastAsia="Times New Roman" w:cstheme="minorHAnsi"/>
              </w:rPr>
              <w:t>Male</w:t>
            </w:r>
          </w:p>
        </w:tc>
        <w:tc>
          <w:tcPr>
            <w:tcW w:w="4111" w:type="dxa"/>
          </w:tcPr>
          <w:p w14:paraId="7C845276" w14:textId="71B2D198" w:rsidR="004C1486" w:rsidRPr="007C14C3" w:rsidRDefault="000A2538" w:rsidP="00816E6E">
            <w:pPr>
              <w:jc w:val="both"/>
              <w:rPr>
                <w:rFonts w:eastAsia="Times New Roman" w:cstheme="minorHAnsi"/>
              </w:rPr>
            </w:pPr>
            <w:r w:rsidRPr="007C14C3">
              <w:rPr>
                <w:rFonts w:eastAsia="Times New Roman" w:cstheme="minorHAnsi"/>
              </w:rPr>
              <w:t>Total per family = $ 1,600 pesos = $ 71 USD approx..</w:t>
            </w:r>
          </w:p>
        </w:tc>
        <w:tc>
          <w:tcPr>
            <w:tcW w:w="3827" w:type="dxa"/>
          </w:tcPr>
          <w:p w14:paraId="7B5C71A6" w14:textId="77777777" w:rsidR="004C1486" w:rsidRPr="007C14C3" w:rsidRDefault="004C1486" w:rsidP="00816E6E">
            <w:pPr>
              <w:jc w:val="both"/>
              <w:rPr>
                <w:rFonts w:eastAsia="Times New Roman" w:cstheme="minorHAnsi"/>
              </w:rPr>
            </w:pPr>
          </w:p>
        </w:tc>
      </w:tr>
      <w:tr w:rsidR="008A748F" w:rsidRPr="007C14C3" w14:paraId="5F1B932C" w14:textId="77777777" w:rsidTr="000A2538">
        <w:tc>
          <w:tcPr>
            <w:tcW w:w="993" w:type="dxa"/>
          </w:tcPr>
          <w:p w14:paraId="0004F2E9" w14:textId="75E351E8" w:rsidR="008A748F" w:rsidRPr="007C14C3" w:rsidRDefault="00CF3CA4" w:rsidP="00816E6E">
            <w:pPr>
              <w:jc w:val="both"/>
              <w:rPr>
                <w:rFonts w:eastAsia="Times New Roman" w:cstheme="minorHAnsi"/>
              </w:rPr>
            </w:pPr>
            <w:r w:rsidRPr="00CF3CA4">
              <w:rPr>
                <w:rFonts w:eastAsia="Times New Roman" w:cstheme="minorHAnsi"/>
                <w:highlight w:val="yellow"/>
              </w:rPr>
              <w:t xml:space="preserve">481 </w:t>
            </w:r>
            <w:r w:rsidR="008A748F" w:rsidRPr="00CF3CA4">
              <w:rPr>
                <w:rFonts w:eastAsia="Times New Roman" w:cstheme="minorHAnsi"/>
                <w:highlight w:val="yellow"/>
              </w:rPr>
              <w:t>families</w:t>
            </w:r>
          </w:p>
        </w:tc>
        <w:tc>
          <w:tcPr>
            <w:tcW w:w="2410" w:type="dxa"/>
            <w:gridSpan w:val="2"/>
          </w:tcPr>
          <w:p w14:paraId="44DC84C1" w14:textId="422AAEB4" w:rsidR="008A748F" w:rsidRPr="007C14C3" w:rsidRDefault="008A748F" w:rsidP="00816E6E">
            <w:pPr>
              <w:jc w:val="both"/>
              <w:rPr>
                <w:rFonts w:eastAsia="Times New Roman" w:cstheme="minorHAnsi"/>
              </w:rPr>
            </w:pPr>
            <w:r w:rsidRPr="007C14C3">
              <w:rPr>
                <w:rFonts w:eastAsia="Times New Roman" w:cstheme="minorHAnsi"/>
              </w:rPr>
              <w:t>See details in following table</w:t>
            </w:r>
          </w:p>
        </w:tc>
        <w:tc>
          <w:tcPr>
            <w:tcW w:w="4111" w:type="dxa"/>
          </w:tcPr>
          <w:p w14:paraId="5ADDC0FF" w14:textId="171BB9E2" w:rsidR="008A748F" w:rsidRPr="007C14C3" w:rsidRDefault="000A2538" w:rsidP="00816E6E">
            <w:pPr>
              <w:jc w:val="both"/>
              <w:rPr>
                <w:rFonts w:eastAsia="Times New Roman" w:cstheme="minorHAnsi"/>
              </w:rPr>
            </w:pPr>
            <w:r w:rsidRPr="001705E7">
              <w:rPr>
                <w:rFonts w:eastAsia="Times New Roman" w:cstheme="minorHAnsi"/>
                <w:highlight w:val="yellow"/>
              </w:rPr>
              <w:t xml:space="preserve">Total of </w:t>
            </w:r>
            <w:r w:rsidR="008A748F" w:rsidRPr="001705E7">
              <w:rPr>
                <w:rFonts w:eastAsia="Times New Roman" w:cstheme="minorHAnsi"/>
                <w:highlight w:val="yellow"/>
              </w:rPr>
              <w:t>$</w:t>
            </w:r>
            <w:r w:rsidR="00DC2D35" w:rsidRPr="001705E7">
              <w:rPr>
                <w:rFonts w:eastAsia="Times New Roman" w:cstheme="minorHAnsi"/>
                <w:highlight w:val="yellow"/>
              </w:rPr>
              <w:t xml:space="preserve"> </w:t>
            </w:r>
            <w:r w:rsidR="00A139CB">
              <w:rPr>
                <w:rFonts w:eastAsia="Times New Roman" w:cstheme="minorHAnsi"/>
                <w:highlight w:val="yellow"/>
              </w:rPr>
              <w:t>806,100</w:t>
            </w:r>
            <w:r w:rsidR="00D1514A" w:rsidRPr="001705E7">
              <w:rPr>
                <w:rFonts w:eastAsia="Times New Roman" w:cstheme="minorHAnsi"/>
                <w:highlight w:val="yellow"/>
              </w:rPr>
              <w:t xml:space="preserve"> </w:t>
            </w:r>
            <w:r w:rsidR="008A748F" w:rsidRPr="001705E7">
              <w:rPr>
                <w:rFonts w:eastAsia="Times New Roman" w:cstheme="minorHAnsi"/>
                <w:highlight w:val="yellow"/>
              </w:rPr>
              <w:t xml:space="preserve">MXP = $ </w:t>
            </w:r>
            <w:r w:rsidR="001705E7" w:rsidRPr="001705E7">
              <w:rPr>
                <w:rFonts w:eastAsia="Times New Roman" w:cstheme="minorHAnsi"/>
                <w:highlight w:val="yellow"/>
              </w:rPr>
              <w:t>40,</w:t>
            </w:r>
            <w:r w:rsidR="00A139CB">
              <w:rPr>
                <w:rFonts w:eastAsia="Times New Roman" w:cstheme="minorHAnsi"/>
                <w:highlight w:val="yellow"/>
              </w:rPr>
              <w:t>165</w:t>
            </w:r>
            <w:r w:rsidR="008A748F" w:rsidRPr="001705E7">
              <w:rPr>
                <w:rFonts w:eastAsia="Times New Roman" w:cstheme="minorHAnsi"/>
                <w:highlight w:val="yellow"/>
              </w:rPr>
              <w:t xml:space="preserve"> USD approx.</w:t>
            </w:r>
            <w:r w:rsidRPr="001705E7">
              <w:rPr>
                <w:rFonts w:eastAsia="Times New Roman" w:cstheme="minorHAnsi"/>
                <w:highlight w:val="yellow"/>
              </w:rPr>
              <w:t xml:space="preserve"> (including PPE and transportation budget for the logistics)</w:t>
            </w:r>
          </w:p>
        </w:tc>
        <w:tc>
          <w:tcPr>
            <w:tcW w:w="3827" w:type="dxa"/>
          </w:tcPr>
          <w:p w14:paraId="0841CB29" w14:textId="0E60B539" w:rsidR="008A748F" w:rsidRPr="007C14C3" w:rsidRDefault="008A748F" w:rsidP="00816E6E">
            <w:pPr>
              <w:jc w:val="both"/>
              <w:rPr>
                <w:rFonts w:eastAsia="Times New Roman" w:cstheme="minorHAnsi"/>
              </w:rPr>
            </w:pPr>
            <w:r w:rsidRPr="007C14C3">
              <w:rPr>
                <w:rFonts w:eastAsia="Times New Roman" w:cstheme="minorHAnsi"/>
              </w:rPr>
              <w:t>Direct delivery</w:t>
            </w:r>
          </w:p>
        </w:tc>
      </w:tr>
    </w:tbl>
    <w:p w14:paraId="3E94DD1A" w14:textId="33F15CED" w:rsidR="004C1486" w:rsidRPr="007C14C3" w:rsidRDefault="004C1486" w:rsidP="00816E6E">
      <w:pPr>
        <w:spacing w:line="240" w:lineRule="auto"/>
        <w:ind w:firstLine="720"/>
        <w:jc w:val="both"/>
        <w:rPr>
          <w:rFonts w:cstheme="minorHAnsi"/>
          <w:b/>
          <w:bCs/>
        </w:rPr>
      </w:pPr>
    </w:p>
    <w:p w14:paraId="7C6087F2" w14:textId="55DE727B" w:rsidR="00B64CDA" w:rsidRPr="007C14C3" w:rsidRDefault="00B64CDA" w:rsidP="007D1885">
      <w:pPr>
        <w:spacing w:line="240" w:lineRule="auto"/>
        <w:jc w:val="both"/>
        <w:rPr>
          <w:rFonts w:cstheme="minorHAnsi"/>
          <w:b/>
          <w:bCs/>
        </w:rPr>
      </w:pPr>
      <w:r w:rsidRPr="007C14C3">
        <w:rPr>
          <w:rFonts w:cstheme="minorHAnsi"/>
          <w:b/>
          <w:bCs/>
        </w:rPr>
        <w:t>Detail of Cash transfer</w:t>
      </w:r>
      <w:r w:rsidR="004D7D16">
        <w:rPr>
          <w:rFonts w:cstheme="minorHAnsi"/>
          <w:b/>
          <w:bCs/>
        </w:rPr>
        <w:t xml:space="preserve"> accumulated</w:t>
      </w:r>
      <w:r w:rsidRPr="007C14C3">
        <w:rPr>
          <w:rFonts w:cstheme="minorHAnsi"/>
          <w:b/>
          <w:bCs/>
        </w:rPr>
        <w:t xml:space="preserve"> direct beneficiaries</w:t>
      </w:r>
      <w:r w:rsidR="007D4C58" w:rsidRPr="007C14C3">
        <w:rPr>
          <w:rFonts w:cstheme="minorHAnsi"/>
          <w:b/>
          <w:bCs/>
        </w:rPr>
        <w:t xml:space="preserve"> </w:t>
      </w:r>
      <w:r w:rsidRPr="007C14C3">
        <w:rPr>
          <w:rFonts w:cstheme="minorHAnsi"/>
          <w:b/>
          <w:bCs/>
        </w:rPr>
        <w:t>(=</w:t>
      </w:r>
      <w:r w:rsidRPr="00F96541">
        <w:rPr>
          <w:rFonts w:cstheme="minorHAnsi"/>
          <w:b/>
          <w:bCs/>
          <w:highlight w:val="yellow"/>
        </w:rPr>
        <w:t xml:space="preserve">members of the </w:t>
      </w:r>
      <w:r w:rsidR="004D7D16" w:rsidRPr="00F96541">
        <w:rPr>
          <w:rFonts w:cstheme="minorHAnsi"/>
          <w:b/>
          <w:bCs/>
          <w:highlight w:val="yellow"/>
        </w:rPr>
        <w:t>1,</w:t>
      </w:r>
      <w:r w:rsidR="00F96541" w:rsidRPr="00F96541">
        <w:rPr>
          <w:rFonts w:cstheme="minorHAnsi"/>
          <w:b/>
          <w:bCs/>
          <w:highlight w:val="yellow"/>
        </w:rPr>
        <w:t>716</w:t>
      </w:r>
      <w:r w:rsidRPr="00F96541">
        <w:rPr>
          <w:rFonts w:cstheme="minorHAnsi"/>
          <w:b/>
          <w:bCs/>
          <w:highlight w:val="yellow"/>
        </w:rPr>
        <w:t xml:space="preserve"> families selected in group</w:t>
      </w:r>
      <w:r w:rsidR="004D7D16" w:rsidRPr="00F96541">
        <w:rPr>
          <w:rFonts w:cstheme="minorHAnsi"/>
          <w:b/>
          <w:bCs/>
          <w:highlight w:val="yellow"/>
        </w:rPr>
        <w:t>s 1, 2 3, 4</w:t>
      </w:r>
      <w:r w:rsidR="00A247BB" w:rsidRPr="00F96541">
        <w:rPr>
          <w:rFonts w:cstheme="minorHAnsi"/>
          <w:b/>
          <w:bCs/>
          <w:highlight w:val="yellow"/>
        </w:rPr>
        <w:t xml:space="preserve">, </w:t>
      </w:r>
      <w:r w:rsidR="00936483" w:rsidRPr="00F96541">
        <w:rPr>
          <w:rFonts w:cstheme="minorHAnsi"/>
          <w:b/>
          <w:bCs/>
          <w:highlight w:val="yellow"/>
        </w:rPr>
        <w:t>5</w:t>
      </w:r>
      <w:r w:rsidR="00A247BB" w:rsidRPr="00F96541">
        <w:rPr>
          <w:rFonts w:cstheme="minorHAnsi"/>
          <w:b/>
          <w:bCs/>
          <w:highlight w:val="yellow"/>
        </w:rPr>
        <w:t xml:space="preserve"> and 6</w:t>
      </w:r>
      <w:r w:rsidR="007D1885" w:rsidRPr="00F96541">
        <w:rPr>
          <w:rFonts w:cstheme="minorHAnsi"/>
          <w:b/>
          <w:bCs/>
          <w:highlight w:val="yellow"/>
        </w:rPr>
        <w:t>)</w:t>
      </w:r>
    </w:p>
    <w:tbl>
      <w:tblPr>
        <w:tblW w:w="7880" w:type="dxa"/>
        <w:tblCellMar>
          <w:left w:w="70" w:type="dxa"/>
          <w:right w:w="70" w:type="dxa"/>
        </w:tblCellMar>
        <w:tblLook w:val="04A0" w:firstRow="1" w:lastRow="0" w:firstColumn="1" w:lastColumn="0" w:noHBand="0" w:noVBand="1"/>
      </w:tblPr>
      <w:tblGrid>
        <w:gridCol w:w="3969"/>
        <w:gridCol w:w="1134"/>
        <w:gridCol w:w="1276"/>
        <w:gridCol w:w="1501"/>
      </w:tblGrid>
      <w:tr w:rsidR="00A247BB" w:rsidRPr="00A247BB" w14:paraId="5C822BC4" w14:textId="77777777" w:rsidTr="00A247BB">
        <w:trPr>
          <w:trHeight w:val="330"/>
        </w:trPr>
        <w:tc>
          <w:tcPr>
            <w:tcW w:w="3969" w:type="dxa"/>
            <w:tcBorders>
              <w:top w:val="nil"/>
              <w:left w:val="nil"/>
              <w:bottom w:val="nil"/>
              <w:right w:val="nil"/>
            </w:tcBorders>
            <w:shd w:val="clear" w:color="auto" w:fill="auto"/>
            <w:vAlign w:val="center"/>
            <w:hideMark/>
          </w:tcPr>
          <w:p w14:paraId="08457893" w14:textId="77777777" w:rsidR="00A247BB" w:rsidRPr="00A247BB" w:rsidRDefault="00A247BB" w:rsidP="00A247BB">
            <w:pPr>
              <w:spacing w:after="0" w:line="240" w:lineRule="auto"/>
              <w:rPr>
                <w:rFonts w:ascii="Segoe UI" w:eastAsia="Times New Roman" w:hAnsi="Segoe UI" w:cs="Segoe UI"/>
                <w:b/>
                <w:bCs/>
                <w:color w:val="000000"/>
                <w:lang w:val="es-MX" w:eastAsia="es-MX"/>
              </w:rPr>
            </w:pPr>
            <w:proofErr w:type="spellStart"/>
            <w:r w:rsidRPr="00A247BB">
              <w:rPr>
                <w:rFonts w:ascii="Segoe UI" w:eastAsia="Times New Roman" w:hAnsi="Segoe UI" w:cs="Segoe UI"/>
                <w:b/>
                <w:bCs/>
                <w:color w:val="000000"/>
                <w:highlight w:val="yellow"/>
                <w:lang w:val="es-MX" w:eastAsia="es-MX"/>
              </w:rPr>
              <w:t>groups</w:t>
            </w:r>
            <w:proofErr w:type="spellEnd"/>
            <w:r w:rsidRPr="00A247BB">
              <w:rPr>
                <w:rFonts w:ascii="Segoe UI" w:eastAsia="Times New Roman" w:hAnsi="Segoe UI" w:cs="Segoe UI"/>
                <w:b/>
                <w:bCs/>
                <w:color w:val="000000"/>
                <w:highlight w:val="yellow"/>
                <w:lang w:val="es-MX" w:eastAsia="es-MX"/>
              </w:rPr>
              <w:t xml:space="preserve"> 1+2+3+4+5+6</w:t>
            </w:r>
          </w:p>
        </w:tc>
        <w:tc>
          <w:tcPr>
            <w:tcW w:w="1134"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6C2F4AA2" w14:textId="77777777" w:rsidR="00A247BB" w:rsidRPr="00A247BB" w:rsidRDefault="00A247BB" w:rsidP="00A247BB">
            <w:pPr>
              <w:spacing w:after="0" w:line="240" w:lineRule="auto"/>
              <w:jc w:val="center"/>
              <w:rPr>
                <w:rFonts w:ascii="Segoe UI" w:eastAsia="Times New Roman" w:hAnsi="Segoe UI" w:cs="Segoe UI"/>
                <w:b/>
                <w:bCs/>
                <w:color w:val="FFFFFF"/>
                <w:lang w:val="es-MX" w:eastAsia="es-MX"/>
              </w:rPr>
            </w:pPr>
            <w:proofErr w:type="spellStart"/>
            <w:r w:rsidRPr="00A247BB">
              <w:rPr>
                <w:rFonts w:ascii="Segoe UI" w:eastAsia="Times New Roman" w:hAnsi="Segoe UI" w:cs="Segoe UI"/>
                <w:b/>
                <w:bCs/>
                <w:color w:val="FFFFFF"/>
                <w:lang w:val="es-MX" w:eastAsia="es-MX"/>
              </w:rPr>
              <w:t>women</w:t>
            </w:r>
            <w:proofErr w:type="spellEnd"/>
          </w:p>
        </w:tc>
        <w:tc>
          <w:tcPr>
            <w:tcW w:w="1276" w:type="dxa"/>
            <w:tcBorders>
              <w:top w:val="single" w:sz="4" w:space="0" w:color="auto"/>
              <w:left w:val="nil"/>
              <w:bottom w:val="single" w:sz="4" w:space="0" w:color="auto"/>
              <w:right w:val="single" w:sz="4" w:space="0" w:color="auto"/>
            </w:tcBorders>
            <w:shd w:val="clear" w:color="000000" w:fill="548235"/>
            <w:vAlign w:val="center"/>
            <w:hideMark/>
          </w:tcPr>
          <w:p w14:paraId="6D4F21A2" w14:textId="77777777" w:rsidR="00A247BB" w:rsidRPr="00A247BB" w:rsidRDefault="00A247BB" w:rsidP="00A247BB">
            <w:pPr>
              <w:spacing w:after="0" w:line="240" w:lineRule="auto"/>
              <w:jc w:val="center"/>
              <w:rPr>
                <w:rFonts w:ascii="Segoe UI" w:eastAsia="Times New Roman" w:hAnsi="Segoe UI" w:cs="Segoe UI"/>
                <w:b/>
                <w:bCs/>
                <w:color w:val="FFFFFF"/>
                <w:lang w:val="es-MX" w:eastAsia="es-MX"/>
              </w:rPr>
            </w:pPr>
            <w:proofErr w:type="spellStart"/>
            <w:r w:rsidRPr="00A247BB">
              <w:rPr>
                <w:rFonts w:ascii="Segoe UI" w:eastAsia="Times New Roman" w:hAnsi="Segoe UI" w:cs="Segoe UI"/>
                <w:b/>
                <w:bCs/>
                <w:color w:val="FFFFFF"/>
                <w:lang w:val="es-MX" w:eastAsia="es-MX"/>
              </w:rPr>
              <w:t>men</w:t>
            </w:r>
            <w:proofErr w:type="spellEnd"/>
          </w:p>
        </w:tc>
        <w:tc>
          <w:tcPr>
            <w:tcW w:w="1501" w:type="dxa"/>
            <w:tcBorders>
              <w:top w:val="single" w:sz="4" w:space="0" w:color="auto"/>
              <w:left w:val="nil"/>
              <w:bottom w:val="single" w:sz="4" w:space="0" w:color="auto"/>
              <w:right w:val="single" w:sz="4" w:space="0" w:color="auto"/>
            </w:tcBorders>
            <w:shd w:val="clear" w:color="000000" w:fill="548235"/>
            <w:vAlign w:val="center"/>
            <w:hideMark/>
          </w:tcPr>
          <w:p w14:paraId="0FCA3C90" w14:textId="77777777" w:rsidR="00A247BB" w:rsidRPr="00A247BB" w:rsidRDefault="00A247BB" w:rsidP="00A247BB">
            <w:pPr>
              <w:spacing w:after="0" w:line="240" w:lineRule="auto"/>
              <w:jc w:val="center"/>
              <w:rPr>
                <w:rFonts w:ascii="Segoe UI" w:eastAsia="Times New Roman" w:hAnsi="Segoe UI" w:cs="Segoe UI"/>
                <w:b/>
                <w:bCs/>
                <w:color w:val="FFFFFF"/>
                <w:lang w:val="es-MX" w:eastAsia="es-MX"/>
              </w:rPr>
            </w:pPr>
            <w:r w:rsidRPr="00A247BB">
              <w:rPr>
                <w:rFonts w:ascii="Segoe UI" w:eastAsia="Times New Roman" w:hAnsi="Segoe UI" w:cs="Segoe UI"/>
                <w:b/>
                <w:bCs/>
                <w:color w:val="FFFFFF"/>
                <w:lang w:val="es-MX" w:eastAsia="es-MX"/>
              </w:rPr>
              <w:t>Total</w:t>
            </w:r>
          </w:p>
        </w:tc>
      </w:tr>
      <w:tr w:rsidR="00A247BB" w:rsidRPr="00A247BB" w14:paraId="45704113" w14:textId="77777777" w:rsidTr="00A247BB">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5D4AD" w14:textId="77777777" w:rsidR="00A247BB" w:rsidRPr="00A247BB" w:rsidRDefault="00A247BB" w:rsidP="00A247BB">
            <w:pPr>
              <w:spacing w:after="0" w:line="240" w:lineRule="auto"/>
              <w:rPr>
                <w:rFonts w:ascii="Segoe UI" w:eastAsia="Times New Roman" w:hAnsi="Segoe UI" w:cs="Segoe UI"/>
                <w:color w:val="000000"/>
                <w:lang w:eastAsia="es-MX"/>
              </w:rPr>
            </w:pPr>
            <w:r w:rsidRPr="00A247BB">
              <w:rPr>
                <w:rFonts w:ascii="Segoe UI" w:eastAsia="Times New Roman" w:hAnsi="Segoe UI" w:cs="Segoe UI"/>
                <w:color w:val="000000"/>
                <w:lang w:eastAsia="es-MX"/>
              </w:rPr>
              <w:t>Children from 0 to 5 years old</w:t>
            </w:r>
          </w:p>
        </w:tc>
        <w:tc>
          <w:tcPr>
            <w:tcW w:w="1134" w:type="dxa"/>
            <w:tcBorders>
              <w:top w:val="nil"/>
              <w:left w:val="nil"/>
              <w:bottom w:val="single" w:sz="4" w:space="0" w:color="auto"/>
              <w:right w:val="single" w:sz="4" w:space="0" w:color="auto"/>
            </w:tcBorders>
            <w:shd w:val="clear" w:color="auto" w:fill="auto"/>
            <w:noWrap/>
            <w:vAlign w:val="center"/>
            <w:hideMark/>
          </w:tcPr>
          <w:p w14:paraId="0E4C957E"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2B0FAF6F"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634</w:t>
            </w:r>
          </w:p>
        </w:tc>
        <w:tc>
          <w:tcPr>
            <w:tcW w:w="1501" w:type="dxa"/>
            <w:tcBorders>
              <w:top w:val="nil"/>
              <w:left w:val="nil"/>
              <w:bottom w:val="single" w:sz="4" w:space="0" w:color="auto"/>
              <w:right w:val="single" w:sz="4" w:space="0" w:color="auto"/>
            </w:tcBorders>
            <w:shd w:val="clear" w:color="auto" w:fill="auto"/>
            <w:vAlign w:val="center"/>
            <w:hideMark/>
          </w:tcPr>
          <w:p w14:paraId="13C9F2B2"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 xml:space="preserve">         1,234 </w:t>
            </w:r>
          </w:p>
        </w:tc>
      </w:tr>
      <w:tr w:rsidR="00A247BB" w:rsidRPr="00A247BB" w14:paraId="6CE568A7"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E7D4865" w14:textId="77777777" w:rsidR="00A247BB" w:rsidRPr="00A247BB" w:rsidRDefault="00A247BB" w:rsidP="00A247BB">
            <w:pPr>
              <w:spacing w:after="0" w:line="240" w:lineRule="auto"/>
              <w:rPr>
                <w:rFonts w:ascii="Segoe UI" w:eastAsia="Times New Roman" w:hAnsi="Segoe UI" w:cs="Segoe UI"/>
                <w:color w:val="000000"/>
                <w:lang w:eastAsia="es-MX"/>
              </w:rPr>
            </w:pPr>
            <w:r w:rsidRPr="00A247BB">
              <w:rPr>
                <w:rFonts w:ascii="Segoe UI" w:eastAsia="Times New Roman" w:hAnsi="Segoe UI" w:cs="Segoe UI"/>
                <w:color w:val="000000"/>
                <w:lang w:eastAsia="es-MX"/>
              </w:rPr>
              <w:t>Children from 6 to 14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274F4A5F"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1053</w:t>
            </w:r>
          </w:p>
        </w:tc>
        <w:tc>
          <w:tcPr>
            <w:tcW w:w="1276" w:type="dxa"/>
            <w:tcBorders>
              <w:top w:val="nil"/>
              <w:left w:val="nil"/>
              <w:bottom w:val="single" w:sz="4" w:space="0" w:color="auto"/>
              <w:right w:val="single" w:sz="4" w:space="0" w:color="auto"/>
            </w:tcBorders>
            <w:shd w:val="clear" w:color="auto" w:fill="auto"/>
            <w:noWrap/>
            <w:vAlign w:val="center"/>
            <w:hideMark/>
          </w:tcPr>
          <w:p w14:paraId="27E4E5C5"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1010</w:t>
            </w:r>
          </w:p>
        </w:tc>
        <w:tc>
          <w:tcPr>
            <w:tcW w:w="1501" w:type="dxa"/>
            <w:tcBorders>
              <w:top w:val="nil"/>
              <w:left w:val="nil"/>
              <w:bottom w:val="single" w:sz="4" w:space="0" w:color="auto"/>
              <w:right w:val="single" w:sz="4" w:space="0" w:color="auto"/>
            </w:tcBorders>
            <w:shd w:val="clear" w:color="auto" w:fill="auto"/>
            <w:vAlign w:val="center"/>
            <w:hideMark/>
          </w:tcPr>
          <w:p w14:paraId="134F8671"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 xml:space="preserve">         2,063 </w:t>
            </w:r>
          </w:p>
        </w:tc>
      </w:tr>
      <w:tr w:rsidR="00A247BB" w:rsidRPr="00A247BB" w14:paraId="282CCDF0"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ECB313" w14:textId="77777777" w:rsidR="00A247BB" w:rsidRPr="00A247BB" w:rsidRDefault="00A247BB" w:rsidP="00A247BB">
            <w:pPr>
              <w:spacing w:after="0" w:line="240" w:lineRule="auto"/>
              <w:rPr>
                <w:rFonts w:ascii="Segoe UI" w:eastAsia="Times New Roman" w:hAnsi="Segoe UI" w:cs="Segoe UI"/>
                <w:color w:val="000000"/>
                <w:lang w:eastAsia="es-MX"/>
              </w:rPr>
            </w:pPr>
            <w:r w:rsidRPr="00A247BB">
              <w:rPr>
                <w:rFonts w:ascii="Segoe UI" w:eastAsia="Times New Roman" w:hAnsi="Segoe UI" w:cs="Segoe UI"/>
                <w:color w:val="000000"/>
                <w:lang w:eastAsia="es-MX"/>
              </w:rPr>
              <w:t>Youth from 15 to 24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0E9EA2AB"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693</w:t>
            </w:r>
          </w:p>
        </w:tc>
        <w:tc>
          <w:tcPr>
            <w:tcW w:w="1276" w:type="dxa"/>
            <w:tcBorders>
              <w:top w:val="nil"/>
              <w:left w:val="nil"/>
              <w:bottom w:val="single" w:sz="4" w:space="0" w:color="auto"/>
              <w:right w:val="single" w:sz="4" w:space="0" w:color="auto"/>
            </w:tcBorders>
            <w:shd w:val="clear" w:color="auto" w:fill="auto"/>
            <w:noWrap/>
            <w:vAlign w:val="center"/>
            <w:hideMark/>
          </w:tcPr>
          <w:p w14:paraId="76D32786"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626</w:t>
            </w:r>
          </w:p>
        </w:tc>
        <w:tc>
          <w:tcPr>
            <w:tcW w:w="1501" w:type="dxa"/>
            <w:tcBorders>
              <w:top w:val="nil"/>
              <w:left w:val="nil"/>
              <w:bottom w:val="single" w:sz="4" w:space="0" w:color="auto"/>
              <w:right w:val="single" w:sz="4" w:space="0" w:color="auto"/>
            </w:tcBorders>
            <w:shd w:val="clear" w:color="auto" w:fill="auto"/>
            <w:vAlign w:val="center"/>
            <w:hideMark/>
          </w:tcPr>
          <w:p w14:paraId="1DA042BB"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 xml:space="preserve">         1,319 </w:t>
            </w:r>
          </w:p>
        </w:tc>
      </w:tr>
      <w:tr w:rsidR="00A247BB" w:rsidRPr="00A247BB" w14:paraId="1A45AE18"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9E52709" w14:textId="77777777" w:rsidR="00A247BB" w:rsidRPr="00A247BB" w:rsidRDefault="00A247BB" w:rsidP="00A247BB">
            <w:pPr>
              <w:spacing w:after="0" w:line="240" w:lineRule="auto"/>
              <w:rPr>
                <w:rFonts w:ascii="Segoe UI" w:eastAsia="Times New Roman" w:hAnsi="Segoe UI" w:cs="Segoe UI"/>
                <w:color w:val="000000"/>
                <w:lang w:eastAsia="es-MX"/>
              </w:rPr>
            </w:pPr>
            <w:proofErr w:type="spellStart"/>
            <w:r w:rsidRPr="00A247BB">
              <w:rPr>
                <w:rFonts w:ascii="Segoe UI" w:eastAsia="Times New Roman" w:hAnsi="Segoe UI" w:cs="Segoe UI"/>
                <w:color w:val="000000"/>
                <w:lang w:eastAsia="es-MX"/>
              </w:rPr>
              <w:t>Adultos</w:t>
            </w:r>
            <w:proofErr w:type="spellEnd"/>
            <w:r w:rsidRPr="00A247BB">
              <w:rPr>
                <w:rFonts w:ascii="Segoe UI" w:eastAsia="Times New Roman" w:hAnsi="Segoe UI" w:cs="Segoe UI"/>
                <w:color w:val="000000"/>
                <w:lang w:eastAsia="es-MX"/>
              </w:rPr>
              <w:t xml:space="preserve"> from 25 to 64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47175C9C"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1721</w:t>
            </w:r>
          </w:p>
        </w:tc>
        <w:tc>
          <w:tcPr>
            <w:tcW w:w="1276" w:type="dxa"/>
            <w:tcBorders>
              <w:top w:val="nil"/>
              <w:left w:val="nil"/>
              <w:bottom w:val="single" w:sz="4" w:space="0" w:color="auto"/>
              <w:right w:val="single" w:sz="4" w:space="0" w:color="auto"/>
            </w:tcBorders>
            <w:shd w:val="clear" w:color="auto" w:fill="auto"/>
            <w:noWrap/>
            <w:vAlign w:val="center"/>
            <w:hideMark/>
          </w:tcPr>
          <w:p w14:paraId="6648AC6E"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1111</w:t>
            </w:r>
          </w:p>
        </w:tc>
        <w:tc>
          <w:tcPr>
            <w:tcW w:w="1501" w:type="dxa"/>
            <w:tcBorders>
              <w:top w:val="nil"/>
              <w:left w:val="nil"/>
              <w:bottom w:val="single" w:sz="4" w:space="0" w:color="auto"/>
              <w:right w:val="single" w:sz="4" w:space="0" w:color="auto"/>
            </w:tcBorders>
            <w:shd w:val="clear" w:color="auto" w:fill="auto"/>
            <w:vAlign w:val="center"/>
            <w:hideMark/>
          </w:tcPr>
          <w:p w14:paraId="0D0BD70C"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 xml:space="preserve">         2,832 </w:t>
            </w:r>
          </w:p>
        </w:tc>
      </w:tr>
      <w:tr w:rsidR="00A247BB" w:rsidRPr="00A247BB" w14:paraId="6C2B73DB"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E34942C" w14:textId="77777777" w:rsidR="00A247BB" w:rsidRPr="00A247BB" w:rsidRDefault="00A247BB" w:rsidP="00A247BB">
            <w:pPr>
              <w:spacing w:after="0" w:line="240" w:lineRule="auto"/>
              <w:rPr>
                <w:rFonts w:ascii="Segoe UI" w:eastAsia="Times New Roman" w:hAnsi="Segoe UI" w:cs="Segoe UI"/>
                <w:color w:val="000000"/>
                <w:lang w:eastAsia="es-MX"/>
              </w:rPr>
            </w:pPr>
            <w:r w:rsidRPr="00A247BB">
              <w:rPr>
                <w:rFonts w:ascii="Segoe UI" w:eastAsia="Times New Roman" w:hAnsi="Segoe UI" w:cs="Segoe UI"/>
                <w:color w:val="000000"/>
                <w:lang w:eastAsia="es-MX"/>
              </w:rPr>
              <w:t>Senior adults from 65 years old and up</w:t>
            </w:r>
          </w:p>
        </w:tc>
        <w:tc>
          <w:tcPr>
            <w:tcW w:w="1134" w:type="dxa"/>
            <w:tcBorders>
              <w:top w:val="nil"/>
              <w:left w:val="nil"/>
              <w:bottom w:val="single" w:sz="4" w:space="0" w:color="auto"/>
              <w:right w:val="single" w:sz="4" w:space="0" w:color="auto"/>
            </w:tcBorders>
            <w:shd w:val="clear" w:color="auto" w:fill="auto"/>
            <w:noWrap/>
            <w:vAlign w:val="center"/>
            <w:hideMark/>
          </w:tcPr>
          <w:p w14:paraId="42256ACC"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272</w:t>
            </w:r>
          </w:p>
        </w:tc>
        <w:tc>
          <w:tcPr>
            <w:tcW w:w="1276" w:type="dxa"/>
            <w:tcBorders>
              <w:top w:val="nil"/>
              <w:left w:val="nil"/>
              <w:bottom w:val="single" w:sz="4" w:space="0" w:color="auto"/>
              <w:right w:val="single" w:sz="4" w:space="0" w:color="auto"/>
            </w:tcBorders>
            <w:shd w:val="clear" w:color="auto" w:fill="auto"/>
            <w:noWrap/>
            <w:vAlign w:val="center"/>
            <w:hideMark/>
          </w:tcPr>
          <w:p w14:paraId="307EF60B"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193</w:t>
            </w:r>
          </w:p>
        </w:tc>
        <w:tc>
          <w:tcPr>
            <w:tcW w:w="1501" w:type="dxa"/>
            <w:tcBorders>
              <w:top w:val="nil"/>
              <w:left w:val="nil"/>
              <w:bottom w:val="single" w:sz="4" w:space="0" w:color="auto"/>
              <w:right w:val="single" w:sz="4" w:space="0" w:color="auto"/>
            </w:tcBorders>
            <w:shd w:val="clear" w:color="auto" w:fill="auto"/>
            <w:vAlign w:val="center"/>
            <w:hideMark/>
          </w:tcPr>
          <w:p w14:paraId="11B1C6FC"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 xml:space="preserve">           465 </w:t>
            </w:r>
          </w:p>
        </w:tc>
      </w:tr>
      <w:tr w:rsidR="00A247BB" w:rsidRPr="00A247BB" w14:paraId="0EE4A31D" w14:textId="77777777" w:rsidTr="00A247BB">
        <w:trPr>
          <w:trHeight w:val="295"/>
        </w:trPr>
        <w:tc>
          <w:tcPr>
            <w:tcW w:w="3969" w:type="dxa"/>
            <w:tcBorders>
              <w:top w:val="nil"/>
              <w:left w:val="single" w:sz="4" w:space="0" w:color="auto"/>
              <w:bottom w:val="single" w:sz="4" w:space="0" w:color="auto"/>
              <w:right w:val="single" w:sz="4" w:space="0" w:color="auto"/>
            </w:tcBorders>
            <w:shd w:val="clear" w:color="000000" w:fill="A9D08E"/>
            <w:vAlign w:val="center"/>
            <w:hideMark/>
          </w:tcPr>
          <w:p w14:paraId="5A088F3E" w14:textId="77777777" w:rsidR="00A247BB" w:rsidRPr="00A247BB" w:rsidRDefault="00A247BB" w:rsidP="00A247BB">
            <w:pPr>
              <w:spacing w:after="0" w:line="240" w:lineRule="auto"/>
              <w:rPr>
                <w:rFonts w:ascii="Segoe UI" w:eastAsia="Times New Roman" w:hAnsi="Segoe UI" w:cs="Segoe UI"/>
                <w:color w:val="000000"/>
                <w:lang w:val="es-MX" w:eastAsia="es-MX"/>
              </w:rPr>
            </w:pPr>
            <w:r w:rsidRPr="00A247BB">
              <w:rPr>
                <w:rFonts w:ascii="Segoe UI" w:eastAsia="Times New Roman" w:hAnsi="Segoe UI" w:cs="Segoe UI"/>
                <w:color w:val="000000"/>
                <w:lang w:val="es-MX" w:eastAsia="es-MX"/>
              </w:rPr>
              <w:t>Total</w:t>
            </w:r>
          </w:p>
        </w:tc>
        <w:tc>
          <w:tcPr>
            <w:tcW w:w="1134" w:type="dxa"/>
            <w:tcBorders>
              <w:top w:val="nil"/>
              <w:left w:val="nil"/>
              <w:bottom w:val="single" w:sz="4" w:space="0" w:color="auto"/>
              <w:right w:val="single" w:sz="4" w:space="0" w:color="auto"/>
            </w:tcBorders>
            <w:shd w:val="clear" w:color="000000" w:fill="A9D08E"/>
            <w:vAlign w:val="center"/>
            <w:hideMark/>
          </w:tcPr>
          <w:p w14:paraId="156C32F0" w14:textId="41BD58B9"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 xml:space="preserve">       4,339 </w:t>
            </w:r>
          </w:p>
        </w:tc>
        <w:tc>
          <w:tcPr>
            <w:tcW w:w="1276" w:type="dxa"/>
            <w:tcBorders>
              <w:top w:val="nil"/>
              <w:left w:val="nil"/>
              <w:bottom w:val="single" w:sz="4" w:space="0" w:color="auto"/>
              <w:right w:val="single" w:sz="4" w:space="0" w:color="auto"/>
            </w:tcBorders>
            <w:shd w:val="clear" w:color="000000" w:fill="A9D08E"/>
            <w:vAlign w:val="center"/>
            <w:hideMark/>
          </w:tcPr>
          <w:p w14:paraId="72EAECDD" w14:textId="77777777" w:rsidR="00A247BB" w:rsidRPr="00A247BB" w:rsidRDefault="00A247BB" w:rsidP="00A247BB">
            <w:pPr>
              <w:spacing w:after="0" w:line="240" w:lineRule="auto"/>
              <w:jc w:val="right"/>
              <w:rPr>
                <w:rFonts w:ascii="Segoe UI" w:eastAsia="Times New Roman" w:hAnsi="Segoe UI" w:cs="Segoe UI"/>
                <w:color w:val="000000"/>
                <w:highlight w:val="yellow"/>
                <w:lang w:val="es-MX" w:eastAsia="es-MX"/>
              </w:rPr>
            </w:pPr>
            <w:r w:rsidRPr="00A247BB">
              <w:rPr>
                <w:rFonts w:ascii="Segoe UI" w:eastAsia="Times New Roman" w:hAnsi="Segoe UI" w:cs="Segoe UI"/>
                <w:color w:val="000000"/>
                <w:highlight w:val="yellow"/>
                <w:lang w:val="es-MX" w:eastAsia="es-MX"/>
              </w:rPr>
              <w:t xml:space="preserve">         3,574 </w:t>
            </w:r>
          </w:p>
        </w:tc>
        <w:tc>
          <w:tcPr>
            <w:tcW w:w="1501" w:type="dxa"/>
            <w:tcBorders>
              <w:top w:val="nil"/>
              <w:left w:val="nil"/>
              <w:bottom w:val="single" w:sz="4" w:space="0" w:color="auto"/>
              <w:right w:val="single" w:sz="4" w:space="0" w:color="auto"/>
            </w:tcBorders>
            <w:shd w:val="clear" w:color="000000" w:fill="A9D08E"/>
            <w:vAlign w:val="center"/>
            <w:hideMark/>
          </w:tcPr>
          <w:p w14:paraId="398DC5A8" w14:textId="77777777" w:rsidR="00A247BB" w:rsidRPr="00A247BB" w:rsidRDefault="00A247BB" w:rsidP="00A247BB">
            <w:pPr>
              <w:spacing w:after="0" w:line="240" w:lineRule="auto"/>
              <w:jc w:val="right"/>
              <w:rPr>
                <w:rFonts w:ascii="Segoe UI" w:eastAsia="Times New Roman" w:hAnsi="Segoe UI" w:cs="Segoe UI"/>
                <w:b/>
                <w:bCs/>
                <w:color w:val="000000"/>
                <w:highlight w:val="yellow"/>
                <w:lang w:val="es-MX" w:eastAsia="es-MX"/>
              </w:rPr>
            </w:pPr>
            <w:r w:rsidRPr="00A247BB">
              <w:rPr>
                <w:rFonts w:ascii="Segoe UI" w:eastAsia="Times New Roman" w:hAnsi="Segoe UI" w:cs="Segoe UI"/>
                <w:b/>
                <w:bCs/>
                <w:color w:val="000000"/>
                <w:highlight w:val="yellow"/>
                <w:lang w:val="es-MX" w:eastAsia="es-MX"/>
              </w:rPr>
              <w:t xml:space="preserve">       7,913 </w:t>
            </w:r>
          </w:p>
        </w:tc>
      </w:tr>
    </w:tbl>
    <w:p w14:paraId="7F9C62BD" w14:textId="06FCB8C9" w:rsidR="001A1D2C" w:rsidRPr="007C14C3" w:rsidRDefault="001A1D2C" w:rsidP="00F024AD">
      <w:pPr>
        <w:spacing w:line="240" w:lineRule="auto"/>
        <w:jc w:val="both"/>
        <w:rPr>
          <w:rFonts w:cstheme="minorHAnsi"/>
        </w:rPr>
      </w:pPr>
    </w:p>
    <w:p w14:paraId="02D457AB" w14:textId="77777777" w:rsidR="00F024AD" w:rsidRPr="007C14C3" w:rsidRDefault="00F024AD" w:rsidP="00F024AD">
      <w:pPr>
        <w:spacing w:line="240" w:lineRule="auto"/>
        <w:jc w:val="both"/>
        <w:rPr>
          <w:rFonts w:cstheme="minorHAnsi"/>
          <w:b/>
          <w:bCs/>
        </w:rPr>
      </w:pPr>
    </w:p>
    <w:p w14:paraId="6FF2FF97" w14:textId="0CD7FE3B" w:rsidR="004C1486" w:rsidRPr="007C14C3" w:rsidRDefault="004C1486" w:rsidP="00816E6E">
      <w:pPr>
        <w:spacing w:line="240" w:lineRule="auto"/>
        <w:ind w:firstLine="720"/>
        <w:jc w:val="both"/>
        <w:rPr>
          <w:rFonts w:cstheme="minorHAnsi"/>
          <w:i/>
          <w:iCs/>
        </w:rPr>
      </w:pPr>
      <w:r w:rsidRPr="007C14C3">
        <w:rPr>
          <w:rFonts w:cstheme="minorHAnsi"/>
          <w:b/>
          <w:bCs/>
        </w:rPr>
        <w:t xml:space="preserve">3.b.2.2.  </w:t>
      </w:r>
      <w:r w:rsidRPr="007C14C3">
        <w:rPr>
          <w:rFonts w:cstheme="minorHAnsi"/>
          <w:i/>
          <w:iCs/>
        </w:rPr>
        <w:t>Other responses in relation to objective 3.b.2.</w:t>
      </w:r>
    </w:p>
    <w:p w14:paraId="593B7E3A" w14:textId="6877930D" w:rsidR="00E30123" w:rsidRPr="00A2676F" w:rsidRDefault="00E30123" w:rsidP="00A2676F">
      <w:pPr>
        <w:spacing w:line="240" w:lineRule="auto"/>
        <w:jc w:val="both"/>
        <w:rPr>
          <w:rFonts w:cstheme="minorHAnsi"/>
        </w:rPr>
      </w:pPr>
      <w:r w:rsidRPr="00192353">
        <w:rPr>
          <w:rFonts w:cstheme="minorHAnsi"/>
          <w:highlight w:val="yellow"/>
        </w:rPr>
        <w:t>On another hand, some LPs have secured additional support</w:t>
      </w:r>
      <w:r w:rsidR="00CC1CC4" w:rsidRPr="00192353">
        <w:rPr>
          <w:rFonts w:cstheme="minorHAnsi"/>
          <w:highlight w:val="yellow"/>
        </w:rPr>
        <w:t xml:space="preserve"> through external partnerships</w:t>
      </w:r>
      <w:r w:rsidRPr="00192353">
        <w:rPr>
          <w:rFonts w:cstheme="minorHAnsi"/>
          <w:highlight w:val="yellow"/>
        </w:rPr>
        <w:t xml:space="preserve"> </w:t>
      </w:r>
      <w:r w:rsidR="00CC1CC4" w:rsidRPr="00192353">
        <w:rPr>
          <w:rFonts w:cstheme="minorHAnsi"/>
          <w:highlight w:val="yellow"/>
        </w:rPr>
        <w:t xml:space="preserve">to enhance families’ food security, distributing </w:t>
      </w:r>
      <w:r w:rsidR="0006321A" w:rsidRPr="00192353">
        <w:rPr>
          <w:rFonts w:cstheme="minorHAnsi"/>
          <w:highlight w:val="yellow"/>
        </w:rPr>
        <w:t>food pantries to</w:t>
      </w:r>
      <w:r w:rsidR="003E1B2D" w:rsidRPr="00192353">
        <w:rPr>
          <w:rFonts w:cstheme="minorHAnsi"/>
          <w:highlight w:val="yellow"/>
        </w:rPr>
        <w:t xml:space="preserve"> </w:t>
      </w:r>
      <w:r w:rsidR="00624128">
        <w:rPr>
          <w:rFonts w:cstheme="minorHAnsi"/>
          <w:highlight w:val="yellow"/>
        </w:rPr>
        <w:t>13</w:t>
      </w:r>
      <w:r w:rsidR="00A349FA">
        <w:rPr>
          <w:rFonts w:cstheme="minorHAnsi"/>
          <w:highlight w:val="yellow"/>
        </w:rPr>
        <w:t>9</w:t>
      </w:r>
      <w:r w:rsidR="003E1B2D" w:rsidRPr="00192353">
        <w:rPr>
          <w:rFonts w:cstheme="minorHAnsi"/>
          <w:highlight w:val="yellow"/>
        </w:rPr>
        <w:t xml:space="preserve"> new families</w:t>
      </w:r>
      <w:r w:rsidR="00192353" w:rsidRPr="00192353">
        <w:rPr>
          <w:rFonts w:cstheme="minorHAnsi"/>
          <w:highlight w:val="yellow"/>
        </w:rPr>
        <w:t xml:space="preserve"> during this month</w:t>
      </w:r>
      <w:r w:rsidR="003E1B2D" w:rsidRPr="00192353">
        <w:rPr>
          <w:rFonts w:cstheme="minorHAnsi"/>
          <w:highlight w:val="yellow"/>
        </w:rPr>
        <w:t>.</w:t>
      </w:r>
    </w:p>
    <w:p w14:paraId="4C52F806" w14:textId="77777777" w:rsidR="004C1486" w:rsidRDefault="004C1486" w:rsidP="00816E6E">
      <w:pPr>
        <w:spacing w:line="240" w:lineRule="auto"/>
        <w:jc w:val="both"/>
        <w:rPr>
          <w:rFonts w:cstheme="minorHAnsi"/>
          <w:i/>
          <w:iCs/>
        </w:rPr>
      </w:pPr>
    </w:p>
    <w:p w14:paraId="2601D540" w14:textId="77777777" w:rsidR="004C1486" w:rsidRDefault="004C1486" w:rsidP="00816E6E">
      <w:pPr>
        <w:spacing w:line="240" w:lineRule="auto"/>
        <w:ind w:left="720"/>
        <w:jc w:val="both"/>
        <w:rPr>
          <w:rFonts w:cstheme="minorHAnsi"/>
          <w:b/>
          <w:bCs/>
        </w:rPr>
      </w:pPr>
      <w:r w:rsidRPr="00D34995">
        <w:rPr>
          <w:noProof/>
          <w:color w:val="2B579A"/>
          <w:shd w:val="clear" w:color="auto" w:fill="E6E6E6"/>
        </w:rPr>
        <w:lastRenderedPageBreak/>
        <mc:AlternateContent>
          <mc:Choice Requires="wps">
            <w:drawing>
              <wp:anchor distT="45720" distB="45720" distL="114300" distR="114300" simplePos="0" relativeHeight="251662336" behindDoc="0" locked="0" layoutInCell="1" allowOverlap="1" wp14:anchorId="5739B6BD" wp14:editId="5C24561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1B615771"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06446BF" w14:textId="77777777" w:rsidR="006B4A0E" w:rsidRDefault="006B4A0E" w:rsidP="004C1486">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B6BD" id="Text Box 3" o:spid="_x0000_s1028" type="#_x0000_t202" style="position:absolute;left:0;text-align:left;margin-left:0;margin-top:17.5pt;width:501.75pt;height:8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1B615771"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06446BF" w14:textId="77777777" w:rsidR="006B4A0E" w:rsidRDefault="006B4A0E" w:rsidP="004C1486">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proofErr w:type="gramStart"/>
      <w:r>
        <w:rPr>
          <w:rFonts w:cstheme="minorHAnsi"/>
          <w:b/>
          <w:bCs/>
        </w:rPr>
        <w:t>Violence :</w:t>
      </w:r>
      <w:proofErr w:type="gramEnd"/>
      <w:r>
        <w:rPr>
          <w:rFonts w:cstheme="minorHAnsi"/>
          <w:b/>
          <w:bCs/>
        </w:rPr>
        <w:t xml:space="preserve"> physically and emotionally</w:t>
      </w:r>
    </w:p>
    <w:p w14:paraId="2F5EAE46" w14:textId="12F41CC8" w:rsidR="004C1486" w:rsidRPr="008C2250" w:rsidRDefault="00B62D4A" w:rsidP="00436332">
      <w:pPr>
        <w:spacing w:line="240" w:lineRule="auto"/>
        <w:jc w:val="both"/>
        <w:rPr>
          <w:rFonts w:cstheme="minorHAnsi"/>
        </w:rPr>
      </w:pPr>
      <w:r w:rsidRPr="008C2250">
        <w:rPr>
          <w:rFonts w:cstheme="minorHAnsi"/>
        </w:rPr>
        <w:t xml:space="preserve">Aligned to what was mentioned in 3.b.1, we are sending each week an “information package” to the LPs, including recommendations for activities and violence prevention, with tips about positive parenting, to be disseminated at community level. In addition, the LPs are working in coordination with the activated CBCPM and local authorities to detect and refer any case of abuse, neglect, </w:t>
      </w:r>
      <w:r w:rsidR="00436332" w:rsidRPr="008C2250">
        <w:rPr>
          <w:rFonts w:cstheme="minorHAnsi"/>
        </w:rPr>
        <w:t>violence,</w:t>
      </w:r>
      <w:r w:rsidRPr="008C2250">
        <w:rPr>
          <w:rFonts w:cstheme="minorHAnsi"/>
        </w:rPr>
        <w:t xml:space="preserve"> or exploitation.</w:t>
      </w:r>
    </w:p>
    <w:p w14:paraId="236EBB94" w14:textId="4C26488C" w:rsidR="00742B49" w:rsidRPr="002D045A" w:rsidRDefault="006444F6" w:rsidP="00742B49">
      <w:pPr>
        <w:spacing w:line="240" w:lineRule="auto"/>
        <w:jc w:val="both"/>
        <w:rPr>
          <w:rFonts w:cstheme="minorHAnsi"/>
        </w:rPr>
      </w:pPr>
      <w:r>
        <w:rPr>
          <w:rFonts w:cstheme="minorHAnsi"/>
          <w:highlight w:val="yellow"/>
        </w:rPr>
        <w:t>During December</w:t>
      </w:r>
      <w:r w:rsidR="00C46C7E" w:rsidRPr="00D56999">
        <w:rPr>
          <w:rFonts w:cstheme="minorHAnsi"/>
          <w:highlight w:val="yellow"/>
        </w:rPr>
        <w:t>:</w:t>
      </w:r>
    </w:p>
    <w:tbl>
      <w:tblPr>
        <w:tblpPr w:leftFromText="141" w:rightFromText="141" w:vertAnchor="text" w:horzAnchor="margin" w:tblpY="125"/>
        <w:tblW w:w="7083" w:type="dxa"/>
        <w:tblCellMar>
          <w:left w:w="70" w:type="dxa"/>
          <w:right w:w="70" w:type="dxa"/>
        </w:tblCellMar>
        <w:tblLook w:val="04A0" w:firstRow="1" w:lastRow="0" w:firstColumn="1" w:lastColumn="0" w:noHBand="0" w:noVBand="1"/>
      </w:tblPr>
      <w:tblGrid>
        <w:gridCol w:w="1985"/>
        <w:gridCol w:w="2972"/>
        <w:gridCol w:w="2126"/>
      </w:tblGrid>
      <w:tr w:rsidR="003D2F5A" w:rsidRPr="000E5C9E" w14:paraId="0FAB3CDA" w14:textId="77777777" w:rsidTr="00B87A0B">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6A1EDC14" w14:textId="77777777" w:rsidR="003D2F5A" w:rsidRPr="00AF4E20" w:rsidRDefault="003D2F5A" w:rsidP="003D2F5A">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Violence prevention messages disseminated through…</w:t>
            </w:r>
          </w:p>
        </w:tc>
        <w:tc>
          <w:tcPr>
            <w:tcW w:w="2972" w:type="dxa"/>
            <w:tcBorders>
              <w:top w:val="single" w:sz="4" w:space="0" w:color="FFFFFF"/>
              <w:left w:val="nil"/>
              <w:bottom w:val="single" w:sz="4" w:space="0" w:color="FFFFFF"/>
              <w:right w:val="single" w:sz="4" w:space="0" w:color="FFFFFF"/>
            </w:tcBorders>
            <w:shd w:val="clear" w:color="000000" w:fill="DDEBF7"/>
            <w:noWrap/>
            <w:vAlign w:val="bottom"/>
            <w:hideMark/>
          </w:tcPr>
          <w:p w14:paraId="3CEDD7C3" w14:textId="42629D6A" w:rsidR="003D2F5A" w:rsidRPr="00AF4E20" w:rsidRDefault="008D27E2" w:rsidP="003D2F5A">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Infographics</w:t>
            </w:r>
            <w:proofErr w:type="spellEnd"/>
          </w:p>
        </w:tc>
        <w:tc>
          <w:tcPr>
            <w:tcW w:w="2126" w:type="dxa"/>
            <w:tcBorders>
              <w:top w:val="single" w:sz="4" w:space="0" w:color="FFFFFF"/>
              <w:left w:val="nil"/>
              <w:bottom w:val="single" w:sz="4" w:space="0" w:color="FFFFFF"/>
              <w:right w:val="single" w:sz="4" w:space="0" w:color="FFFFFF"/>
            </w:tcBorders>
            <w:shd w:val="clear" w:color="000000" w:fill="DDEBF7"/>
            <w:noWrap/>
            <w:vAlign w:val="center"/>
          </w:tcPr>
          <w:p w14:paraId="0B7B2E48" w14:textId="6983EE4E" w:rsidR="003D2F5A" w:rsidRPr="0099709D" w:rsidRDefault="007B3934"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2</w:t>
            </w:r>
            <w:r w:rsidR="0099709D" w:rsidRPr="0099709D">
              <w:rPr>
                <w:rFonts w:ascii="Calibri" w:eastAsia="Times New Roman" w:hAnsi="Calibri" w:cs="Calibri"/>
                <w:color w:val="000000"/>
                <w:highlight w:val="yellow"/>
                <w:lang w:val="es-MX" w:eastAsia="es-MX"/>
              </w:rPr>
              <w:t>4</w:t>
            </w:r>
          </w:p>
        </w:tc>
      </w:tr>
      <w:tr w:rsidR="003D2F5A" w:rsidRPr="000E5C9E" w14:paraId="71671E57"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74A2F9E"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3411919F" w14:textId="3DE45945" w:rsidR="003D2F5A" w:rsidRPr="00AF4E20" w:rsidRDefault="008D27E2" w:rsidP="003D2F5A">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Webinars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210C56B5" w14:textId="6E06D37E" w:rsidR="003D2F5A" w:rsidRPr="0099709D" w:rsidRDefault="007B3934"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1</w:t>
            </w:r>
          </w:p>
        </w:tc>
      </w:tr>
      <w:tr w:rsidR="003D2F5A" w:rsidRPr="000E5C9E" w14:paraId="7081C054"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1C03DF7A"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5BA10623" w14:textId="6A9EEAA3" w:rsidR="003D2F5A" w:rsidRPr="00AF4E20" w:rsidRDefault="007F2063" w:rsidP="003D2F5A">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Radio Spots</w:t>
            </w:r>
          </w:p>
        </w:tc>
        <w:tc>
          <w:tcPr>
            <w:tcW w:w="2126" w:type="dxa"/>
            <w:tcBorders>
              <w:top w:val="nil"/>
              <w:left w:val="nil"/>
              <w:bottom w:val="single" w:sz="4" w:space="0" w:color="FFFFFF"/>
              <w:right w:val="single" w:sz="4" w:space="0" w:color="FFFFFF"/>
            </w:tcBorders>
            <w:shd w:val="clear" w:color="000000" w:fill="DDEBF7"/>
            <w:noWrap/>
            <w:vAlign w:val="center"/>
          </w:tcPr>
          <w:p w14:paraId="4B755D1B" w14:textId="09AC0374" w:rsidR="003D2F5A" w:rsidRPr="0099709D" w:rsidRDefault="007B3934"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3</w:t>
            </w:r>
          </w:p>
        </w:tc>
      </w:tr>
      <w:tr w:rsidR="008D27E2" w:rsidRPr="000E5C9E" w14:paraId="55B1994D"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7B20396C" w14:textId="77777777" w:rsidR="008D27E2" w:rsidRPr="00AF4E20" w:rsidRDefault="008D27E2"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E47D90D" w14:textId="54BF1871" w:rsidR="008D27E2" w:rsidRPr="00AF4E20" w:rsidRDefault="007F2063" w:rsidP="003D2F5A">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 xml:space="preserve">Speaker </w:t>
            </w:r>
            <w:proofErr w:type="spellStart"/>
            <w:r w:rsidRPr="00AF4E20">
              <w:rPr>
                <w:rFonts w:ascii="Calibri" w:eastAsia="Times New Roman" w:hAnsi="Calibri" w:cs="Calibri"/>
                <w:color w:val="000000"/>
                <w:lang w:val="es-MX" w:eastAsia="es-MX"/>
              </w:rPr>
              <w:t>messages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455E8218" w14:textId="4A5E3521" w:rsidR="008D27E2" w:rsidRPr="0099709D" w:rsidRDefault="007B3934"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9</w:t>
            </w:r>
          </w:p>
        </w:tc>
      </w:tr>
      <w:tr w:rsidR="003D2F5A" w:rsidRPr="000E5C9E" w14:paraId="580C0D16"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CBC4975"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E5AD98F" w14:textId="1549E632" w:rsidR="003D2F5A" w:rsidRPr="00AF4E20" w:rsidRDefault="007F2063" w:rsidP="003D2F5A">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Videos</w:t>
            </w:r>
          </w:p>
        </w:tc>
        <w:tc>
          <w:tcPr>
            <w:tcW w:w="2126" w:type="dxa"/>
            <w:tcBorders>
              <w:top w:val="nil"/>
              <w:left w:val="nil"/>
              <w:bottom w:val="single" w:sz="4" w:space="0" w:color="FFFFFF"/>
              <w:right w:val="single" w:sz="4" w:space="0" w:color="FFFFFF"/>
            </w:tcBorders>
            <w:shd w:val="clear" w:color="000000" w:fill="DDEBF7"/>
            <w:noWrap/>
            <w:vAlign w:val="center"/>
          </w:tcPr>
          <w:p w14:paraId="1E590470" w14:textId="10AA3505" w:rsidR="003D2F5A" w:rsidRPr="0099709D" w:rsidRDefault="007B3934"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2</w:t>
            </w:r>
          </w:p>
        </w:tc>
      </w:tr>
      <w:tr w:rsidR="003D2F5A" w:rsidRPr="000E5C9E" w14:paraId="5879036B"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15EDB02"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0F04C9A6" w14:textId="77777777" w:rsidR="003D2F5A" w:rsidRPr="00AF4E20" w:rsidRDefault="003D2F5A" w:rsidP="003D2F5A">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 xml:space="preserve">Other (posters, </w:t>
            </w:r>
            <w:proofErr w:type="gramStart"/>
            <w:r w:rsidRPr="00AF4E20">
              <w:rPr>
                <w:rFonts w:ascii="Calibri" w:eastAsia="Times New Roman" w:hAnsi="Calibri" w:cs="Calibri"/>
                <w:color w:val="000000"/>
                <w:lang w:eastAsia="es-MX"/>
              </w:rPr>
              <w:t>flyers</w:t>
            </w:r>
            <w:proofErr w:type="gramEnd"/>
            <w:r w:rsidRPr="00AF4E20">
              <w:rPr>
                <w:rFonts w:ascii="Calibri" w:eastAsia="Times New Roman" w:hAnsi="Calibri" w:cs="Calibri"/>
                <w:color w:val="000000"/>
                <w:lang w:eastAsia="es-MX"/>
              </w:rPr>
              <w:t xml:space="preserve"> or tarps)</w:t>
            </w:r>
          </w:p>
        </w:tc>
        <w:tc>
          <w:tcPr>
            <w:tcW w:w="2126" w:type="dxa"/>
            <w:tcBorders>
              <w:top w:val="nil"/>
              <w:left w:val="nil"/>
              <w:bottom w:val="single" w:sz="4" w:space="0" w:color="FFFFFF"/>
              <w:right w:val="single" w:sz="4" w:space="0" w:color="FFFFFF"/>
            </w:tcBorders>
            <w:shd w:val="clear" w:color="000000" w:fill="DDEBF7"/>
            <w:noWrap/>
            <w:vAlign w:val="center"/>
          </w:tcPr>
          <w:p w14:paraId="45B8AAB0" w14:textId="375E7818" w:rsidR="003D2F5A" w:rsidRPr="0099709D" w:rsidRDefault="007B3934"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4</w:t>
            </w:r>
          </w:p>
        </w:tc>
      </w:tr>
      <w:tr w:rsidR="00742B49" w:rsidRPr="000E5C9E" w14:paraId="30DCBCCD"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58505C6" w14:textId="77777777" w:rsidR="00742B49" w:rsidRPr="00AF4E20" w:rsidRDefault="00742B49"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5B9BD5"/>
            <w:vAlign w:val="bottom"/>
            <w:hideMark/>
          </w:tcPr>
          <w:p w14:paraId="4B3B57F8" w14:textId="77777777" w:rsidR="00742B49" w:rsidRPr="00AF4E20" w:rsidRDefault="00742B49" w:rsidP="006B4A0E">
            <w:pPr>
              <w:spacing w:after="0" w:line="240" w:lineRule="auto"/>
              <w:rPr>
                <w:rFonts w:ascii="Calibri" w:eastAsia="Times New Roman" w:hAnsi="Calibri" w:cs="Calibri"/>
                <w:b/>
                <w:bCs/>
                <w:lang w:val="es-MX" w:eastAsia="es-MX"/>
              </w:rPr>
            </w:pPr>
            <w:r w:rsidRPr="00AF4E20">
              <w:rPr>
                <w:rFonts w:ascii="Calibri" w:eastAsia="Times New Roman" w:hAnsi="Calibri" w:cs="Calibri"/>
                <w:b/>
                <w:bCs/>
                <w:lang w:val="es-MX" w:eastAsia="es-MX"/>
              </w:rPr>
              <w:t xml:space="preserve">Total </w:t>
            </w:r>
          </w:p>
        </w:tc>
        <w:tc>
          <w:tcPr>
            <w:tcW w:w="2126" w:type="dxa"/>
            <w:tcBorders>
              <w:top w:val="nil"/>
              <w:left w:val="nil"/>
              <w:bottom w:val="single" w:sz="4" w:space="0" w:color="FFFFFF"/>
              <w:right w:val="single" w:sz="4" w:space="0" w:color="FFFFFF"/>
            </w:tcBorders>
            <w:shd w:val="clear" w:color="000000" w:fill="5B9BD5"/>
            <w:noWrap/>
            <w:vAlign w:val="bottom"/>
          </w:tcPr>
          <w:p w14:paraId="3EAA932B" w14:textId="5CC21E96" w:rsidR="00742B49" w:rsidRPr="0099709D" w:rsidRDefault="007B3934" w:rsidP="006B4A0E">
            <w:pPr>
              <w:spacing w:after="0" w:line="240" w:lineRule="auto"/>
              <w:jc w:val="center"/>
              <w:rPr>
                <w:rFonts w:ascii="Calibri" w:eastAsia="Times New Roman" w:hAnsi="Calibri" w:cs="Calibri"/>
                <w:b/>
                <w:bCs/>
                <w:highlight w:val="yellow"/>
                <w:lang w:val="es-MX" w:eastAsia="es-MX"/>
              </w:rPr>
            </w:pPr>
            <w:r>
              <w:rPr>
                <w:rFonts w:ascii="Calibri" w:eastAsia="Times New Roman" w:hAnsi="Calibri" w:cs="Calibri"/>
                <w:b/>
                <w:bCs/>
                <w:highlight w:val="yellow"/>
                <w:lang w:val="es-MX" w:eastAsia="es-MX"/>
              </w:rPr>
              <w:t>43</w:t>
            </w:r>
          </w:p>
        </w:tc>
      </w:tr>
    </w:tbl>
    <w:p w14:paraId="1F43D8B2" w14:textId="77777777" w:rsidR="00742B49" w:rsidRPr="000E5C9E" w:rsidRDefault="00742B49" w:rsidP="00742B49">
      <w:pPr>
        <w:spacing w:line="240" w:lineRule="auto"/>
        <w:jc w:val="both"/>
        <w:rPr>
          <w:rFonts w:cstheme="minorHAnsi"/>
          <w:highlight w:val="cyan"/>
        </w:rPr>
      </w:pPr>
    </w:p>
    <w:p w14:paraId="08DCDE70" w14:textId="77777777" w:rsidR="00742B49" w:rsidRPr="000E5C9E" w:rsidRDefault="00742B49" w:rsidP="00742B49">
      <w:pPr>
        <w:spacing w:line="240" w:lineRule="auto"/>
        <w:jc w:val="both"/>
        <w:rPr>
          <w:rFonts w:cstheme="minorHAnsi"/>
          <w:highlight w:val="cyan"/>
        </w:rPr>
      </w:pPr>
    </w:p>
    <w:p w14:paraId="1C4E23E4" w14:textId="77777777" w:rsidR="00742B49" w:rsidRPr="000E5C9E" w:rsidRDefault="00742B49" w:rsidP="00742B49">
      <w:pPr>
        <w:spacing w:line="240" w:lineRule="auto"/>
        <w:jc w:val="both"/>
        <w:rPr>
          <w:rFonts w:cstheme="minorHAnsi"/>
          <w:highlight w:val="cyan"/>
        </w:rPr>
      </w:pPr>
    </w:p>
    <w:p w14:paraId="0C869E2C" w14:textId="387D1701" w:rsidR="00742B49" w:rsidRPr="000E5C9E" w:rsidRDefault="00742B49" w:rsidP="00742B49">
      <w:pPr>
        <w:spacing w:line="240" w:lineRule="auto"/>
        <w:jc w:val="both"/>
        <w:rPr>
          <w:rFonts w:cstheme="minorHAnsi"/>
          <w:b/>
          <w:bCs/>
          <w:highlight w:val="cyan"/>
        </w:rPr>
      </w:pPr>
    </w:p>
    <w:p w14:paraId="31E862A0" w14:textId="3B1C55C3" w:rsidR="000D24FA" w:rsidRPr="000E5C9E" w:rsidRDefault="000D24FA" w:rsidP="00742B49">
      <w:pPr>
        <w:spacing w:line="240" w:lineRule="auto"/>
        <w:jc w:val="both"/>
        <w:rPr>
          <w:rFonts w:cstheme="minorHAnsi"/>
          <w:b/>
          <w:bCs/>
          <w:highlight w:val="cyan"/>
        </w:rPr>
      </w:pPr>
    </w:p>
    <w:p w14:paraId="4912F82D" w14:textId="630C1A3C" w:rsidR="000D24FA" w:rsidRPr="000E5C9E" w:rsidRDefault="000D24FA" w:rsidP="00742B49">
      <w:pPr>
        <w:spacing w:line="240" w:lineRule="auto"/>
        <w:jc w:val="both"/>
        <w:rPr>
          <w:rFonts w:cstheme="minorHAnsi"/>
          <w:b/>
          <w:bCs/>
          <w:highlight w:val="cyan"/>
        </w:rPr>
      </w:pPr>
    </w:p>
    <w:tbl>
      <w:tblPr>
        <w:tblpPr w:leftFromText="141" w:rightFromText="141" w:vertAnchor="text" w:horzAnchor="margin" w:tblpY="-66"/>
        <w:tblW w:w="7083" w:type="dxa"/>
        <w:tblCellMar>
          <w:left w:w="70" w:type="dxa"/>
          <w:right w:w="70" w:type="dxa"/>
        </w:tblCellMar>
        <w:tblLook w:val="04A0" w:firstRow="1" w:lastRow="0" w:firstColumn="1" w:lastColumn="0" w:noHBand="0" w:noVBand="1"/>
      </w:tblPr>
      <w:tblGrid>
        <w:gridCol w:w="1985"/>
        <w:gridCol w:w="3113"/>
        <w:gridCol w:w="1985"/>
      </w:tblGrid>
      <w:tr w:rsidR="00077300" w:rsidRPr="000E5C9E" w14:paraId="1425B027" w14:textId="77777777" w:rsidTr="00BD64F5">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422650E3" w14:textId="77777777" w:rsidR="00077300" w:rsidRPr="00AF4E20" w:rsidRDefault="00077300" w:rsidP="00077300">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Emotional and selfcare messages disseminated through…</w:t>
            </w:r>
          </w:p>
        </w:tc>
        <w:tc>
          <w:tcPr>
            <w:tcW w:w="3113" w:type="dxa"/>
            <w:tcBorders>
              <w:top w:val="single" w:sz="4" w:space="0" w:color="FFFFFF"/>
              <w:left w:val="nil"/>
              <w:bottom w:val="single" w:sz="4" w:space="0" w:color="FFFFFF"/>
              <w:right w:val="single" w:sz="4" w:space="0" w:color="FFFFFF"/>
            </w:tcBorders>
            <w:shd w:val="clear" w:color="000000" w:fill="DDEBF7"/>
            <w:noWrap/>
            <w:vAlign w:val="bottom"/>
            <w:hideMark/>
          </w:tcPr>
          <w:p w14:paraId="52F9EFA7" w14:textId="77777777" w:rsidR="00077300" w:rsidRPr="00AF4E20" w:rsidRDefault="00077300" w:rsidP="00077300">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Infographics</w:t>
            </w:r>
            <w:proofErr w:type="spellEnd"/>
          </w:p>
        </w:tc>
        <w:tc>
          <w:tcPr>
            <w:tcW w:w="1985" w:type="dxa"/>
            <w:tcBorders>
              <w:top w:val="single" w:sz="4" w:space="0" w:color="FFFFFF"/>
              <w:left w:val="nil"/>
              <w:bottom w:val="single" w:sz="4" w:space="0" w:color="FFFFFF"/>
              <w:right w:val="single" w:sz="4" w:space="0" w:color="FFFFFF"/>
            </w:tcBorders>
            <w:shd w:val="clear" w:color="000000" w:fill="DDEBF7"/>
            <w:noWrap/>
            <w:vAlign w:val="bottom"/>
          </w:tcPr>
          <w:p w14:paraId="596BB5AE" w14:textId="4DE63613" w:rsidR="00077300" w:rsidRPr="00AF4E20" w:rsidRDefault="00C43DA3"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4</w:t>
            </w:r>
            <w:r w:rsidR="00AF4E20" w:rsidRPr="00AF4E20">
              <w:rPr>
                <w:rFonts w:ascii="Calibri" w:eastAsia="Times New Roman" w:hAnsi="Calibri" w:cs="Calibri"/>
                <w:highlight w:val="yellow"/>
                <w:lang w:val="es-MX" w:eastAsia="es-MX"/>
              </w:rPr>
              <w:t>6</w:t>
            </w:r>
          </w:p>
        </w:tc>
      </w:tr>
      <w:tr w:rsidR="00077300" w:rsidRPr="000E5C9E" w14:paraId="75D630A4" w14:textId="77777777" w:rsidTr="00BD64F5">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04E376C7"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25506305" w14:textId="77777777" w:rsidR="00077300" w:rsidRPr="00AF4E20" w:rsidRDefault="00077300" w:rsidP="00077300">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Webinars</w:t>
            </w:r>
            <w:proofErr w:type="spellEnd"/>
          </w:p>
        </w:tc>
        <w:tc>
          <w:tcPr>
            <w:tcW w:w="1985" w:type="dxa"/>
            <w:tcBorders>
              <w:top w:val="nil"/>
              <w:left w:val="nil"/>
              <w:bottom w:val="single" w:sz="4" w:space="0" w:color="FFFFFF"/>
              <w:right w:val="single" w:sz="4" w:space="0" w:color="FFFFFF"/>
            </w:tcBorders>
            <w:shd w:val="clear" w:color="000000" w:fill="DDEBF7"/>
            <w:noWrap/>
            <w:vAlign w:val="bottom"/>
          </w:tcPr>
          <w:p w14:paraId="17F38F89" w14:textId="2CD926DA" w:rsidR="00077300" w:rsidRPr="00AF4E20" w:rsidRDefault="00C43DA3"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0</w:t>
            </w:r>
          </w:p>
        </w:tc>
      </w:tr>
      <w:tr w:rsidR="00077300" w:rsidRPr="000E5C9E" w14:paraId="00D328E0"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514F46C"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7FF19BFC" w14:textId="77777777" w:rsidR="00077300" w:rsidRPr="00AF4E20" w:rsidRDefault="00077300" w:rsidP="00077300">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Radio spots</w:t>
            </w:r>
          </w:p>
        </w:tc>
        <w:tc>
          <w:tcPr>
            <w:tcW w:w="1985" w:type="dxa"/>
            <w:tcBorders>
              <w:top w:val="nil"/>
              <w:left w:val="nil"/>
              <w:bottom w:val="single" w:sz="4" w:space="0" w:color="FFFFFF"/>
              <w:right w:val="single" w:sz="4" w:space="0" w:color="FFFFFF"/>
            </w:tcBorders>
            <w:shd w:val="clear" w:color="000000" w:fill="DDEBF7"/>
            <w:noWrap/>
            <w:vAlign w:val="bottom"/>
          </w:tcPr>
          <w:p w14:paraId="72FA210F" w14:textId="02889722" w:rsidR="00077300" w:rsidRPr="00AF4E20" w:rsidRDefault="00C43DA3"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10</w:t>
            </w:r>
          </w:p>
        </w:tc>
      </w:tr>
      <w:tr w:rsidR="00077300" w:rsidRPr="000E5C9E" w14:paraId="09B6070B"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3FD3C68F"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tcPr>
          <w:p w14:paraId="3A7523BB" w14:textId="77777777" w:rsidR="00077300" w:rsidRPr="00AF4E20" w:rsidRDefault="00077300" w:rsidP="00077300">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 xml:space="preserve">Speaker </w:t>
            </w:r>
            <w:proofErr w:type="spellStart"/>
            <w:r w:rsidRPr="00AF4E20">
              <w:rPr>
                <w:rFonts w:ascii="Calibri" w:eastAsia="Times New Roman" w:hAnsi="Calibri" w:cs="Calibri"/>
                <w:color w:val="000000"/>
                <w:lang w:val="es-MX" w:eastAsia="es-MX"/>
              </w:rPr>
              <w:t>messages</w:t>
            </w:r>
            <w:proofErr w:type="spellEnd"/>
          </w:p>
        </w:tc>
        <w:tc>
          <w:tcPr>
            <w:tcW w:w="1985" w:type="dxa"/>
            <w:tcBorders>
              <w:top w:val="nil"/>
              <w:left w:val="nil"/>
              <w:bottom w:val="single" w:sz="4" w:space="0" w:color="FFFFFF"/>
              <w:right w:val="single" w:sz="4" w:space="0" w:color="FFFFFF"/>
            </w:tcBorders>
            <w:shd w:val="clear" w:color="000000" w:fill="DDEBF7"/>
            <w:noWrap/>
            <w:vAlign w:val="bottom"/>
          </w:tcPr>
          <w:p w14:paraId="3AE8A2B0" w14:textId="1339BC49" w:rsidR="00077300" w:rsidRPr="00AF4E20" w:rsidRDefault="00C43DA3"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1</w:t>
            </w:r>
          </w:p>
        </w:tc>
      </w:tr>
      <w:tr w:rsidR="00077300" w:rsidRPr="000E5C9E" w14:paraId="6D80806E"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738E0F4"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4C1AADB5" w14:textId="77777777" w:rsidR="00077300" w:rsidRPr="00AF4E20" w:rsidRDefault="00077300" w:rsidP="00077300">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Videos</w:t>
            </w:r>
          </w:p>
        </w:tc>
        <w:tc>
          <w:tcPr>
            <w:tcW w:w="1985" w:type="dxa"/>
            <w:tcBorders>
              <w:top w:val="nil"/>
              <w:left w:val="nil"/>
              <w:bottom w:val="single" w:sz="4" w:space="0" w:color="FFFFFF"/>
              <w:right w:val="single" w:sz="4" w:space="0" w:color="FFFFFF"/>
            </w:tcBorders>
            <w:shd w:val="clear" w:color="000000" w:fill="DDEBF7"/>
            <w:noWrap/>
            <w:vAlign w:val="bottom"/>
          </w:tcPr>
          <w:p w14:paraId="3686D404" w14:textId="7496F337" w:rsidR="00077300" w:rsidRPr="00AF4E20" w:rsidRDefault="00C43DA3"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2</w:t>
            </w:r>
          </w:p>
        </w:tc>
      </w:tr>
      <w:tr w:rsidR="00077300" w:rsidRPr="000E5C9E" w14:paraId="75BE62D0"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75CBFA23"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2D480C6C" w14:textId="77777777" w:rsidR="00077300" w:rsidRPr="00AF4E20" w:rsidRDefault="00077300" w:rsidP="00077300">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 xml:space="preserve">Other (posters, </w:t>
            </w:r>
            <w:proofErr w:type="gramStart"/>
            <w:r w:rsidRPr="00AF4E20">
              <w:rPr>
                <w:rFonts w:ascii="Calibri" w:eastAsia="Times New Roman" w:hAnsi="Calibri" w:cs="Calibri"/>
                <w:color w:val="000000"/>
                <w:lang w:eastAsia="es-MX"/>
              </w:rPr>
              <w:t>flyers</w:t>
            </w:r>
            <w:proofErr w:type="gramEnd"/>
            <w:r w:rsidRPr="00AF4E20">
              <w:rPr>
                <w:rFonts w:ascii="Calibri" w:eastAsia="Times New Roman" w:hAnsi="Calibri" w:cs="Calibri"/>
                <w:color w:val="000000"/>
                <w:lang w:eastAsia="es-MX"/>
              </w:rPr>
              <w:t xml:space="preserve"> or tarps)</w:t>
            </w:r>
          </w:p>
        </w:tc>
        <w:tc>
          <w:tcPr>
            <w:tcW w:w="1985" w:type="dxa"/>
            <w:tcBorders>
              <w:top w:val="nil"/>
              <w:left w:val="nil"/>
              <w:bottom w:val="single" w:sz="4" w:space="0" w:color="FFFFFF"/>
              <w:right w:val="single" w:sz="4" w:space="0" w:color="FFFFFF"/>
            </w:tcBorders>
            <w:shd w:val="clear" w:color="000000" w:fill="DDEBF7"/>
            <w:noWrap/>
            <w:vAlign w:val="bottom"/>
          </w:tcPr>
          <w:p w14:paraId="401160E1" w14:textId="601F4283" w:rsidR="00077300" w:rsidRPr="00AF4E20" w:rsidRDefault="00C43DA3"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2</w:t>
            </w:r>
          </w:p>
        </w:tc>
      </w:tr>
      <w:tr w:rsidR="00077300" w:rsidRPr="00AC5C58" w14:paraId="118242BA"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3E1C5EB"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5B9BD5"/>
            <w:vAlign w:val="bottom"/>
            <w:hideMark/>
          </w:tcPr>
          <w:p w14:paraId="277281B1" w14:textId="77777777" w:rsidR="00077300" w:rsidRPr="00AF4E20" w:rsidRDefault="00077300" w:rsidP="00077300">
            <w:pPr>
              <w:spacing w:after="0" w:line="240" w:lineRule="auto"/>
              <w:rPr>
                <w:rFonts w:ascii="Calibri" w:eastAsia="Times New Roman" w:hAnsi="Calibri" w:cs="Calibri"/>
                <w:b/>
                <w:bCs/>
                <w:color w:val="FFFFFF"/>
                <w:lang w:val="es-MX" w:eastAsia="es-MX"/>
              </w:rPr>
            </w:pPr>
            <w:r w:rsidRPr="00AF4E20">
              <w:rPr>
                <w:rFonts w:ascii="Calibri" w:eastAsia="Times New Roman" w:hAnsi="Calibri" w:cs="Calibri"/>
                <w:b/>
                <w:bCs/>
                <w:lang w:val="es-MX" w:eastAsia="es-MX"/>
              </w:rPr>
              <w:t xml:space="preserve">Total </w:t>
            </w:r>
          </w:p>
        </w:tc>
        <w:tc>
          <w:tcPr>
            <w:tcW w:w="1985" w:type="dxa"/>
            <w:tcBorders>
              <w:top w:val="nil"/>
              <w:left w:val="nil"/>
              <w:bottom w:val="single" w:sz="4" w:space="0" w:color="FFFFFF"/>
              <w:right w:val="single" w:sz="4" w:space="0" w:color="FFFFFF"/>
            </w:tcBorders>
            <w:shd w:val="clear" w:color="000000" w:fill="5B9BD5"/>
            <w:noWrap/>
            <w:vAlign w:val="bottom"/>
          </w:tcPr>
          <w:p w14:paraId="6EE63B6A" w14:textId="4A87CBDB" w:rsidR="00077300" w:rsidRPr="00AF4E20" w:rsidRDefault="00C43DA3" w:rsidP="00077300">
            <w:pPr>
              <w:spacing w:after="0" w:line="240" w:lineRule="auto"/>
              <w:jc w:val="center"/>
              <w:rPr>
                <w:rFonts w:ascii="Calibri" w:eastAsia="Times New Roman" w:hAnsi="Calibri" w:cs="Calibri"/>
                <w:b/>
                <w:bCs/>
                <w:highlight w:val="yellow"/>
                <w:lang w:val="es-MX" w:eastAsia="es-MX"/>
              </w:rPr>
            </w:pPr>
            <w:r>
              <w:rPr>
                <w:rFonts w:ascii="Calibri" w:eastAsia="Times New Roman" w:hAnsi="Calibri" w:cs="Calibri"/>
                <w:b/>
                <w:bCs/>
                <w:highlight w:val="yellow"/>
                <w:lang w:val="es-MX" w:eastAsia="es-MX"/>
              </w:rPr>
              <w:t>61</w:t>
            </w:r>
          </w:p>
        </w:tc>
      </w:tr>
    </w:tbl>
    <w:p w14:paraId="62574A15" w14:textId="77777777" w:rsidR="006D576A" w:rsidRDefault="006D576A" w:rsidP="00742B49">
      <w:pPr>
        <w:spacing w:line="240" w:lineRule="auto"/>
        <w:jc w:val="both"/>
        <w:rPr>
          <w:rFonts w:cstheme="minorHAnsi"/>
          <w:b/>
          <w:bCs/>
        </w:rPr>
      </w:pPr>
    </w:p>
    <w:p w14:paraId="55F9ECDC" w14:textId="77777777" w:rsidR="006D148F" w:rsidRDefault="006D148F" w:rsidP="00742B49">
      <w:pPr>
        <w:spacing w:line="240" w:lineRule="auto"/>
        <w:jc w:val="both"/>
        <w:rPr>
          <w:rFonts w:cstheme="minorHAnsi"/>
          <w:b/>
          <w:bCs/>
        </w:rPr>
      </w:pPr>
    </w:p>
    <w:p w14:paraId="580E4E8B" w14:textId="77777777" w:rsidR="00742B49" w:rsidRDefault="00742B49" w:rsidP="00816E6E">
      <w:pPr>
        <w:spacing w:line="240" w:lineRule="auto"/>
        <w:ind w:left="720"/>
        <w:jc w:val="both"/>
        <w:rPr>
          <w:rFonts w:cstheme="minorHAnsi"/>
          <w:b/>
          <w:bCs/>
        </w:rPr>
      </w:pPr>
    </w:p>
    <w:p w14:paraId="7A7D306B" w14:textId="77777777" w:rsidR="006D148F" w:rsidRDefault="006D148F" w:rsidP="00801CC7">
      <w:pPr>
        <w:spacing w:line="240" w:lineRule="auto"/>
        <w:jc w:val="both"/>
        <w:rPr>
          <w:rFonts w:cstheme="minorHAnsi"/>
        </w:rPr>
      </w:pPr>
    </w:p>
    <w:p w14:paraId="28EC8AD8" w14:textId="22B4EDFF" w:rsidR="006D148F" w:rsidRDefault="006D148F" w:rsidP="00801CC7">
      <w:pPr>
        <w:spacing w:line="240" w:lineRule="auto"/>
        <w:jc w:val="both"/>
        <w:rPr>
          <w:rFonts w:cstheme="minorHAnsi"/>
        </w:rPr>
      </w:pPr>
    </w:p>
    <w:p w14:paraId="30F781D9" w14:textId="6CC6B27D" w:rsidR="000D24FA" w:rsidRDefault="006D5DBC" w:rsidP="00801CC7">
      <w:pPr>
        <w:spacing w:line="240" w:lineRule="auto"/>
        <w:jc w:val="both"/>
        <w:rPr>
          <w:rFonts w:cstheme="minorHAnsi"/>
        </w:rPr>
      </w:pPr>
      <w:r>
        <w:rPr>
          <w:rFonts w:cstheme="minorHAnsi"/>
        </w:rPr>
        <w:t>More details about Child Protection activities are available in the monthly report shared at regional level.</w:t>
      </w:r>
    </w:p>
    <w:p w14:paraId="6C2293D3" w14:textId="79BD4FE9" w:rsidR="00DE4290" w:rsidRPr="005376E7" w:rsidRDefault="00CB77AA" w:rsidP="00801CC7">
      <w:pPr>
        <w:spacing w:line="240" w:lineRule="auto"/>
        <w:jc w:val="both"/>
        <w:rPr>
          <w:rFonts w:cstheme="minorHAnsi"/>
          <w:highlight w:val="yellow"/>
        </w:rPr>
      </w:pPr>
      <w:r w:rsidRPr="005376E7">
        <w:rPr>
          <w:rFonts w:cstheme="minorHAnsi"/>
          <w:highlight w:val="yellow"/>
        </w:rPr>
        <w:t xml:space="preserve">In the groups referring to protection messages, information continues to be provided through infographics, videos, on violence prevention, prevention of gender violence, prevention of child abuse, positive parenting, children rights, local legislation to ensure children rights, </w:t>
      </w:r>
      <w:r w:rsidR="00DE4290" w:rsidRPr="005376E7">
        <w:rPr>
          <w:rFonts w:cstheme="minorHAnsi"/>
          <w:highlight w:val="yellow"/>
        </w:rPr>
        <w:t>…</w:t>
      </w:r>
    </w:p>
    <w:p w14:paraId="611EE070" w14:textId="77C6094D" w:rsidR="000E5C9E" w:rsidRPr="00C35BF1" w:rsidRDefault="009717A5" w:rsidP="00DE4069">
      <w:pPr>
        <w:spacing w:line="240" w:lineRule="auto"/>
        <w:jc w:val="both"/>
        <w:rPr>
          <w:rFonts w:cstheme="minorHAnsi"/>
        </w:rPr>
      </w:pPr>
      <w:r w:rsidRPr="003753AF">
        <w:rPr>
          <w:rFonts w:cstheme="minorHAnsi"/>
          <w:highlight w:val="yellow"/>
        </w:rPr>
        <w:t>Example of contents: LP #2522 Niños de Boba</w:t>
      </w:r>
      <w:r w:rsidRPr="003753AF">
        <w:rPr>
          <w:rFonts w:cstheme="minorHAnsi"/>
          <w:highlight w:val="yellow"/>
        </w:rPr>
        <w:t>shi - Girls, boys and adolescents have the right to live free of violence</w:t>
      </w:r>
      <w:r w:rsidR="00DE4069" w:rsidRPr="003753AF">
        <w:rPr>
          <w:rFonts w:cstheme="minorHAnsi"/>
          <w:highlight w:val="yellow"/>
        </w:rPr>
        <w:t xml:space="preserve"> / </w:t>
      </w:r>
      <w:r w:rsidR="00DE4069" w:rsidRPr="003753AF">
        <w:rPr>
          <w:rFonts w:cstheme="minorHAnsi"/>
          <w:highlight w:val="yellow"/>
        </w:rPr>
        <w:t xml:space="preserve">Caring for your body, It is also a right./ 5 basic principles to show you how to care for, protect and promote the value in your body / Independence (gradual) in hygiene and self-care / Create awareness of the intimate and the private / Know how to identify pleasant and unpleasant sensations / Right to Say </w:t>
      </w:r>
      <w:r w:rsidR="00DE4069" w:rsidRPr="003753AF">
        <w:rPr>
          <w:rFonts w:cstheme="minorHAnsi"/>
          <w:highlight w:val="yellow"/>
        </w:rPr>
        <w:t>LP #</w:t>
      </w:r>
      <w:r w:rsidR="003753AF" w:rsidRPr="003753AF">
        <w:rPr>
          <w:rFonts w:cstheme="minorHAnsi"/>
          <w:highlight w:val="yellow"/>
        </w:rPr>
        <w:t>4285</w:t>
      </w:r>
      <w:r w:rsidR="00DE4069" w:rsidRPr="003753AF">
        <w:rPr>
          <w:rFonts w:cstheme="minorHAnsi"/>
          <w:highlight w:val="yellow"/>
        </w:rPr>
        <w:t xml:space="preserve"> Niños de </w:t>
      </w:r>
      <w:r w:rsidRPr="003753AF">
        <w:rPr>
          <w:rFonts w:cstheme="minorHAnsi"/>
          <w:highlight w:val="yellow"/>
        </w:rPr>
        <w:t>Magdalena</w:t>
      </w:r>
      <w:r w:rsidR="00DE4069" w:rsidRPr="003753AF">
        <w:rPr>
          <w:rFonts w:cstheme="minorHAnsi"/>
          <w:highlight w:val="yellow"/>
        </w:rPr>
        <w:t xml:space="preserve"> Teitipac </w:t>
      </w:r>
      <w:r w:rsidRPr="003753AF">
        <w:rPr>
          <w:rFonts w:cstheme="minorHAnsi"/>
          <w:highlight w:val="yellow"/>
        </w:rPr>
        <w:t>- Dissemination of infographics effects of corporal and humiliating punishment</w:t>
      </w:r>
      <w:r w:rsidR="00DE4069" w:rsidRPr="003753AF">
        <w:rPr>
          <w:rFonts w:cstheme="minorHAnsi"/>
          <w:highlight w:val="yellow"/>
        </w:rPr>
        <w:t>.</w:t>
      </w:r>
    </w:p>
    <w:p w14:paraId="0952F219" w14:textId="0AD538FA" w:rsidR="004C1486" w:rsidRDefault="004C1486" w:rsidP="00816E6E">
      <w:pPr>
        <w:spacing w:line="240" w:lineRule="auto"/>
        <w:ind w:left="720"/>
        <w:jc w:val="both"/>
        <w:rPr>
          <w:rFonts w:cstheme="minorHAnsi"/>
          <w:b/>
          <w:bCs/>
        </w:rPr>
      </w:pPr>
      <w:r w:rsidRPr="00D34995">
        <w:rPr>
          <w:noProof/>
          <w:color w:val="2B579A"/>
          <w:shd w:val="clear" w:color="auto" w:fill="E6E6E6"/>
        </w:rPr>
        <w:lastRenderedPageBreak/>
        <mc:AlternateContent>
          <mc:Choice Requires="wps">
            <w:drawing>
              <wp:anchor distT="45720" distB="45720" distL="114300" distR="114300" simplePos="0" relativeHeight="251663360" behindDoc="0" locked="0" layoutInCell="1" allowOverlap="1" wp14:anchorId="79086E20" wp14:editId="5375A86D">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2C83676D"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48237E90" w14:textId="77777777" w:rsidR="006B4A0E" w:rsidRDefault="006B4A0E" w:rsidP="004C1486">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86E20" id="Text Box 4" o:spid="_x0000_s1029" type="#_x0000_t202" style="position:absolute;left:0;text-align:left;margin-left:-2.25pt;margin-top:22.95pt;width:501.75pt;height:6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2C83676D" w14:textId="77777777" w:rsidR="006B4A0E" w:rsidRDefault="006B4A0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48237E90" w14:textId="77777777" w:rsidR="006B4A0E" w:rsidRDefault="006B4A0E" w:rsidP="004C1486">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 xml:space="preserve">Help children continue to do their job: </w:t>
      </w:r>
      <w:proofErr w:type="gramStart"/>
      <w:r>
        <w:rPr>
          <w:rFonts w:cstheme="minorHAnsi"/>
          <w:b/>
          <w:bCs/>
        </w:rPr>
        <w:t>Learning</w:t>
      </w:r>
      <w:proofErr w:type="gramEnd"/>
    </w:p>
    <w:p w14:paraId="79474A0C" w14:textId="77777777" w:rsidR="004A22DD" w:rsidRDefault="004A22DD" w:rsidP="00C46C7E">
      <w:pPr>
        <w:spacing w:line="240" w:lineRule="auto"/>
        <w:jc w:val="both"/>
        <w:rPr>
          <w:rFonts w:cstheme="minorHAnsi"/>
        </w:rPr>
      </w:pPr>
    </w:p>
    <w:p w14:paraId="5208BA00" w14:textId="33C73DF5" w:rsidR="00C46C7E" w:rsidRPr="008C2250" w:rsidRDefault="00C46C7E" w:rsidP="00C46C7E">
      <w:pPr>
        <w:spacing w:line="240" w:lineRule="auto"/>
        <w:jc w:val="both"/>
        <w:rPr>
          <w:rFonts w:cstheme="minorHAnsi"/>
        </w:rPr>
      </w:pPr>
      <w:r w:rsidRPr="008C2250">
        <w:rPr>
          <w:rFonts w:cstheme="minorHAnsi"/>
        </w:rPr>
        <w:t xml:space="preserve">Aligned to what was mentioned in 3.b.1, we are sending each week an “information package” to the LPs, including recommendations for </w:t>
      </w:r>
      <w:r w:rsidR="004A22DD">
        <w:rPr>
          <w:rFonts w:cstheme="minorHAnsi"/>
        </w:rPr>
        <w:t>recreational and educational activities</w:t>
      </w:r>
      <w:r w:rsidRPr="008C2250">
        <w:rPr>
          <w:rFonts w:cstheme="minorHAnsi"/>
        </w:rPr>
        <w:t>.</w:t>
      </w:r>
    </w:p>
    <w:p w14:paraId="33D46CAA" w14:textId="0FDB97A3" w:rsidR="00C46C7E" w:rsidRPr="002D045A" w:rsidRDefault="00C46C7E" w:rsidP="00C46C7E">
      <w:pPr>
        <w:spacing w:line="240" w:lineRule="auto"/>
        <w:jc w:val="both"/>
        <w:rPr>
          <w:rFonts w:cstheme="minorHAnsi"/>
        </w:rPr>
      </w:pPr>
      <w:r w:rsidRPr="00D56999">
        <w:rPr>
          <w:rFonts w:cstheme="minorHAnsi"/>
          <w:highlight w:val="yellow"/>
        </w:rPr>
        <w:t xml:space="preserve">During </w:t>
      </w:r>
      <w:r w:rsidR="00B730AE">
        <w:rPr>
          <w:rFonts w:cstheme="minorHAnsi"/>
          <w:highlight w:val="yellow"/>
        </w:rPr>
        <w:t>Dec</w:t>
      </w:r>
      <w:r w:rsidR="00635B9E">
        <w:rPr>
          <w:rFonts w:cstheme="minorHAnsi"/>
          <w:highlight w:val="yellow"/>
        </w:rPr>
        <w:t>e</w:t>
      </w:r>
      <w:r w:rsidR="00BC13EE">
        <w:rPr>
          <w:rFonts w:cstheme="minorHAnsi"/>
          <w:highlight w:val="yellow"/>
        </w:rPr>
        <w:t>mbe</w:t>
      </w:r>
      <w:r w:rsidR="00D56999" w:rsidRPr="00D56999">
        <w:rPr>
          <w:rFonts w:cstheme="minorHAnsi"/>
          <w:highlight w:val="yellow"/>
        </w:rPr>
        <w:t>r</w:t>
      </w:r>
      <w:r w:rsidRPr="00D56999">
        <w:rPr>
          <w:rFonts w:cstheme="minorHAnsi"/>
          <w:highlight w:val="yellow"/>
        </w:rPr>
        <w:t>:</w:t>
      </w:r>
    </w:p>
    <w:tbl>
      <w:tblPr>
        <w:tblpPr w:leftFromText="141" w:rightFromText="141" w:vertAnchor="text" w:horzAnchor="margin" w:tblpY="125"/>
        <w:tblW w:w="7083" w:type="dxa"/>
        <w:tblCellMar>
          <w:left w:w="70" w:type="dxa"/>
          <w:right w:w="70" w:type="dxa"/>
        </w:tblCellMar>
        <w:tblLook w:val="04A0" w:firstRow="1" w:lastRow="0" w:firstColumn="1" w:lastColumn="0" w:noHBand="0" w:noVBand="1"/>
      </w:tblPr>
      <w:tblGrid>
        <w:gridCol w:w="1985"/>
        <w:gridCol w:w="2972"/>
        <w:gridCol w:w="2126"/>
      </w:tblGrid>
      <w:tr w:rsidR="00C46C7E" w:rsidRPr="002D045A" w14:paraId="3F6D1B49" w14:textId="77777777" w:rsidTr="005F7879">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7759875A" w14:textId="4603CA40" w:rsidR="00C46C7E" w:rsidRPr="002D045A" w:rsidRDefault="005F7879" w:rsidP="006B4A0E">
            <w:pPr>
              <w:spacing w:after="0" w:line="240" w:lineRule="auto"/>
              <w:rPr>
                <w:rFonts w:ascii="Calibri" w:eastAsia="Times New Roman" w:hAnsi="Calibri" w:cs="Calibri"/>
                <w:color w:val="000000"/>
                <w:lang w:eastAsia="es-MX"/>
              </w:rPr>
            </w:pPr>
            <w:r w:rsidRPr="005F7879">
              <w:rPr>
                <w:rFonts w:ascii="Calibri" w:eastAsia="Times New Roman" w:hAnsi="Calibri" w:cs="Calibri"/>
                <w:color w:val="000000"/>
                <w:lang w:eastAsia="es-MX"/>
              </w:rPr>
              <w:t>Messages with content of recreational and educational activities</w:t>
            </w:r>
            <w:r w:rsidR="00C46C7E" w:rsidRPr="002D045A">
              <w:rPr>
                <w:rFonts w:ascii="Calibri" w:eastAsia="Times New Roman" w:hAnsi="Calibri" w:cs="Calibri"/>
                <w:color w:val="000000"/>
                <w:lang w:eastAsia="es-MX"/>
              </w:rPr>
              <w:t>…</w:t>
            </w:r>
          </w:p>
        </w:tc>
        <w:tc>
          <w:tcPr>
            <w:tcW w:w="2972" w:type="dxa"/>
            <w:tcBorders>
              <w:top w:val="single" w:sz="4" w:space="0" w:color="FFFFFF"/>
              <w:left w:val="nil"/>
              <w:bottom w:val="single" w:sz="4" w:space="0" w:color="FFFFFF"/>
              <w:right w:val="single" w:sz="4" w:space="0" w:color="FFFFFF"/>
            </w:tcBorders>
            <w:shd w:val="clear" w:color="000000" w:fill="DDEBF7"/>
            <w:noWrap/>
            <w:vAlign w:val="bottom"/>
            <w:hideMark/>
          </w:tcPr>
          <w:p w14:paraId="40AA807B" w14:textId="77777777" w:rsidR="00C46C7E" w:rsidRPr="002D045A" w:rsidRDefault="00C46C7E" w:rsidP="006B4A0E">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Infographics</w:t>
            </w:r>
            <w:proofErr w:type="spellEnd"/>
          </w:p>
        </w:tc>
        <w:tc>
          <w:tcPr>
            <w:tcW w:w="2126" w:type="dxa"/>
            <w:tcBorders>
              <w:top w:val="single" w:sz="4" w:space="0" w:color="FFFFFF"/>
              <w:left w:val="nil"/>
              <w:bottom w:val="single" w:sz="4" w:space="0" w:color="FFFFFF"/>
              <w:right w:val="single" w:sz="4" w:space="0" w:color="FFFFFF"/>
            </w:tcBorders>
            <w:shd w:val="clear" w:color="000000" w:fill="DDEBF7"/>
            <w:noWrap/>
            <w:vAlign w:val="center"/>
          </w:tcPr>
          <w:p w14:paraId="680FC107" w14:textId="2F1A9163" w:rsidR="00C46C7E" w:rsidRPr="0019693F" w:rsidRDefault="00F36B7C"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1</w:t>
            </w:r>
            <w:r w:rsidR="00FE6C4D">
              <w:rPr>
                <w:rFonts w:ascii="Calibri" w:eastAsia="Times New Roman" w:hAnsi="Calibri" w:cs="Calibri"/>
                <w:highlight w:val="yellow"/>
                <w:lang w:val="es-MX" w:eastAsia="es-MX"/>
              </w:rPr>
              <w:t>04</w:t>
            </w:r>
          </w:p>
        </w:tc>
      </w:tr>
      <w:tr w:rsidR="00C46C7E" w:rsidRPr="002D045A" w14:paraId="545CDE7D"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7BC8F04"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77C781F0" w14:textId="77777777" w:rsidR="00C46C7E" w:rsidRPr="002D045A" w:rsidRDefault="00C46C7E" w:rsidP="006B4A0E">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Webinars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3BD0CD33" w14:textId="09F55CF4" w:rsidR="00C46C7E" w:rsidRPr="0019693F" w:rsidRDefault="00F36B7C"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0</w:t>
            </w:r>
          </w:p>
        </w:tc>
      </w:tr>
      <w:tr w:rsidR="00C46C7E" w:rsidRPr="002D045A" w14:paraId="39E9C5EF"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09D04DC3"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743D7FB" w14:textId="77777777" w:rsidR="00C46C7E" w:rsidRPr="002D045A" w:rsidRDefault="00C46C7E" w:rsidP="006B4A0E">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Radio Spots</w:t>
            </w:r>
          </w:p>
        </w:tc>
        <w:tc>
          <w:tcPr>
            <w:tcW w:w="2126" w:type="dxa"/>
            <w:tcBorders>
              <w:top w:val="nil"/>
              <w:left w:val="nil"/>
              <w:bottom w:val="single" w:sz="4" w:space="0" w:color="FFFFFF"/>
              <w:right w:val="single" w:sz="4" w:space="0" w:color="FFFFFF"/>
            </w:tcBorders>
            <w:shd w:val="clear" w:color="000000" w:fill="DDEBF7"/>
            <w:noWrap/>
            <w:vAlign w:val="center"/>
          </w:tcPr>
          <w:p w14:paraId="20C17D1F" w14:textId="56B2ECCD" w:rsidR="00C46C7E" w:rsidRPr="0019693F" w:rsidRDefault="00FE6C4D"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3</w:t>
            </w:r>
          </w:p>
        </w:tc>
      </w:tr>
      <w:tr w:rsidR="00C46C7E" w:rsidRPr="002D045A" w14:paraId="366DA1AA"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585B3A17"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3ED05D25" w14:textId="77777777" w:rsidR="00C46C7E" w:rsidRPr="002D045A" w:rsidRDefault="00C46C7E" w:rsidP="006B4A0E">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Speaker </w:t>
            </w:r>
            <w:proofErr w:type="spellStart"/>
            <w:r>
              <w:rPr>
                <w:rFonts w:ascii="Calibri" w:eastAsia="Times New Roman" w:hAnsi="Calibri" w:cs="Calibri"/>
                <w:color w:val="000000"/>
                <w:lang w:val="es-MX" w:eastAsia="es-MX"/>
              </w:rPr>
              <w:t>messages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5A9237A5" w14:textId="4578D15D" w:rsidR="00C46C7E" w:rsidRPr="0019693F" w:rsidRDefault="00F36B7C"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3</w:t>
            </w:r>
          </w:p>
        </w:tc>
      </w:tr>
      <w:tr w:rsidR="00C46C7E" w:rsidRPr="002D045A" w14:paraId="278C58F8"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6DFBFBD"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70CB8C59" w14:textId="77777777" w:rsidR="00C46C7E" w:rsidRPr="002D045A" w:rsidRDefault="00C46C7E" w:rsidP="006B4A0E">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Videos</w:t>
            </w:r>
          </w:p>
        </w:tc>
        <w:tc>
          <w:tcPr>
            <w:tcW w:w="2126" w:type="dxa"/>
            <w:tcBorders>
              <w:top w:val="nil"/>
              <w:left w:val="nil"/>
              <w:bottom w:val="single" w:sz="4" w:space="0" w:color="FFFFFF"/>
              <w:right w:val="single" w:sz="4" w:space="0" w:color="FFFFFF"/>
            </w:tcBorders>
            <w:shd w:val="clear" w:color="000000" w:fill="DDEBF7"/>
            <w:noWrap/>
            <w:vAlign w:val="center"/>
          </w:tcPr>
          <w:p w14:paraId="4BD4389A" w14:textId="7F54F461" w:rsidR="00C46C7E" w:rsidRPr="0019693F" w:rsidRDefault="00FE6C4D"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5</w:t>
            </w:r>
          </w:p>
        </w:tc>
      </w:tr>
      <w:tr w:rsidR="00C46C7E" w:rsidRPr="002D045A" w14:paraId="70648541"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4E3DE095"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36DDA0B3" w14:textId="77777777" w:rsidR="00C46C7E" w:rsidRPr="002D045A" w:rsidRDefault="00C46C7E" w:rsidP="006B4A0E">
            <w:pPr>
              <w:spacing w:after="0" w:line="240" w:lineRule="auto"/>
              <w:rPr>
                <w:rFonts w:ascii="Calibri" w:eastAsia="Times New Roman" w:hAnsi="Calibri" w:cs="Calibri"/>
                <w:color w:val="000000"/>
                <w:lang w:eastAsia="es-MX"/>
              </w:rPr>
            </w:pPr>
            <w:r w:rsidRPr="002D045A">
              <w:rPr>
                <w:rFonts w:ascii="Calibri" w:eastAsia="Times New Roman" w:hAnsi="Calibri" w:cs="Calibri"/>
                <w:color w:val="000000"/>
                <w:lang w:eastAsia="es-MX"/>
              </w:rPr>
              <w:t xml:space="preserve">Other (posters, </w:t>
            </w:r>
            <w:proofErr w:type="gramStart"/>
            <w:r w:rsidRPr="002D045A">
              <w:rPr>
                <w:rFonts w:ascii="Calibri" w:eastAsia="Times New Roman" w:hAnsi="Calibri" w:cs="Calibri"/>
                <w:color w:val="000000"/>
                <w:lang w:eastAsia="es-MX"/>
              </w:rPr>
              <w:t>flyers</w:t>
            </w:r>
            <w:proofErr w:type="gramEnd"/>
            <w:r w:rsidRPr="002D045A">
              <w:rPr>
                <w:rFonts w:ascii="Calibri" w:eastAsia="Times New Roman" w:hAnsi="Calibri" w:cs="Calibri"/>
                <w:color w:val="000000"/>
                <w:lang w:eastAsia="es-MX"/>
              </w:rPr>
              <w:t xml:space="preserve"> or tarps)</w:t>
            </w:r>
          </w:p>
        </w:tc>
        <w:tc>
          <w:tcPr>
            <w:tcW w:w="2126" w:type="dxa"/>
            <w:tcBorders>
              <w:top w:val="nil"/>
              <w:left w:val="nil"/>
              <w:bottom w:val="single" w:sz="4" w:space="0" w:color="FFFFFF"/>
              <w:right w:val="single" w:sz="4" w:space="0" w:color="FFFFFF"/>
            </w:tcBorders>
            <w:shd w:val="clear" w:color="000000" w:fill="DDEBF7"/>
            <w:noWrap/>
            <w:vAlign w:val="center"/>
          </w:tcPr>
          <w:p w14:paraId="6F6AD46E" w14:textId="2AC2B753" w:rsidR="00C46C7E" w:rsidRPr="0019693F" w:rsidRDefault="00FE6C4D"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484</w:t>
            </w:r>
          </w:p>
        </w:tc>
      </w:tr>
      <w:tr w:rsidR="00C46C7E" w:rsidRPr="002D045A" w14:paraId="107DC62D"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B591436"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5B9BD5"/>
            <w:vAlign w:val="bottom"/>
            <w:hideMark/>
          </w:tcPr>
          <w:p w14:paraId="0369305D" w14:textId="77777777" w:rsidR="00C46C7E" w:rsidRPr="002D045A" w:rsidRDefault="00C46C7E" w:rsidP="006B4A0E">
            <w:pPr>
              <w:spacing w:after="0" w:line="240" w:lineRule="auto"/>
              <w:rPr>
                <w:rFonts w:ascii="Calibri" w:eastAsia="Times New Roman" w:hAnsi="Calibri" w:cs="Calibri"/>
                <w:b/>
                <w:bCs/>
                <w:color w:val="FFFFFF"/>
                <w:lang w:val="es-MX" w:eastAsia="es-MX"/>
              </w:rPr>
            </w:pPr>
            <w:r w:rsidRPr="002D045A">
              <w:rPr>
                <w:rFonts w:ascii="Calibri" w:eastAsia="Times New Roman" w:hAnsi="Calibri" w:cs="Calibri"/>
                <w:b/>
                <w:bCs/>
                <w:color w:val="FFFFFF"/>
                <w:lang w:val="es-MX" w:eastAsia="es-MX"/>
              </w:rPr>
              <w:t xml:space="preserve">Total </w:t>
            </w:r>
          </w:p>
        </w:tc>
        <w:tc>
          <w:tcPr>
            <w:tcW w:w="2126" w:type="dxa"/>
            <w:tcBorders>
              <w:top w:val="nil"/>
              <w:left w:val="nil"/>
              <w:bottom w:val="single" w:sz="4" w:space="0" w:color="FFFFFF"/>
              <w:right w:val="single" w:sz="4" w:space="0" w:color="FFFFFF"/>
            </w:tcBorders>
            <w:shd w:val="clear" w:color="000000" w:fill="5B9BD5"/>
            <w:noWrap/>
            <w:vAlign w:val="bottom"/>
          </w:tcPr>
          <w:p w14:paraId="757123F8" w14:textId="7F85E263" w:rsidR="00C46C7E" w:rsidRPr="0019693F" w:rsidRDefault="00FE6C4D" w:rsidP="006B4A0E">
            <w:pPr>
              <w:spacing w:after="0" w:line="240" w:lineRule="auto"/>
              <w:jc w:val="center"/>
              <w:rPr>
                <w:rFonts w:ascii="Calibri" w:eastAsia="Times New Roman" w:hAnsi="Calibri" w:cs="Calibri"/>
                <w:b/>
                <w:bCs/>
                <w:highlight w:val="yellow"/>
                <w:lang w:val="es-MX" w:eastAsia="es-MX"/>
              </w:rPr>
            </w:pPr>
            <w:r>
              <w:rPr>
                <w:rFonts w:ascii="Calibri" w:eastAsia="Times New Roman" w:hAnsi="Calibri" w:cs="Calibri"/>
                <w:b/>
                <w:bCs/>
                <w:highlight w:val="yellow"/>
                <w:lang w:val="es-MX" w:eastAsia="es-MX"/>
              </w:rPr>
              <w:t>599</w:t>
            </w:r>
          </w:p>
        </w:tc>
      </w:tr>
    </w:tbl>
    <w:p w14:paraId="14B4C1D9" w14:textId="757D4BDD" w:rsidR="002D045A" w:rsidRDefault="002D045A" w:rsidP="00483E2E">
      <w:pPr>
        <w:spacing w:line="240" w:lineRule="auto"/>
        <w:jc w:val="both"/>
        <w:rPr>
          <w:rFonts w:cstheme="minorHAnsi"/>
        </w:rPr>
      </w:pPr>
    </w:p>
    <w:p w14:paraId="62D459AA" w14:textId="77777777" w:rsidR="002D045A" w:rsidRDefault="002D045A" w:rsidP="00483E2E">
      <w:pPr>
        <w:spacing w:line="240" w:lineRule="auto"/>
        <w:jc w:val="both"/>
        <w:rPr>
          <w:rFonts w:cstheme="minorHAnsi"/>
        </w:rPr>
      </w:pPr>
    </w:p>
    <w:p w14:paraId="6E722BFB" w14:textId="77777777" w:rsidR="002D045A" w:rsidRPr="002D045A" w:rsidRDefault="002D045A" w:rsidP="00483E2E">
      <w:pPr>
        <w:spacing w:line="240" w:lineRule="auto"/>
        <w:jc w:val="both"/>
        <w:rPr>
          <w:rFonts w:cstheme="minorHAnsi"/>
        </w:rPr>
      </w:pPr>
    </w:p>
    <w:p w14:paraId="6155C738" w14:textId="1019B3E6" w:rsidR="00483E2E" w:rsidRDefault="00483E2E" w:rsidP="00D1748A">
      <w:pPr>
        <w:spacing w:line="240" w:lineRule="auto"/>
        <w:jc w:val="both"/>
        <w:rPr>
          <w:rFonts w:cstheme="minorHAnsi"/>
        </w:rPr>
      </w:pPr>
    </w:p>
    <w:p w14:paraId="45174151" w14:textId="28319433" w:rsidR="00483E2E" w:rsidRDefault="00483E2E" w:rsidP="00D1748A">
      <w:pPr>
        <w:spacing w:line="240" w:lineRule="auto"/>
        <w:jc w:val="both"/>
        <w:rPr>
          <w:rFonts w:cstheme="minorHAnsi"/>
        </w:rPr>
      </w:pPr>
    </w:p>
    <w:p w14:paraId="1B99A2F6" w14:textId="77777777" w:rsidR="005F7879" w:rsidRDefault="005F7879" w:rsidP="0053403D">
      <w:pPr>
        <w:spacing w:line="240" w:lineRule="auto"/>
        <w:jc w:val="both"/>
        <w:rPr>
          <w:rFonts w:cstheme="minorHAnsi"/>
          <w:highlight w:val="yellow"/>
        </w:rPr>
      </w:pPr>
    </w:p>
    <w:p w14:paraId="02E6CAB1" w14:textId="64595902" w:rsidR="00F07648" w:rsidRPr="007A5785" w:rsidRDefault="006E3FD4" w:rsidP="008B28EE">
      <w:pPr>
        <w:spacing w:line="240" w:lineRule="auto"/>
        <w:jc w:val="both"/>
        <w:rPr>
          <w:rFonts w:cstheme="minorHAnsi"/>
          <w:highlight w:val="yellow"/>
        </w:rPr>
      </w:pPr>
      <w:r w:rsidRPr="007A5785">
        <w:rPr>
          <w:rFonts w:cstheme="minorHAnsi"/>
          <w:highlight w:val="yellow"/>
        </w:rPr>
        <w:t xml:space="preserve">Activities are shared according to each </w:t>
      </w:r>
      <w:r w:rsidR="000A0E32" w:rsidRPr="007A5785">
        <w:rPr>
          <w:rFonts w:cstheme="minorHAnsi"/>
          <w:highlight w:val="yellow"/>
        </w:rPr>
        <w:t>Life Stage</w:t>
      </w:r>
      <w:r w:rsidRPr="007A5785">
        <w:rPr>
          <w:rFonts w:cstheme="minorHAnsi"/>
          <w:highlight w:val="yellow"/>
        </w:rPr>
        <w:t xml:space="preserve">: Infographics, stories, drawing activities, physical activity, video of technological skills, </w:t>
      </w:r>
      <w:r w:rsidR="00492F94" w:rsidRPr="007A5785">
        <w:rPr>
          <w:rFonts w:cstheme="minorHAnsi"/>
          <w:highlight w:val="yellow"/>
        </w:rPr>
        <w:t>and other activities to promote the development of capacities and abilities in children and youth.</w:t>
      </w:r>
    </w:p>
    <w:p w14:paraId="47E1E846" w14:textId="63B2456A" w:rsidR="00726D34" w:rsidRPr="00DB4141" w:rsidRDefault="008B28EE" w:rsidP="008B28EE">
      <w:pPr>
        <w:spacing w:line="240" w:lineRule="auto"/>
        <w:jc w:val="both"/>
        <w:rPr>
          <w:rFonts w:cstheme="minorHAnsi"/>
          <w:highlight w:val="yellow"/>
        </w:rPr>
      </w:pPr>
      <w:r w:rsidRPr="007A5785">
        <w:rPr>
          <w:rFonts w:cstheme="minorHAnsi"/>
          <w:highlight w:val="yellow"/>
        </w:rPr>
        <w:t xml:space="preserve">For </w:t>
      </w:r>
      <w:r w:rsidR="007A5785" w:rsidRPr="00DB4141">
        <w:rPr>
          <w:rFonts w:cstheme="minorHAnsi"/>
          <w:highlight w:val="yellow"/>
        </w:rPr>
        <w:t>instance</w:t>
      </w:r>
      <w:r w:rsidR="00252CBF" w:rsidRPr="00DB4141">
        <w:rPr>
          <w:rFonts w:cstheme="minorHAnsi"/>
          <w:highlight w:val="yellow"/>
        </w:rPr>
        <w:t xml:space="preserve">: </w:t>
      </w:r>
      <w:r w:rsidR="00726D34" w:rsidRPr="00DB4141">
        <w:rPr>
          <w:rFonts w:cstheme="minorHAnsi"/>
          <w:highlight w:val="yellow"/>
        </w:rPr>
        <w:t xml:space="preserve">Christmas </w:t>
      </w:r>
      <w:r w:rsidR="00252CBF" w:rsidRPr="00DB4141">
        <w:rPr>
          <w:rFonts w:cstheme="minorHAnsi"/>
          <w:highlight w:val="yellow"/>
        </w:rPr>
        <w:t xml:space="preserve">short </w:t>
      </w:r>
      <w:r w:rsidR="00726D34" w:rsidRPr="00DB4141">
        <w:rPr>
          <w:rFonts w:cstheme="minorHAnsi"/>
          <w:highlight w:val="yellow"/>
        </w:rPr>
        <w:t>stor</w:t>
      </w:r>
      <w:r w:rsidR="00252CBF" w:rsidRPr="00DB4141">
        <w:rPr>
          <w:rFonts w:cstheme="minorHAnsi"/>
          <w:highlight w:val="yellow"/>
        </w:rPr>
        <w:t>ies</w:t>
      </w:r>
      <w:r w:rsidR="00726D34" w:rsidRPr="00DB4141">
        <w:rPr>
          <w:rFonts w:cstheme="minorHAnsi"/>
          <w:highlight w:val="yellow"/>
        </w:rPr>
        <w:t xml:space="preserve"> contest, </w:t>
      </w:r>
      <w:r w:rsidR="00252CBF" w:rsidRPr="00DB4141">
        <w:rPr>
          <w:rFonts w:cstheme="minorHAnsi"/>
          <w:highlight w:val="yellow"/>
        </w:rPr>
        <w:t xml:space="preserve">LP #2005 </w:t>
      </w:r>
      <w:r w:rsidR="00726D34" w:rsidRPr="00DB4141">
        <w:rPr>
          <w:rFonts w:cstheme="minorHAnsi"/>
          <w:highlight w:val="yellow"/>
        </w:rPr>
        <w:t xml:space="preserve">Ocumicho-infographic "Time for art", </w:t>
      </w:r>
      <w:r w:rsidR="00252CBF" w:rsidRPr="00DB4141">
        <w:rPr>
          <w:rFonts w:cstheme="minorHAnsi"/>
          <w:highlight w:val="yellow"/>
        </w:rPr>
        <w:t>LP #2522 Niños de</w:t>
      </w:r>
      <w:r w:rsidR="00726D34" w:rsidRPr="00DB4141">
        <w:rPr>
          <w:rFonts w:cstheme="minorHAnsi"/>
          <w:highlight w:val="yellow"/>
        </w:rPr>
        <w:t xml:space="preserve"> Bobashi- The cognitive development of</w:t>
      </w:r>
      <w:r w:rsidR="00252CBF" w:rsidRPr="00DB4141">
        <w:rPr>
          <w:rFonts w:cstheme="minorHAnsi"/>
          <w:highlight w:val="yellow"/>
        </w:rPr>
        <w:t xml:space="preserve"> LS1</w:t>
      </w:r>
      <w:r w:rsidR="00726D34" w:rsidRPr="00DB4141">
        <w:rPr>
          <w:rFonts w:cstheme="minorHAnsi"/>
          <w:highlight w:val="yellow"/>
        </w:rPr>
        <w:t xml:space="preserve"> boys and girls begins with the perception and self-identification of animal sounds and their images / drawings. #</w:t>
      </w:r>
      <w:r w:rsidR="001F7C35" w:rsidRPr="00DB4141">
        <w:rPr>
          <w:rFonts w:cstheme="minorHAnsi"/>
          <w:highlight w:val="yellow"/>
        </w:rPr>
        <w:t>IExerciseMyRights</w:t>
      </w:r>
      <w:r w:rsidR="00726D34" w:rsidRPr="00DB4141">
        <w:rPr>
          <w:rFonts w:cstheme="minorHAnsi"/>
          <w:highlight w:val="yellow"/>
        </w:rPr>
        <w:t xml:space="preserve">, poster </w:t>
      </w:r>
      <w:r w:rsidR="001F7C35" w:rsidRPr="00DB4141">
        <w:rPr>
          <w:rFonts w:cstheme="minorHAnsi"/>
          <w:highlight w:val="yellow"/>
        </w:rPr>
        <w:t>designed</w:t>
      </w:r>
      <w:r w:rsidR="00726D34" w:rsidRPr="00DB4141">
        <w:rPr>
          <w:rFonts w:cstheme="minorHAnsi"/>
          <w:highlight w:val="yellow"/>
        </w:rPr>
        <w:t xml:space="preserve"> as a result of the booklet "I decide</w:t>
      </w:r>
      <w:r w:rsidR="00DB4141" w:rsidRPr="00DB4141">
        <w:rPr>
          <w:rFonts w:cstheme="minorHAnsi"/>
          <w:highlight w:val="yellow"/>
        </w:rPr>
        <w:t>”</w:t>
      </w:r>
      <w:r w:rsidR="00726D34" w:rsidRPr="00DB4141">
        <w:rPr>
          <w:rFonts w:cstheme="minorHAnsi"/>
          <w:highlight w:val="yellow"/>
        </w:rPr>
        <w:t>.</w:t>
      </w:r>
    </w:p>
    <w:p w14:paraId="3CB15004" w14:textId="7E51F60A" w:rsidR="009F7B0C" w:rsidRDefault="00D06012" w:rsidP="009F7B0C">
      <w:pPr>
        <w:spacing w:line="240" w:lineRule="auto"/>
        <w:jc w:val="both"/>
        <w:rPr>
          <w:rFonts w:cstheme="minorHAnsi"/>
        </w:rPr>
      </w:pPr>
      <w:r w:rsidRPr="002424A1">
        <w:rPr>
          <w:rFonts w:cstheme="minorHAnsi"/>
          <w:highlight w:val="yellow"/>
        </w:rPr>
        <w:t xml:space="preserve">In addition, </w:t>
      </w:r>
      <w:r w:rsidR="00D55EEF">
        <w:rPr>
          <w:rFonts w:cstheme="minorHAnsi"/>
          <w:highlight w:val="yellow"/>
        </w:rPr>
        <w:t xml:space="preserve">during the first days of December, all LPs </w:t>
      </w:r>
      <w:r w:rsidR="00D55EEF" w:rsidRPr="00DE429D">
        <w:rPr>
          <w:rFonts w:cstheme="minorHAnsi"/>
          <w:highlight w:val="yellow"/>
        </w:rPr>
        <w:t xml:space="preserve">distributed </w:t>
      </w:r>
      <w:r w:rsidR="00334D1A" w:rsidRPr="00DE429D">
        <w:rPr>
          <w:rFonts w:cstheme="minorHAnsi"/>
          <w:highlight w:val="yellow"/>
        </w:rPr>
        <w:t>activity book</w:t>
      </w:r>
      <w:r w:rsidR="0086204C" w:rsidRPr="00DE429D">
        <w:rPr>
          <w:rFonts w:cstheme="minorHAnsi"/>
          <w:highlight w:val="yellow"/>
        </w:rPr>
        <w:t>let</w:t>
      </w:r>
      <w:r w:rsidR="00334D1A" w:rsidRPr="00DE429D">
        <w:rPr>
          <w:rFonts w:cstheme="minorHAnsi"/>
          <w:highlight w:val="yellow"/>
        </w:rPr>
        <w:t xml:space="preserve">s for LS1 caregivers (total of </w:t>
      </w:r>
      <w:r w:rsidR="00E11500" w:rsidRPr="00DE429D">
        <w:rPr>
          <w:rFonts w:cstheme="minorHAnsi"/>
          <w:highlight w:val="yellow"/>
        </w:rPr>
        <w:t xml:space="preserve">3,303 children benefited). Those </w:t>
      </w:r>
      <w:r w:rsidR="00C05F08" w:rsidRPr="00DE429D">
        <w:rPr>
          <w:rFonts w:cstheme="minorHAnsi"/>
          <w:highlight w:val="yellow"/>
        </w:rPr>
        <w:t xml:space="preserve">books </w:t>
      </w:r>
      <w:r w:rsidR="00AA10DB" w:rsidRPr="00DE429D">
        <w:rPr>
          <w:rFonts w:cstheme="minorHAnsi"/>
          <w:highlight w:val="yellow"/>
        </w:rPr>
        <w:t xml:space="preserve">are based on the contents of </w:t>
      </w:r>
      <w:r w:rsidR="00AA10DB" w:rsidRPr="00DE429D">
        <w:rPr>
          <w:rFonts w:cstheme="minorHAnsi"/>
          <w:highlight w:val="yellow"/>
        </w:rPr>
        <w:t xml:space="preserve">LS1 “Growing </w:t>
      </w:r>
      <w:proofErr w:type="gramStart"/>
      <w:r w:rsidR="00AA10DB" w:rsidRPr="00DE429D">
        <w:rPr>
          <w:rFonts w:cstheme="minorHAnsi"/>
          <w:highlight w:val="yellow"/>
        </w:rPr>
        <w:t>With</w:t>
      </w:r>
      <w:proofErr w:type="gramEnd"/>
      <w:r w:rsidR="00AA10DB" w:rsidRPr="00DE429D">
        <w:rPr>
          <w:rFonts w:cstheme="minorHAnsi"/>
          <w:highlight w:val="yellow"/>
        </w:rPr>
        <w:t xml:space="preserve"> You” program activities</w:t>
      </w:r>
      <w:r w:rsidR="00AA10DB" w:rsidRPr="00DE429D">
        <w:rPr>
          <w:rFonts w:cstheme="minorHAnsi"/>
          <w:highlight w:val="yellow"/>
        </w:rPr>
        <w:t xml:space="preserve"> and </w:t>
      </w:r>
      <w:r w:rsidR="00C05F08" w:rsidRPr="00DE429D">
        <w:rPr>
          <w:rFonts w:cstheme="minorHAnsi"/>
          <w:highlight w:val="yellow"/>
        </w:rPr>
        <w:t xml:space="preserve">were </w:t>
      </w:r>
      <w:r w:rsidR="0086204C" w:rsidRPr="00DE429D">
        <w:rPr>
          <w:rFonts w:cstheme="minorHAnsi"/>
          <w:highlight w:val="yellow"/>
        </w:rPr>
        <w:t xml:space="preserve">designed and printed </w:t>
      </w:r>
      <w:r w:rsidR="007E4127" w:rsidRPr="00DE429D">
        <w:rPr>
          <w:rFonts w:cstheme="minorHAnsi"/>
          <w:highlight w:val="yellow"/>
        </w:rPr>
        <w:t xml:space="preserve">thanks to the support of our ally Fundación </w:t>
      </w:r>
      <w:proofErr w:type="spellStart"/>
      <w:r w:rsidR="007E4127" w:rsidRPr="00DE429D">
        <w:rPr>
          <w:rFonts w:cstheme="minorHAnsi"/>
          <w:highlight w:val="yellow"/>
        </w:rPr>
        <w:t>Televisa</w:t>
      </w:r>
      <w:proofErr w:type="spellEnd"/>
      <w:r w:rsidR="007E4127" w:rsidRPr="00DE429D">
        <w:rPr>
          <w:rFonts w:cstheme="minorHAnsi"/>
          <w:highlight w:val="yellow"/>
        </w:rPr>
        <w:t xml:space="preserve">, and are accompanied by a </w:t>
      </w:r>
      <w:r w:rsidR="00DE429D" w:rsidRPr="00DE429D">
        <w:rPr>
          <w:rFonts w:cstheme="minorHAnsi"/>
          <w:highlight w:val="yellow"/>
        </w:rPr>
        <w:t>series</w:t>
      </w:r>
      <w:r w:rsidR="007E4127" w:rsidRPr="00DE429D">
        <w:rPr>
          <w:rFonts w:cstheme="minorHAnsi"/>
          <w:highlight w:val="yellow"/>
        </w:rPr>
        <w:t xml:space="preserve"> of 20 vide</w:t>
      </w:r>
      <w:r w:rsidR="008910AA" w:rsidRPr="00DE429D">
        <w:rPr>
          <w:rFonts w:cstheme="minorHAnsi"/>
          <w:highlight w:val="yellow"/>
        </w:rPr>
        <w:t xml:space="preserve">os with focused </w:t>
      </w:r>
      <w:r w:rsidR="008910AA" w:rsidRPr="00471262">
        <w:rPr>
          <w:rFonts w:cstheme="minorHAnsi"/>
          <w:highlight w:val="yellow"/>
        </w:rPr>
        <w:t>recommendations.</w:t>
      </w:r>
      <w:r w:rsidR="004C09A3" w:rsidRPr="00471262">
        <w:rPr>
          <w:rFonts w:cstheme="minorHAnsi"/>
          <w:highlight w:val="yellow"/>
        </w:rPr>
        <w:t xml:space="preserve"> Several LPs </w:t>
      </w:r>
      <w:r w:rsidR="00471262" w:rsidRPr="00471262">
        <w:rPr>
          <w:rFonts w:cstheme="minorHAnsi"/>
          <w:highlight w:val="yellow"/>
        </w:rPr>
        <w:t>also kept delivering “educational kits”, reaching 551 more children in December.</w:t>
      </w:r>
    </w:p>
    <w:p w14:paraId="290E32D0" w14:textId="77777777" w:rsidR="0066041B" w:rsidRDefault="0066041B" w:rsidP="009F7B0C">
      <w:pPr>
        <w:spacing w:line="240" w:lineRule="auto"/>
        <w:jc w:val="both"/>
        <w:rPr>
          <w:rFonts w:cstheme="minorHAnsi"/>
        </w:rPr>
      </w:pPr>
    </w:p>
    <w:p w14:paraId="010E0AF2" w14:textId="459A4231" w:rsidR="004C1486" w:rsidRPr="000F6AC2" w:rsidRDefault="004C1486" w:rsidP="009F7B0C">
      <w:pPr>
        <w:spacing w:line="240" w:lineRule="auto"/>
        <w:jc w:val="both"/>
        <w:rPr>
          <w:rFonts w:cstheme="minorHAnsi"/>
          <w:b/>
          <w:bCs/>
        </w:rPr>
      </w:pPr>
      <w:r w:rsidRPr="000F6AC2">
        <w:rPr>
          <w:rFonts w:cstheme="minorHAnsi"/>
          <w:b/>
          <w:bCs/>
        </w:rPr>
        <w:t>3.b.5. Other responses</w:t>
      </w:r>
    </w:p>
    <w:p w14:paraId="13224DFC" w14:textId="021E418F" w:rsidR="004C1486" w:rsidRPr="005C2004" w:rsidRDefault="005C2004" w:rsidP="00816E6E">
      <w:pPr>
        <w:spacing w:line="240" w:lineRule="auto"/>
        <w:contextualSpacing/>
        <w:jc w:val="both"/>
        <w:rPr>
          <w:rFonts w:cstheme="minorHAnsi"/>
        </w:rPr>
      </w:pPr>
      <w:r w:rsidRPr="000F6AC2">
        <w:rPr>
          <w:rFonts w:cstheme="minorHAnsi"/>
        </w:rPr>
        <w:t>n/a</w:t>
      </w:r>
    </w:p>
    <w:p w14:paraId="3AE7724E" w14:textId="640A9E03" w:rsidR="00103EB3" w:rsidRPr="00461C3E" w:rsidRDefault="00103EB3" w:rsidP="00816E6E">
      <w:pPr>
        <w:pStyle w:val="Prrafodelista"/>
        <w:spacing w:line="240" w:lineRule="auto"/>
        <w:jc w:val="both"/>
        <w:rPr>
          <w:rFonts w:cstheme="minorHAnsi"/>
          <w:b/>
          <w:bCs/>
        </w:rPr>
      </w:pPr>
    </w:p>
    <w:p w14:paraId="79451CEF" w14:textId="0B34317F" w:rsidR="0007080F" w:rsidRPr="002F5C27" w:rsidRDefault="008F64A9" w:rsidP="00816E6E">
      <w:pPr>
        <w:pStyle w:val="Prrafodelista"/>
        <w:numPr>
          <w:ilvl w:val="0"/>
          <w:numId w:val="2"/>
        </w:numPr>
        <w:spacing w:line="240" w:lineRule="auto"/>
        <w:jc w:val="both"/>
        <w:rPr>
          <w:rFonts w:cstheme="minorHAnsi"/>
          <w:u w:val="single"/>
        </w:rPr>
      </w:pPr>
      <w:r w:rsidRPr="00461C3E">
        <w:rPr>
          <w:rFonts w:cstheme="minorHAnsi"/>
          <w:b/>
          <w:bCs/>
        </w:rPr>
        <w:t xml:space="preserve">For </w:t>
      </w:r>
      <w:r w:rsidR="004C54D1" w:rsidRPr="00461C3E">
        <w:rPr>
          <w:rFonts w:cstheme="minorHAnsi"/>
          <w:b/>
          <w:bCs/>
        </w:rPr>
        <w:t>s</w:t>
      </w:r>
      <w:r w:rsidRPr="00461C3E">
        <w:rPr>
          <w:rFonts w:cstheme="minorHAnsi"/>
          <w:b/>
          <w:bCs/>
        </w:rPr>
        <w:t>it</w:t>
      </w:r>
      <w:r w:rsidR="004C54D1" w:rsidRPr="00461C3E">
        <w:rPr>
          <w:rFonts w:cstheme="minorHAnsi"/>
          <w:b/>
          <w:bCs/>
        </w:rPr>
        <w:t>r</w:t>
      </w:r>
      <w:r w:rsidRPr="00461C3E">
        <w:rPr>
          <w:rFonts w:cstheme="minorHAnsi"/>
          <w:b/>
          <w:bCs/>
        </w:rPr>
        <w:t xml:space="preserve">eps submitted after ChildFund response has been initiated, what is the current </w:t>
      </w:r>
      <w:r w:rsidR="00136944" w:rsidRPr="00461C3E">
        <w:rPr>
          <w:rFonts w:cstheme="minorHAnsi"/>
          <w:b/>
          <w:bCs/>
        </w:rPr>
        <w:t>progress of implementation vs. the established response plan?</w:t>
      </w:r>
      <w:r w:rsidR="00086F90" w:rsidRPr="00461C3E">
        <w:rPr>
          <w:rFonts w:cstheme="minorHAnsi"/>
          <w:b/>
          <w:bCs/>
        </w:rPr>
        <w:t xml:space="preserve"> </w:t>
      </w:r>
      <w:r w:rsidR="00086F90" w:rsidRPr="00461C3E">
        <w:rPr>
          <w:rFonts w:cstheme="minorHAnsi"/>
        </w:rPr>
        <w:t xml:space="preserve">n/a </w:t>
      </w:r>
    </w:p>
    <w:p w14:paraId="516B7BDF" w14:textId="5262961C" w:rsidR="00D06012" w:rsidRDefault="00D06012" w:rsidP="00816E6E">
      <w:pPr>
        <w:spacing w:line="240" w:lineRule="auto"/>
        <w:jc w:val="both"/>
        <w:rPr>
          <w:rFonts w:cstheme="minorHAnsi"/>
          <w:b/>
          <w:bCs/>
          <w:u w:val="single"/>
        </w:rPr>
      </w:pPr>
    </w:p>
    <w:p w14:paraId="2B258C56" w14:textId="296DC52C" w:rsidR="00041398" w:rsidRDefault="00041398" w:rsidP="00816E6E">
      <w:pPr>
        <w:spacing w:line="240" w:lineRule="auto"/>
        <w:jc w:val="both"/>
        <w:rPr>
          <w:rFonts w:cstheme="minorHAnsi"/>
          <w:b/>
          <w:bCs/>
          <w:u w:val="single"/>
        </w:rPr>
      </w:pPr>
    </w:p>
    <w:p w14:paraId="075DB802" w14:textId="656AE8A2" w:rsidR="007A3B9E" w:rsidRPr="007A5BE0" w:rsidRDefault="007A3B9E" w:rsidP="00816E6E">
      <w:pPr>
        <w:spacing w:line="240" w:lineRule="auto"/>
        <w:jc w:val="both"/>
        <w:rPr>
          <w:rFonts w:cstheme="minorHAnsi"/>
          <w:b/>
          <w:bCs/>
          <w:u w:val="single"/>
        </w:rPr>
      </w:pPr>
      <w:r w:rsidRPr="007A5BE0">
        <w:rPr>
          <w:rFonts w:cstheme="minorHAnsi"/>
          <w:b/>
          <w:bCs/>
          <w:u w:val="single"/>
        </w:rPr>
        <w:lastRenderedPageBreak/>
        <w:t>Below Sections for Internal Use Only</w:t>
      </w:r>
    </w:p>
    <w:p w14:paraId="21AF62F1" w14:textId="66D76D90" w:rsidR="0007080F" w:rsidRPr="00CD0F1F" w:rsidRDefault="0007080F" w:rsidP="00816E6E">
      <w:pPr>
        <w:spacing w:line="240" w:lineRule="auto"/>
        <w:jc w:val="both"/>
        <w:rPr>
          <w:rFonts w:cstheme="minorHAnsi"/>
          <w:u w:val="single"/>
        </w:rPr>
      </w:pPr>
      <w:bookmarkStart w:id="2" w:name="_Hlk35613775"/>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aconcuadrcula"/>
        <w:tblW w:w="0" w:type="auto"/>
        <w:tblLook w:val="04A0" w:firstRow="1" w:lastRow="0" w:firstColumn="1" w:lastColumn="0" w:noHBand="0" w:noVBand="1"/>
      </w:tblPr>
      <w:tblGrid>
        <w:gridCol w:w="3933"/>
        <w:gridCol w:w="1165"/>
        <w:gridCol w:w="1134"/>
        <w:gridCol w:w="1134"/>
        <w:gridCol w:w="993"/>
        <w:gridCol w:w="991"/>
      </w:tblGrid>
      <w:tr w:rsidR="0047780F" w14:paraId="0895404D" w14:textId="77777777" w:rsidTr="006023C4">
        <w:tc>
          <w:tcPr>
            <w:tcW w:w="3933" w:type="dxa"/>
            <w:vMerge w:val="restart"/>
          </w:tcPr>
          <w:bookmarkEnd w:id="2"/>
          <w:p w14:paraId="233AC3E0" w14:textId="16D22A24" w:rsidR="0047780F" w:rsidRPr="005603D7" w:rsidRDefault="0047780F" w:rsidP="00816E6E">
            <w:pPr>
              <w:jc w:val="both"/>
              <w:rPr>
                <w:rFonts w:cstheme="minorHAnsi"/>
              </w:rPr>
            </w:pPr>
            <w:r w:rsidRPr="005603D7">
              <w:rPr>
                <w:rFonts w:cstheme="minorHAnsi"/>
              </w:rPr>
              <w:t>Office Status (Open/Closed)</w:t>
            </w:r>
          </w:p>
        </w:tc>
        <w:tc>
          <w:tcPr>
            <w:tcW w:w="5417" w:type="dxa"/>
            <w:gridSpan w:val="5"/>
          </w:tcPr>
          <w:p w14:paraId="69C368B8" w14:textId="725CAB32" w:rsidR="0047780F" w:rsidRPr="005603D7" w:rsidRDefault="0047780F" w:rsidP="00816E6E">
            <w:pPr>
              <w:jc w:val="both"/>
              <w:rPr>
                <w:rFonts w:cstheme="minorHAnsi"/>
              </w:rPr>
            </w:pPr>
            <w:r w:rsidRPr="005603D7">
              <w:rPr>
                <w:rFonts w:cstheme="minorHAnsi"/>
              </w:rPr>
              <w:t xml:space="preserve">Number of </w:t>
            </w:r>
            <w:proofErr w:type="gramStart"/>
            <w:r w:rsidRPr="005603D7">
              <w:rPr>
                <w:rFonts w:cstheme="minorHAnsi"/>
              </w:rPr>
              <w:t>Staff</w:t>
            </w:r>
            <w:r w:rsidR="00E71224" w:rsidRPr="005603D7">
              <w:rPr>
                <w:rFonts w:cstheme="minorHAnsi"/>
              </w:rPr>
              <w:t xml:space="preserve"> </w:t>
            </w:r>
            <w:r w:rsidRPr="005603D7">
              <w:rPr>
                <w:rFonts w:cstheme="minorHAnsi"/>
              </w:rPr>
              <w:t>:</w:t>
            </w:r>
            <w:proofErr w:type="gramEnd"/>
            <w:r w:rsidR="00E71224" w:rsidRPr="005603D7">
              <w:rPr>
                <w:rFonts w:cstheme="minorHAnsi"/>
              </w:rPr>
              <w:t xml:space="preserve"> </w:t>
            </w:r>
          </w:p>
        </w:tc>
      </w:tr>
      <w:tr w:rsidR="0047780F" w14:paraId="0AF7F9CE" w14:textId="50E7DD35" w:rsidTr="006023C4">
        <w:tc>
          <w:tcPr>
            <w:tcW w:w="3933" w:type="dxa"/>
            <w:vMerge/>
          </w:tcPr>
          <w:p w14:paraId="164EBD1D" w14:textId="7DE0094F" w:rsidR="0047780F" w:rsidRPr="005603D7" w:rsidRDefault="0047780F" w:rsidP="00816E6E">
            <w:pPr>
              <w:jc w:val="both"/>
              <w:rPr>
                <w:rFonts w:cstheme="minorHAnsi"/>
              </w:rPr>
            </w:pPr>
          </w:p>
        </w:tc>
        <w:tc>
          <w:tcPr>
            <w:tcW w:w="1165" w:type="dxa"/>
          </w:tcPr>
          <w:p w14:paraId="65B9AE0A" w14:textId="1E5F32E3" w:rsidR="0047780F" w:rsidRPr="005603D7" w:rsidRDefault="0047780F" w:rsidP="00816E6E">
            <w:pPr>
              <w:jc w:val="both"/>
              <w:rPr>
                <w:rFonts w:cstheme="minorHAnsi"/>
              </w:rPr>
            </w:pPr>
            <w:r w:rsidRPr="005603D7">
              <w:rPr>
                <w:rFonts w:cstheme="minorHAnsi"/>
              </w:rPr>
              <w:t>Diagnosed with COVID19</w:t>
            </w:r>
          </w:p>
        </w:tc>
        <w:tc>
          <w:tcPr>
            <w:tcW w:w="1134" w:type="dxa"/>
          </w:tcPr>
          <w:p w14:paraId="089C4300" w14:textId="7404AFC0" w:rsidR="0047780F" w:rsidRPr="005603D7" w:rsidRDefault="0047780F" w:rsidP="00816E6E">
            <w:pPr>
              <w:jc w:val="both"/>
              <w:rPr>
                <w:rFonts w:cstheme="minorHAnsi"/>
              </w:rPr>
            </w:pPr>
            <w:r w:rsidRPr="005603D7">
              <w:rPr>
                <w:rFonts w:cstheme="minorHAnsi"/>
              </w:rPr>
              <w:t>Diseased from COVID19</w:t>
            </w:r>
          </w:p>
        </w:tc>
        <w:tc>
          <w:tcPr>
            <w:tcW w:w="1134" w:type="dxa"/>
          </w:tcPr>
          <w:p w14:paraId="1F56B1CB" w14:textId="2940E0BC" w:rsidR="0047780F" w:rsidRPr="005603D7" w:rsidRDefault="0047780F" w:rsidP="00816E6E">
            <w:pPr>
              <w:jc w:val="both"/>
              <w:rPr>
                <w:rFonts w:cstheme="minorHAnsi"/>
              </w:rPr>
            </w:pPr>
            <w:r w:rsidRPr="005603D7">
              <w:rPr>
                <w:rFonts w:cstheme="minorHAnsi"/>
              </w:rPr>
              <w:t>Working from Office</w:t>
            </w:r>
          </w:p>
        </w:tc>
        <w:tc>
          <w:tcPr>
            <w:tcW w:w="993" w:type="dxa"/>
          </w:tcPr>
          <w:p w14:paraId="5BEF6B65" w14:textId="6D7A6D62" w:rsidR="0047780F" w:rsidRPr="005603D7" w:rsidRDefault="0047780F" w:rsidP="00816E6E">
            <w:pPr>
              <w:jc w:val="both"/>
              <w:rPr>
                <w:rFonts w:cstheme="minorHAnsi"/>
              </w:rPr>
            </w:pPr>
            <w:r w:rsidRPr="005603D7">
              <w:rPr>
                <w:rFonts w:cstheme="minorHAnsi"/>
              </w:rPr>
              <w:t>Working from Home</w:t>
            </w:r>
          </w:p>
        </w:tc>
        <w:tc>
          <w:tcPr>
            <w:tcW w:w="991" w:type="dxa"/>
          </w:tcPr>
          <w:p w14:paraId="6A1E1597" w14:textId="1E178448" w:rsidR="0047780F" w:rsidRPr="005603D7" w:rsidRDefault="0047780F" w:rsidP="00816E6E">
            <w:pPr>
              <w:jc w:val="both"/>
              <w:rPr>
                <w:rFonts w:cstheme="minorHAnsi"/>
              </w:rPr>
            </w:pPr>
            <w:r w:rsidRPr="005603D7">
              <w:rPr>
                <w:rFonts w:cstheme="minorHAnsi"/>
              </w:rPr>
              <w:t xml:space="preserve">On </w:t>
            </w:r>
            <w:r w:rsidR="004C54D1" w:rsidRPr="005603D7">
              <w:rPr>
                <w:rFonts w:cstheme="minorHAnsi"/>
              </w:rPr>
              <w:t>S</w:t>
            </w:r>
            <w:r w:rsidRPr="005603D7">
              <w:rPr>
                <w:rFonts w:cstheme="minorHAnsi"/>
              </w:rPr>
              <w:t xml:space="preserve">pecial </w:t>
            </w:r>
            <w:r w:rsidR="004C54D1" w:rsidRPr="005603D7">
              <w:rPr>
                <w:rFonts w:cstheme="minorHAnsi"/>
              </w:rPr>
              <w:t>L</w:t>
            </w:r>
            <w:r w:rsidRPr="005603D7">
              <w:rPr>
                <w:rFonts w:cstheme="minorHAnsi"/>
              </w:rPr>
              <w:t>eave</w:t>
            </w:r>
          </w:p>
        </w:tc>
      </w:tr>
      <w:tr w:rsidR="0047780F" w:rsidRPr="000D3758" w14:paraId="03F308D2" w14:textId="1F2F2BCE" w:rsidTr="006023C4">
        <w:tc>
          <w:tcPr>
            <w:tcW w:w="3933" w:type="dxa"/>
          </w:tcPr>
          <w:p w14:paraId="562AC3E3" w14:textId="6485D45C" w:rsidR="0047780F" w:rsidRPr="00B35568" w:rsidRDefault="00126052" w:rsidP="00816E6E">
            <w:pPr>
              <w:jc w:val="both"/>
              <w:rPr>
                <w:rFonts w:cstheme="minorHAnsi"/>
              </w:rPr>
            </w:pPr>
            <w:r w:rsidRPr="00B35568">
              <w:rPr>
                <w:rFonts w:cstheme="minorHAnsi"/>
              </w:rPr>
              <w:t>CO Office and Core Structure</w:t>
            </w:r>
            <w:r w:rsidR="0073212C" w:rsidRPr="00B35568">
              <w:rPr>
                <w:rFonts w:cstheme="minorHAnsi"/>
              </w:rPr>
              <w:t xml:space="preserve"> (closed </w:t>
            </w:r>
            <w:r w:rsidR="00D11666" w:rsidRPr="00B35568">
              <w:rPr>
                <w:rFonts w:cstheme="minorHAnsi"/>
              </w:rPr>
              <w:t>since Friday</w:t>
            </w:r>
            <w:r w:rsidR="00C63E89">
              <w:rPr>
                <w:rFonts w:cstheme="minorHAnsi"/>
              </w:rPr>
              <w:t>, March</w:t>
            </w:r>
            <w:r w:rsidR="00D11666" w:rsidRPr="00B35568">
              <w:rPr>
                <w:rFonts w:cstheme="minorHAnsi"/>
              </w:rPr>
              <w:t xml:space="preserve"> 27</w:t>
            </w:r>
            <w:proofErr w:type="gramStart"/>
            <w:r w:rsidR="00D11666" w:rsidRPr="00B35568">
              <w:rPr>
                <w:rFonts w:cstheme="minorHAnsi"/>
                <w:vertAlign w:val="superscript"/>
              </w:rPr>
              <w:t>th</w:t>
            </w:r>
            <w:r w:rsidR="00D11666" w:rsidRPr="00B35568">
              <w:rPr>
                <w:rFonts w:cstheme="minorHAnsi"/>
              </w:rPr>
              <w:t xml:space="preserve"> )</w:t>
            </w:r>
            <w:proofErr w:type="gramEnd"/>
          </w:p>
        </w:tc>
        <w:tc>
          <w:tcPr>
            <w:tcW w:w="1165" w:type="dxa"/>
          </w:tcPr>
          <w:p w14:paraId="41A9C809" w14:textId="228FC0C1" w:rsidR="0047780F" w:rsidRPr="00B35568" w:rsidRDefault="00152FB0" w:rsidP="00816E6E">
            <w:pPr>
              <w:jc w:val="both"/>
              <w:rPr>
                <w:rFonts w:cstheme="minorHAnsi"/>
              </w:rPr>
            </w:pPr>
            <w:r w:rsidRPr="00152FB0">
              <w:rPr>
                <w:rFonts w:cstheme="minorHAnsi"/>
                <w:highlight w:val="yellow"/>
              </w:rPr>
              <w:t>1</w:t>
            </w:r>
          </w:p>
        </w:tc>
        <w:tc>
          <w:tcPr>
            <w:tcW w:w="1134" w:type="dxa"/>
          </w:tcPr>
          <w:p w14:paraId="6C50B4B1" w14:textId="66788A35" w:rsidR="0047780F" w:rsidRPr="00B35568" w:rsidRDefault="000D3758" w:rsidP="00816E6E">
            <w:pPr>
              <w:jc w:val="both"/>
              <w:rPr>
                <w:rFonts w:cstheme="minorHAnsi"/>
              </w:rPr>
            </w:pPr>
            <w:r w:rsidRPr="00B35568">
              <w:rPr>
                <w:rFonts w:cstheme="minorHAnsi"/>
              </w:rPr>
              <w:t>0</w:t>
            </w:r>
          </w:p>
        </w:tc>
        <w:tc>
          <w:tcPr>
            <w:tcW w:w="1134" w:type="dxa"/>
          </w:tcPr>
          <w:p w14:paraId="296BE2AE" w14:textId="30C451F2" w:rsidR="0047780F" w:rsidRPr="00B35568" w:rsidRDefault="00D11666" w:rsidP="00816E6E">
            <w:pPr>
              <w:jc w:val="both"/>
              <w:rPr>
                <w:rFonts w:cstheme="minorHAnsi"/>
                <w:b/>
                <w:bCs/>
              </w:rPr>
            </w:pPr>
            <w:r w:rsidRPr="00B35568">
              <w:rPr>
                <w:rFonts w:cstheme="minorHAnsi"/>
                <w:b/>
                <w:bCs/>
              </w:rPr>
              <w:t>0</w:t>
            </w:r>
          </w:p>
        </w:tc>
        <w:tc>
          <w:tcPr>
            <w:tcW w:w="993" w:type="dxa"/>
          </w:tcPr>
          <w:p w14:paraId="2AE3E5C9" w14:textId="2FA15A2B" w:rsidR="0047780F" w:rsidRPr="00152FB0" w:rsidRDefault="000D3758" w:rsidP="00816E6E">
            <w:pPr>
              <w:jc w:val="both"/>
              <w:rPr>
                <w:rFonts w:cstheme="minorHAnsi"/>
                <w:b/>
                <w:bCs/>
              </w:rPr>
            </w:pPr>
            <w:r w:rsidRPr="00152FB0">
              <w:rPr>
                <w:rFonts w:cstheme="minorHAnsi"/>
                <w:b/>
                <w:bCs/>
                <w:highlight w:val="yellow"/>
              </w:rPr>
              <w:t>2</w:t>
            </w:r>
            <w:r w:rsidR="00152FB0" w:rsidRPr="00152FB0">
              <w:rPr>
                <w:rFonts w:cstheme="minorHAnsi"/>
                <w:b/>
                <w:bCs/>
                <w:highlight w:val="yellow"/>
              </w:rPr>
              <w:t>5</w:t>
            </w:r>
          </w:p>
        </w:tc>
        <w:tc>
          <w:tcPr>
            <w:tcW w:w="991" w:type="dxa"/>
          </w:tcPr>
          <w:p w14:paraId="6FB05187" w14:textId="5E819CCD" w:rsidR="0047780F" w:rsidRPr="00B35568" w:rsidRDefault="000D3758" w:rsidP="00816E6E">
            <w:pPr>
              <w:jc w:val="both"/>
              <w:rPr>
                <w:rFonts w:cstheme="minorHAnsi"/>
              </w:rPr>
            </w:pPr>
            <w:r w:rsidRPr="00B35568">
              <w:rPr>
                <w:rFonts w:cstheme="minorHAnsi"/>
              </w:rPr>
              <w:t>0</w:t>
            </w:r>
          </w:p>
        </w:tc>
      </w:tr>
      <w:tr w:rsidR="0078011F" w:rsidRPr="000D3758" w14:paraId="39A07F9A" w14:textId="77777777" w:rsidTr="006023C4">
        <w:tc>
          <w:tcPr>
            <w:tcW w:w="3933" w:type="dxa"/>
          </w:tcPr>
          <w:p w14:paraId="479FDC9B" w14:textId="20A0E00B" w:rsidR="0078011F" w:rsidRPr="005603D7" w:rsidRDefault="006023C4" w:rsidP="00816E6E">
            <w:pPr>
              <w:jc w:val="both"/>
              <w:rPr>
                <w:rFonts w:cstheme="minorHAnsi"/>
              </w:rPr>
            </w:pPr>
            <w:r w:rsidRPr="005603D7">
              <w:rPr>
                <w:rFonts w:cstheme="minorHAnsi"/>
              </w:rPr>
              <w:t>GSS staff members (always work remotely</w:t>
            </w:r>
          </w:p>
        </w:tc>
        <w:tc>
          <w:tcPr>
            <w:tcW w:w="1165" w:type="dxa"/>
          </w:tcPr>
          <w:p w14:paraId="5ADF10A1" w14:textId="5E0C5F06" w:rsidR="0078011F" w:rsidRPr="005603D7" w:rsidRDefault="005603D7" w:rsidP="00816E6E">
            <w:pPr>
              <w:jc w:val="both"/>
              <w:rPr>
                <w:rFonts w:cstheme="minorHAnsi"/>
              </w:rPr>
            </w:pPr>
            <w:r>
              <w:rPr>
                <w:rFonts w:cstheme="minorHAnsi"/>
              </w:rPr>
              <w:t>0</w:t>
            </w:r>
          </w:p>
        </w:tc>
        <w:tc>
          <w:tcPr>
            <w:tcW w:w="1134" w:type="dxa"/>
          </w:tcPr>
          <w:p w14:paraId="3A8DE707" w14:textId="7C415950" w:rsidR="0078011F" w:rsidRPr="005603D7" w:rsidRDefault="005603D7" w:rsidP="00816E6E">
            <w:pPr>
              <w:jc w:val="both"/>
              <w:rPr>
                <w:rFonts w:cstheme="minorHAnsi"/>
              </w:rPr>
            </w:pPr>
            <w:r>
              <w:rPr>
                <w:rFonts w:cstheme="minorHAnsi"/>
              </w:rPr>
              <w:t>0</w:t>
            </w:r>
          </w:p>
        </w:tc>
        <w:tc>
          <w:tcPr>
            <w:tcW w:w="1134" w:type="dxa"/>
          </w:tcPr>
          <w:p w14:paraId="70E4B8A7" w14:textId="720C3E08" w:rsidR="0078011F" w:rsidRPr="005603D7" w:rsidRDefault="005603D7" w:rsidP="00816E6E">
            <w:pPr>
              <w:jc w:val="both"/>
              <w:rPr>
                <w:rFonts w:cstheme="minorHAnsi"/>
              </w:rPr>
            </w:pPr>
            <w:r>
              <w:rPr>
                <w:rFonts w:cstheme="minorHAnsi"/>
              </w:rPr>
              <w:t>0</w:t>
            </w:r>
          </w:p>
        </w:tc>
        <w:tc>
          <w:tcPr>
            <w:tcW w:w="993" w:type="dxa"/>
          </w:tcPr>
          <w:p w14:paraId="118CD8F4" w14:textId="56BFB700" w:rsidR="0078011F" w:rsidRPr="005603D7" w:rsidRDefault="006023C4" w:rsidP="00816E6E">
            <w:pPr>
              <w:jc w:val="both"/>
              <w:rPr>
                <w:rFonts w:cstheme="minorHAnsi"/>
                <w:b/>
                <w:bCs/>
              </w:rPr>
            </w:pPr>
            <w:r w:rsidRPr="005603D7">
              <w:rPr>
                <w:rFonts w:cstheme="minorHAnsi"/>
                <w:b/>
                <w:bCs/>
              </w:rPr>
              <w:t>3</w:t>
            </w:r>
          </w:p>
        </w:tc>
        <w:tc>
          <w:tcPr>
            <w:tcW w:w="991" w:type="dxa"/>
          </w:tcPr>
          <w:p w14:paraId="636BCCE6" w14:textId="2288A9F2" w:rsidR="0078011F" w:rsidRPr="005603D7" w:rsidRDefault="005603D7" w:rsidP="00816E6E">
            <w:pPr>
              <w:jc w:val="both"/>
              <w:rPr>
                <w:rFonts w:cstheme="minorHAnsi"/>
              </w:rPr>
            </w:pPr>
            <w:r>
              <w:rPr>
                <w:rFonts w:cstheme="minorHAnsi"/>
              </w:rPr>
              <w:t>0</w:t>
            </w:r>
          </w:p>
        </w:tc>
      </w:tr>
      <w:tr w:rsidR="006023C4" w:rsidRPr="000D3758" w14:paraId="6432E715" w14:textId="77777777" w:rsidTr="006023C4">
        <w:tc>
          <w:tcPr>
            <w:tcW w:w="3933" w:type="dxa"/>
          </w:tcPr>
          <w:p w14:paraId="0416C9BD" w14:textId="533DFFD6" w:rsidR="006023C4" w:rsidRPr="005603D7" w:rsidRDefault="00970A5B" w:rsidP="00816E6E">
            <w:pPr>
              <w:jc w:val="both"/>
              <w:rPr>
                <w:rFonts w:cstheme="minorHAnsi"/>
              </w:rPr>
            </w:pPr>
            <w:r w:rsidRPr="005603D7">
              <w:rPr>
                <w:rFonts w:cstheme="minorHAnsi"/>
              </w:rPr>
              <w:t xml:space="preserve">Grants contracted staff members (only 3 normally work from </w:t>
            </w:r>
            <w:r w:rsidR="005603D7" w:rsidRPr="005603D7">
              <w:rPr>
                <w:rFonts w:cstheme="minorHAnsi"/>
              </w:rPr>
              <w:t>CO)</w:t>
            </w:r>
          </w:p>
        </w:tc>
        <w:tc>
          <w:tcPr>
            <w:tcW w:w="1165" w:type="dxa"/>
          </w:tcPr>
          <w:p w14:paraId="79460763" w14:textId="1BA6414C" w:rsidR="006023C4" w:rsidRPr="005603D7" w:rsidRDefault="005603D7" w:rsidP="00816E6E">
            <w:pPr>
              <w:jc w:val="both"/>
              <w:rPr>
                <w:rFonts w:cstheme="minorHAnsi"/>
              </w:rPr>
            </w:pPr>
            <w:r>
              <w:rPr>
                <w:rFonts w:cstheme="minorHAnsi"/>
              </w:rPr>
              <w:t>0</w:t>
            </w:r>
          </w:p>
        </w:tc>
        <w:tc>
          <w:tcPr>
            <w:tcW w:w="1134" w:type="dxa"/>
          </w:tcPr>
          <w:p w14:paraId="0E9655DB" w14:textId="5423CB76" w:rsidR="006023C4" w:rsidRPr="005603D7" w:rsidRDefault="005603D7" w:rsidP="00816E6E">
            <w:pPr>
              <w:jc w:val="both"/>
              <w:rPr>
                <w:rFonts w:cstheme="minorHAnsi"/>
              </w:rPr>
            </w:pPr>
            <w:r>
              <w:rPr>
                <w:rFonts w:cstheme="minorHAnsi"/>
              </w:rPr>
              <w:t>0</w:t>
            </w:r>
          </w:p>
        </w:tc>
        <w:tc>
          <w:tcPr>
            <w:tcW w:w="1134" w:type="dxa"/>
          </w:tcPr>
          <w:p w14:paraId="386873D2" w14:textId="5AB4AF5E" w:rsidR="006023C4" w:rsidRPr="005603D7" w:rsidRDefault="005603D7" w:rsidP="00816E6E">
            <w:pPr>
              <w:jc w:val="both"/>
              <w:rPr>
                <w:rFonts w:cstheme="minorHAnsi"/>
              </w:rPr>
            </w:pPr>
            <w:r>
              <w:rPr>
                <w:rFonts w:cstheme="minorHAnsi"/>
              </w:rPr>
              <w:t>0</w:t>
            </w:r>
          </w:p>
        </w:tc>
        <w:tc>
          <w:tcPr>
            <w:tcW w:w="993" w:type="dxa"/>
          </w:tcPr>
          <w:p w14:paraId="1A302126" w14:textId="7792BE7D" w:rsidR="006023C4" w:rsidRPr="003244F4" w:rsidRDefault="005603D7" w:rsidP="00816E6E">
            <w:pPr>
              <w:jc w:val="both"/>
              <w:rPr>
                <w:rFonts w:cstheme="minorHAnsi"/>
                <w:b/>
                <w:bCs/>
                <w:highlight w:val="yellow"/>
              </w:rPr>
            </w:pPr>
            <w:r w:rsidRPr="00152FB0">
              <w:rPr>
                <w:rFonts w:cstheme="minorHAnsi"/>
                <w:b/>
                <w:bCs/>
                <w:highlight w:val="yellow"/>
              </w:rPr>
              <w:t>2</w:t>
            </w:r>
            <w:r w:rsidR="00152FB0" w:rsidRPr="00152FB0">
              <w:rPr>
                <w:rFonts w:cstheme="minorHAnsi"/>
                <w:b/>
                <w:bCs/>
                <w:highlight w:val="yellow"/>
              </w:rPr>
              <w:t>4</w:t>
            </w:r>
          </w:p>
        </w:tc>
        <w:tc>
          <w:tcPr>
            <w:tcW w:w="991" w:type="dxa"/>
          </w:tcPr>
          <w:p w14:paraId="43746AD3" w14:textId="60B889BB" w:rsidR="006023C4" w:rsidRPr="005603D7" w:rsidRDefault="005603D7" w:rsidP="00816E6E">
            <w:pPr>
              <w:jc w:val="both"/>
              <w:rPr>
                <w:rFonts w:cstheme="minorHAnsi"/>
              </w:rPr>
            </w:pPr>
            <w:r>
              <w:rPr>
                <w:rFonts w:cstheme="minorHAnsi"/>
              </w:rPr>
              <w:t>0</w:t>
            </w:r>
          </w:p>
        </w:tc>
      </w:tr>
    </w:tbl>
    <w:p w14:paraId="218884BE" w14:textId="77777777" w:rsidR="006074D9" w:rsidRDefault="006074D9" w:rsidP="00816E6E">
      <w:pPr>
        <w:spacing w:line="240" w:lineRule="auto"/>
        <w:contextualSpacing/>
        <w:jc w:val="both"/>
        <w:rPr>
          <w:rFonts w:cstheme="minorHAnsi"/>
          <w:highlight w:val="yellow"/>
        </w:rPr>
      </w:pPr>
    </w:p>
    <w:p w14:paraId="5A9B8FBB" w14:textId="77777777" w:rsidR="0047780F" w:rsidRDefault="0047780F" w:rsidP="00816E6E">
      <w:pPr>
        <w:spacing w:line="240" w:lineRule="auto"/>
        <w:jc w:val="both"/>
        <w:rPr>
          <w:rFonts w:cstheme="minorHAnsi"/>
        </w:rPr>
      </w:pPr>
      <w:r>
        <w:rPr>
          <w:rFonts w:cstheme="minorHAnsi"/>
        </w:rPr>
        <w:t xml:space="preserve">Notes: </w:t>
      </w:r>
    </w:p>
    <w:p w14:paraId="5B9127E5" w14:textId="7DE2C884" w:rsidR="0047780F" w:rsidRPr="000D3758" w:rsidRDefault="0047780F" w:rsidP="00816E6E">
      <w:pPr>
        <w:pStyle w:val="Prrafodelista"/>
        <w:numPr>
          <w:ilvl w:val="0"/>
          <w:numId w:val="2"/>
        </w:numPr>
        <w:spacing w:line="240" w:lineRule="auto"/>
        <w:jc w:val="both"/>
        <w:rPr>
          <w:rFonts w:cstheme="minorHAnsi"/>
          <w:b/>
          <w:bCs/>
        </w:rPr>
      </w:pPr>
      <w:r w:rsidRPr="000D3758">
        <w:rPr>
          <w:rFonts w:cstheme="minorHAnsi"/>
          <w:b/>
          <w:bCs/>
        </w:rPr>
        <w:t xml:space="preserve">Any cases of staff </w:t>
      </w:r>
      <w:r w:rsidR="0007080F" w:rsidRPr="000D3758">
        <w:rPr>
          <w:rFonts w:cstheme="minorHAnsi"/>
          <w:b/>
          <w:bCs/>
        </w:rPr>
        <w:t>diseased</w:t>
      </w:r>
      <w:r w:rsidRPr="000D3758">
        <w:rPr>
          <w:rFonts w:cstheme="minorHAnsi"/>
          <w:b/>
          <w:bCs/>
        </w:rPr>
        <w:t xml:space="preserve"> need to be reported immediately to RD and GHR</w:t>
      </w:r>
      <w:r w:rsidR="004C54D1" w:rsidRPr="000D3758">
        <w:rPr>
          <w:rFonts w:cstheme="minorHAnsi"/>
          <w:b/>
          <w:bCs/>
        </w:rPr>
        <w:t>.</w:t>
      </w:r>
    </w:p>
    <w:p w14:paraId="0D6161D1" w14:textId="57132F15" w:rsidR="0047780F" w:rsidRPr="000D3758" w:rsidRDefault="0047780F" w:rsidP="00816E6E">
      <w:pPr>
        <w:pStyle w:val="Prrafodelista"/>
        <w:numPr>
          <w:ilvl w:val="0"/>
          <w:numId w:val="2"/>
        </w:numPr>
        <w:spacing w:line="240" w:lineRule="auto"/>
        <w:jc w:val="both"/>
        <w:rPr>
          <w:rFonts w:cstheme="minorHAnsi"/>
          <w:b/>
          <w:bCs/>
        </w:rPr>
      </w:pPr>
      <w:r w:rsidRPr="000D3758">
        <w:rPr>
          <w:rFonts w:cstheme="minorHAnsi"/>
          <w:b/>
          <w:bCs/>
        </w:rPr>
        <w:t xml:space="preserve">Special leave as per </w:t>
      </w:r>
      <w:hyperlink r:id="rId14" w:history="1">
        <w:r w:rsidRPr="000D3758">
          <w:rPr>
            <w:rStyle w:val="Hipervnculo"/>
            <w:rFonts w:cstheme="minorHAnsi"/>
            <w:b/>
            <w:bCs/>
          </w:rPr>
          <w:t>COVID19 Administrative Guidelines</w:t>
        </w:r>
      </w:hyperlink>
      <w:r w:rsidR="004C54D1" w:rsidRPr="000D3758">
        <w:rPr>
          <w:rFonts w:cstheme="minorHAnsi"/>
          <w:b/>
          <w:bCs/>
        </w:rPr>
        <w:t>.</w:t>
      </w:r>
    </w:p>
    <w:p w14:paraId="292F5C09" w14:textId="249691C5" w:rsidR="00F115A1" w:rsidRPr="000D3758" w:rsidRDefault="00F115A1" w:rsidP="00816E6E">
      <w:pPr>
        <w:spacing w:line="240" w:lineRule="auto"/>
        <w:jc w:val="both"/>
        <w:rPr>
          <w:rFonts w:cstheme="minorHAnsi"/>
          <w:b/>
          <w:bCs/>
        </w:rPr>
      </w:pPr>
      <w:r w:rsidRPr="000D3758">
        <w:rPr>
          <w:rFonts w:cstheme="minorHAnsi"/>
          <w:b/>
          <w:bCs/>
        </w:rPr>
        <w:t>Number of staff/partner organization staff completed WHO COVID online training</w:t>
      </w:r>
      <w:r w:rsidR="0007080F" w:rsidRPr="000D3758">
        <w:rPr>
          <w:rFonts w:cstheme="minorHAnsi"/>
          <w:b/>
          <w:bCs/>
        </w:rPr>
        <w:t xml:space="preserve"> </w:t>
      </w:r>
      <w:hyperlink r:id="rId15" w:history="1">
        <w:r w:rsidR="0007080F" w:rsidRPr="000D3758">
          <w:rPr>
            <w:rStyle w:val="Hipervnculo"/>
            <w:rFonts w:ascii="Calibri" w:hAnsi="Calibri" w:cs="Calibri"/>
            <w:b/>
            <w:bCs/>
            <w:shd w:val="clear" w:color="auto" w:fill="FFFFFF"/>
            <w:lang w:val="en"/>
          </w:rPr>
          <w:t>https://www.who.int/emergencies/diseases/novel-coronavirus-2019/training/online-training</w:t>
        </w:r>
      </w:hyperlink>
      <w:r w:rsidRPr="000D3758">
        <w:rPr>
          <w:rStyle w:val="normaltextrun"/>
          <w:rFonts w:ascii="Calibri" w:hAnsi="Calibri" w:cs="Calibri"/>
          <w:b/>
          <w:bCs/>
          <w:color w:val="1C1E21"/>
          <w:shd w:val="clear" w:color="auto" w:fill="FFFFFF"/>
          <w:lang w:val="en"/>
        </w:rPr>
        <w:t>. </w:t>
      </w:r>
    </w:p>
    <w:p w14:paraId="57813466" w14:textId="77777777" w:rsidR="009E2041" w:rsidRDefault="009E2041" w:rsidP="00816E6E">
      <w:pPr>
        <w:spacing w:line="240" w:lineRule="auto"/>
        <w:jc w:val="both"/>
        <w:rPr>
          <w:rFonts w:cstheme="minorHAnsi"/>
          <w:u w:val="single"/>
        </w:rPr>
      </w:pPr>
    </w:p>
    <w:p w14:paraId="46DBB202" w14:textId="163056DE" w:rsidR="007A5BE0" w:rsidRPr="0007080F" w:rsidRDefault="007A5BE0" w:rsidP="00816E6E">
      <w:pPr>
        <w:spacing w:line="240" w:lineRule="auto"/>
        <w:jc w:val="both"/>
        <w:rPr>
          <w:rFonts w:cstheme="minorHAnsi"/>
          <w:u w:val="single"/>
        </w:rPr>
      </w:pPr>
      <w:r>
        <w:rPr>
          <w:rFonts w:cstheme="minorHAnsi"/>
          <w:u w:val="single"/>
        </w:rPr>
        <w:t>Part 5 Human Resources</w:t>
      </w:r>
    </w:p>
    <w:p w14:paraId="7548C3D3" w14:textId="4C950D76" w:rsidR="007A5BE0" w:rsidRPr="000D3758" w:rsidRDefault="007A5BE0" w:rsidP="00816E6E">
      <w:pPr>
        <w:pStyle w:val="Prrafodelista"/>
        <w:numPr>
          <w:ilvl w:val="0"/>
          <w:numId w:val="7"/>
        </w:numPr>
        <w:spacing w:line="240" w:lineRule="auto"/>
        <w:jc w:val="both"/>
        <w:rPr>
          <w:rFonts w:cstheme="minorHAnsi"/>
          <w:b/>
          <w:bCs/>
          <w:u w:val="single"/>
        </w:rPr>
      </w:pPr>
      <w:r w:rsidRPr="000D3758">
        <w:rPr>
          <w:rFonts w:cstheme="minorHAnsi"/>
          <w:b/>
          <w:bCs/>
        </w:rPr>
        <w:t xml:space="preserve">Which visitors are there in the </w:t>
      </w:r>
      <w:r w:rsidR="008C3ADE" w:rsidRPr="000D3758">
        <w:rPr>
          <w:rFonts w:cstheme="minorHAnsi"/>
          <w:b/>
          <w:bCs/>
        </w:rPr>
        <w:t>country?</w:t>
      </w:r>
      <w:r w:rsidRPr="000D3758">
        <w:rPr>
          <w:rFonts w:cstheme="minorHAnsi"/>
          <w:b/>
          <w:bCs/>
        </w:rPr>
        <w:t xml:space="preserve"> Please include names, functions, contact information and arrival/departure dates for both IO and RO staff (note: due to the travel ban, this will apply only once the ban has been lifted)</w:t>
      </w:r>
    </w:p>
    <w:p w14:paraId="1DEA3713" w14:textId="59677790" w:rsidR="000D3758" w:rsidRDefault="000D3758" w:rsidP="000D3758">
      <w:pPr>
        <w:pStyle w:val="Prrafodelista"/>
        <w:spacing w:line="240" w:lineRule="auto"/>
        <w:rPr>
          <w:rFonts w:cstheme="minorHAnsi"/>
        </w:rPr>
      </w:pPr>
      <w:r>
        <w:rPr>
          <w:rFonts w:cstheme="minorHAnsi"/>
        </w:rPr>
        <w:t>None</w:t>
      </w:r>
    </w:p>
    <w:p w14:paraId="7DC7BF4E" w14:textId="77777777" w:rsidR="000D3758" w:rsidRPr="000D3758" w:rsidRDefault="000D3758" w:rsidP="000D3758">
      <w:pPr>
        <w:pStyle w:val="Prrafodelista"/>
        <w:spacing w:line="240" w:lineRule="auto"/>
        <w:rPr>
          <w:rFonts w:cstheme="minorHAnsi"/>
          <w:u w:val="single"/>
        </w:rPr>
      </w:pPr>
    </w:p>
    <w:p w14:paraId="038D7256" w14:textId="7162BF07" w:rsidR="007A5BE0" w:rsidRPr="000D3758" w:rsidRDefault="007A5BE0" w:rsidP="007A5BE0">
      <w:pPr>
        <w:pStyle w:val="Prrafodelista"/>
        <w:numPr>
          <w:ilvl w:val="0"/>
          <w:numId w:val="7"/>
        </w:numPr>
        <w:spacing w:line="240" w:lineRule="auto"/>
        <w:rPr>
          <w:rFonts w:cstheme="minorHAnsi"/>
          <w:b/>
          <w:bCs/>
          <w:u w:val="single"/>
        </w:rPr>
      </w:pPr>
      <w:r w:rsidRPr="000D3758">
        <w:rPr>
          <w:rFonts w:cstheme="minorHAnsi"/>
          <w:b/>
          <w:bCs/>
        </w:rPr>
        <w:t>Any gaps in staffing/need for deployment from other COs or Global Teams?</w:t>
      </w:r>
    </w:p>
    <w:p w14:paraId="74476913" w14:textId="04E594C3" w:rsidR="000D3758" w:rsidRDefault="000D3758" w:rsidP="000D3758">
      <w:pPr>
        <w:pStyle w:val="Prrafodelista"/>
        <w:spacing w:line="240" w:lineRule="auto"/>
        <w:rPr>
          <w:rFonts w:cstheme="minorHAnsi"/>
        </w:rPr>
      </w:pPr>
      <w:r>
        <w:rPr>
          <w:rFonts w:cstheme="minorHAnsi"/>
        </w:rPr>
        <w:t>Not for the moment</w:t>
      </w:r>
    </w:p>
    <w:p w14:paraId="32F36CF5" w14:textId="77777777" w:rsidR="000D3758" w:rsidRPr="000D3758" w:rsidRDefault="000D3758" w:rsidP="000D3758">
      <w:pPr>
        <w:pStyle w:val="Prrafodelista"/>
        <w:spacing w:line="240" w:lineRule="auto"/>
        <w:rPr>
          <w:rFonts w:cstheme="minorHAnsi"/>
          <w:u w:val="single"/>
        </w:rPr>
      </w:pPr>
    </w:p>
    <w:p w14:paraId="64680A4F" w14:textId="3FA7D2FD" w:rsidR="007A5BE0" w:rsidRPr="000D3758" w:rsidRDefault="007A5BE0" w:rsidP="007A5BE0">
      <w:pPr>
        <w:pStyle w:val="Prrafodelista"/>
        <w:numPr>
          <w:ilvl w:val="0"/>
          <w:numId w:val="7"/>
        </w:numPr>
        <w:spacing w:line="240" w:lineRule="auto"/>
        <w:rPr>
          <w:b/>
          <w:bCs/>
          <w:u w:val="single"/>
        </w:rPr>
      </w:pPr>
      <w:r w:rsidRPr="000D3758">
        <w:rPr>
          <w:rFonts w:cstheme="minorHAnsi"/>
          <w:b/>
          <w:bCs/>
        </w:rPr>
        <w:t>Are there any other major HR issues?</w:t>
      </w:r>
    </w:p>
    <w:p w14:paraId="2456018A" w14:textId="4C5DF664" w:rsidR="000D3758" w:rsidRDefault="000D3758" w:rsidP="000D3758">
      <w:pPr>
        <w:pStyle w:val="Prrafodelista"/>
        <w:spacing w:line="240" w:lineRule="auto"/>
        <w:rPr>
          <w:rFonts w:cstheme="minorHAnsi"/>
        </w:rPr>
      </w:pPr>
      <w:r w:rsidRPr="000D3758">
        <w:rPr>
          <w:rFonts w:cstheme="minorHAnsi"/>
        </w:rPr>
        <w:t>Not for the moment</w:t>
      </w:r>
    </w:p>
    <w:p w14:paraId="2054556F" w14:textId="6971E70D" w:rsidR="00681F21" w:rsidRPr="00681F21" w:rsidRDefault="00B72102" w:rsidP="009B4A23">
      <w:pPr>
        <w:spacing w:line="240" w:lineRule="auto"/>
        <w:jc w:val="both"/>
        <w:rPr>
          <w:rFonts w:cstheme="minorHAnsi"/>
        </w:rPr>
      </w:pPr>
      <w:r w:rsidRPr="00260260">
        <w:rPr>
          <w:rFonts w:cstheme="minorHAnsi"/>
        </w:rPr>
        <w:t>Since Monday May 18</w:t>
      </w:r>
      <w:r w:rsidRPr="00260260">
        <w:rPr>
          <w:rFonts w:cstheme="minorHAnsi"/>
          <w:vertAlign w:val="superscript"/>
        </w:rPr>
        <w:t>th</w:t>
      </w:r>
      <w:r w:rsidRPr="00260260">
        <w:rPr>
          <w:rFonts w:cstheme="minorHAnsi"/>
        </w:rPr>
        <w:t xml:space="preserve">, </w:t>
      </w:r>
      <w:r w:rsidR="003C7018" w:rsidRPr="00260260">
        <w:rPr>
          <w:rFonts w:cstheme="minorHAnsi"/>
        </w:rPr>
        <w:t>the office has l</w:t>
      </w:r>
      <w:r w:rsidRPr="00260260">
        <w:rPr>
          <w:rFonts w:cstheme="minorHAnsi"/>
        </w:rPr>
        <w:t>aunch</w:t>
      </w:r>
      <w:r w:rsidR="003C7018" w:rsidRPr="00260260">
        <w:rPr>
          <w:rFonts w:cstheme="minorHAnsi"/>
        </w:rPr>
        <w:t xml:space="preserve">ed </w:t>
      </w:r>
      <w:r w:rsidRPr="00260260">
        <w:rPr>
          <w:rFonts w:cstheme="minorHAnsi"/>
        </w:rPr>
        <w:t>an external Personalized Comprehensive Support service</w:t>
      </w:r>
      <w:r w:rsidR="00567364" w:rsidRPr="00260260">
        <w:rPr>
          <w:rFonts w:cstheme="minorHAnsi"/>
        </w:rPr>
        <w:t xml:space="preserve"> to contribute to staff’s psychological, </w:t>
      </w:r>
      <w:r w:rsidR="002D7BC3" w:rsidRPr="00260260">
        <w:rPr>
          <w:rFonts w:cstheme="minorHAnsi"/>
        </w:rPr>
        <w:t>emotional,</w:t>
      </w:r>
      <w:r w:rsidR="00567364" w:rsidRPr="00260260">
        <w:rPr>
          <w:rFonts w:cstheme="minorHAnsi"/>
        </w:rPr>
        <w:t xml:space="preserve"> and physical well-being. After a group kick-off meeting, the service is available for</w:t>
      </w:r>
      <w:r w:rsidR="002D7BC3" w:rsidRPr="00260260">
        <w:rPr>
          <w:rFonts w:cstheme="minorHAnsi"/>
        </w:rPr>
        <w:t xml:space="preserve"> individual support</w:t>
      </w:r>
      <w:r w:rsidR="00567364" w:rsidRPr="00260260">
        <w:rPr>
          <w:rFonts w:cstheme="minorHAnsi"/>
        </w:rPr>
        <w:t xml:space="preserve"> through </w:t>
      </w:r>
      <w:proofErr w:type="spellStart"/>
      <w:r w:rsidR="002D7BC3" w:rsidRPr="00260260">
        <w:rPr>
          <w:rFonts w:cstheme="minorHAnsi"/>
        </w:rPr>
        <w:t>W</w:t>
      </w:r>
      <w:r w:rsidR="00567364" w:rsidRPr="00260260">
        <w:rPr>
          <w:rFonts w:cstheme="minorHAnsi"/>
        </w:rPr>
        <w:t>hatsapp</w:t>
      </w:r>
      <w:proofErr w:type="spellEnd"/>
      <w:r w:rsidR="00567364" w:rsidRPr="00260260">
        <w:rPr>
          <w:rFonts w:cstheme="minorHAnsi"/>
        </w:rPr>
        <w:t xml:space="preserve"> request.</w:t>
      </w:r>
      <w:r w:rsidR="00567364">
        <w:rPr>
          <w:rFonts w:cstheme="minorHAnsi"/>
        </w:rPr>
        <w:t xml:space="preserve"> </w:t>
      </w:r>
      <w:r w:rsidR="00772211" w:rsidRPr="00772211">
        <w:rPr>
          <w:rFonts w:cstheme="minorHAnsi"/>
          <w:highlight w:val="yellow"/>
        </w:rPr>
        <w:t>Service is still available for all staff.</w:t>
      </w:r>
    </w:p>
    <w:p w14:paraId="066053F7" w14:textId="1710D7F8" w:rsidR="007A5BE0" w:rsidRPr="005351E8" w:rsidRDefault="00CE263D" w:rsidP="009B4A23">
      <w:pPr>
        <w:spacing w:line="240" w:lineRule="auto"/>
        <w:jc w:val="both"/>
        <w:rPr>
          <w:rFonts w:cstheme="minorHAnsi"/>
        </w:rPr>
      </w:pPr>
      <w:r w:rsidRPr="002652CC">
        <w:rPr>
          <w:rFonts w:cstheme="minorHAnsi"/>
        </w:rPr>
        <w:t>Monthly</w:t>
      </w:r>
      <w:r w:rsidR="009131F9" w:rsidRPr="002652CC">
        <w:rPr>
          <w:rFonts w:cstheme="minorHAnsi"/>
        </w:rPr>
        <w:t xml:space="preserve"> updates are</w:t>
      </w:r>
      <w:r w:rsidR="009131F9" w:rsidRPr="005351E8">
        <w:rPr>
          <w:rFonts w:cstheme="minorHAnsi"/>
        </w:rPr>
        <w:t xml:space="preserve"> provided through Internal Communications Mexico, regarding the local COVID</w:t>
      </w:r>
      <w:r w:rsidR="009B4A23">
        <w:rPr>
          <w:rFonts w:cstheme="minorHAnsi"/>
        </w:rPr>
        <w:t xml:space="preserve"> s</w:t>
      </w:r>
      <w:r w:rsidR="009131F9" w:rsidRPr="005351E8">
        <w:rPr>
          <w:rFonts w:cstheme="minorHAnsi"/>
        </w:rPr>
        <w:t>ituation.</w:t>
      </w:r>
    </w:p>
    <w:p w14:paraId="21DA7D34" w14:textId="77777777" w:rsidR="002D045A" w:rsidRDefault="002D045A" w:rsidP="007A5BE0">
      <w:pPr>
        <w:spacing w:line="240" w:lineRule="auto"/>
        <w:rPr>
          <w:rFonts w:cstheme="minorHAnsi"/>
          <w:u w:val="single"/>
        </w:rPr>
      </w:pPr>
    </w:p>
    <w:p w14:paraId="3881E759" w14:textId="77777777" w:rsidR="007A5BE0" w:rsidRDefault="007A5BE0" w:rsidP="007A5BE0">
      <w:pPr>
        <w:spacing w:line="240" w:lineRule="auto"/>
        <w:rPr>
          <w:rFonts w:cstheme="minorHAnsi"/>
          <w:u w:val="single"/>
        </w:rPr>
      </w:pPr>
      <w:r>
        <w:rPr>
          <w:rFonts w:cstheme="minorHAnsi"/>
          <w:u w:val="single"/>
        </w:rPr>
        <w:t>Part 6 Safety &amp; Security</w:t>
      </w:r>
    </w:p>
    <w:p w14:paraId="72295E22" w14:textId="741C2B48" w:rsidR="007B6A15" w:rsidRDefault="007A5BE0" w:rsidP="007B6A15">
      <w:pPr>
        <w:pStyle w:val="Prrafodelista"/>
        <w:numPr>
          <w:ilvl w:val="0"/>
          <w:numId w:val="8"/>
        </w:numPr>
        <w:spacing w:line="240" w:lineRule="auto"/>
        <w:rPr>
          <w:rFonts w:cstheme="minorHAnsi"/>
        </w:rPr>
      </w:pPr>
      <w:r w:rsidRPr="007B6A15">
        <w:rPr>
          <w:rFonts w:cstheme="minorHAnsi"/>
          <w:b/>
          <w:bCs/>
        </w:rPr>
        <w:t>Are police and other services functioning in the normal manner?</w:t>
      </w:r>
      <w:r w:rsidR="007B6A15">
        <w:rPr>
          <w:rFonts w:cstheme="minorHAnsi"/>
          <w:b/>
          <w:bCs/>
        </w:rPr>
        <w:t xml:space="preserve"> </w:t>
      </w:r>
      <w:r w:rsidR="007B6A15" w:rsidRPr="007B6A15">
        <w:rPr>
          <w:rFonts w:cstheme="minorHAnsi"/>
        </w:rPr>
        <w:t>Yes</w:t>
      </w:r>
    </w:p>
    <w:p w14:paraId="77B56AC7" w14:textId="77777777" w:rsidR="007B6A15" w:rsidRPr="007B6A15" w:rsidRDefault="007B6A15" w:rsidP="007B6A15">
      <w:pPr>
        <w:pStyle w:val="Prrafodelista"/>
        <w:spacing w:line="240" w:lineRule="auto"/>
        <w:ind w:left="765"/>
        <w:rPr>
          <w:rFonts w:cstheme="minorHAnsi"/>
        </w:rPr>
      </w:pPr>
    </w:p>
    <w:p w14:paraId="58F0CDD9" w14:textId="0EB35181" w:rsidR="007B6A15" w:rsidRPr="007B6A15" w:rsidRDefault="007A5BE0" w:rsidP="007B6A15">
      <w:pPr>
        <w:pStyle w:val="Prrafodelista"/>
        <w:numPr>
          <w:ilvl w:val="0"/>
          <w:numId w:val="8"/>
        </w:numPr>
        <w:spacing w:line="240" w:lineRule="auto"/>
        <w:rPr>
          <w:rFonts w:cstheme="minorHAnsi"/>
          <w:b/>
          <w:bCs/>
        </w:rPr>
      </w:pPr>
      <w:r w:rsidRPr="007B6A15">
        <w:rPr>
          <w:rFonts w:cstheme="minorHAnsi"/>
          <w:b/>
          <w:bCs/>
        </w:rPr>
        <w:t>Are the courts still operating?</w:t>
      </w:r>
      <w:r w:rsidR="007B6A15">
        <w:rPr>
          <w:rFonts w:cstheme="minorHAnsi"/>
          <w:b/>
          <w:bCs/>
        </w:rPr>
        <w:t xml:space="preserve">  </w:t>
      </w:r>
      <w:r w:rsidR="007B6A15">
        <w:rPr>
          <w:rFonts w:cstheme="minorHAnsi"/>
        </w:rPr>
        <w:t>Yes</w:t>
      </w:r>
    </w:p>
    <w:p w14:paraId="148150E6" w14:textId="77777777" w:rsidR="007B6A15" w:rsidRPr="007B6A15" w:rsidRDefault="007B6A15" w:rsidP="007B6A15">
      <w:pPr>
        <w:pStyle w:val="Prrafodelista"/>
        <w:rPr>
          <w:rFonts w:cstheme="minorHAnsi"/>
          <w:b/>
          <w:bCs/>
        </w:rPr>
      </w:pPr>
    </w:p>
    <w:p w14:paraId="63838D75" w14:textId="22DBD567" w:rsidR="0061759D" w:rsidRPr="0061759D" w:rsidRDefault="007A5BE0" w:rsidP="00D7739A">
      <w:pPr>
        <w:pStyle w:val="Prrafodelista"/>
        <w:numPr>
          <w:ilvl w:val="0"/>
          <w:numId w:val="8"/>
        </w:numPr>
        <w:spacing w:line="240" w:lineRule="auto"/>
        <w:jc w:val="both"/>
        <w:rPr>
          <w:rFonts w:cstheme="minorHAnsi"/>
          <w:b/>
          <w:bCs/>
        </w:rPr>
      </w:pPr>
      <w:r w:rsidRPr="007B6A15">
        <w:rPr>
          <w:rFonts w:cstheme="minorHAnsi"/>
          <w:b/>
          <w:bCs/>
        </w:rPr>
        <w:lastRenderedPageBreak/>
        <w:t>Are there reports of looting or increased criminality?</w:t>
      </w:r>
      <w:r w:rsidR="007B6A15">
        <w:rPr>
          <w:rFonts w:cstheme="minorHAnsi"/>
          <w:b/>
          <w:bCs/>
        </w:rPr>
        <w:t xml:space="preserve"> </w:t>
      </w:r>
      <w:r w:rsidR="00D7739A">
        <w:rPr>
          <w:rFonts w:cstheme="minorHAnsi"/>
        </w:rPr>
        <w:t xml:space="preserve">Not during this period </w:t>
      </w:r>
      <w:r w:rsidR="00EB2CC2">
        <w:rPr>
          <w:rFonts w:cstheme="minorHAnsi"/>
        </w:rPr>
        <w:t>in our areas of intervention or at national level.</w:t>
      </w:r>
    </w:p>
    <w:p w14:paraId="0D04E425" w14:textId="77777777" w:rsidR="00E37730" w:rsidRPr="00E37730" w:rsidRDefault="00E37730" w:rsidP="00E37730">
      <w:pPr>
        <w:pStyle w:val="Prrafodelista"/>
        <w:rPr>
          <w:rFonts w:cstheme="minorHAnsi"/>
          <w:b/>
          <w:bCs/>
        </w:rPr>
      </w:pPr>
    </w:p>
    <w:p w14:paraId="72D87609" w14:textId="4AF2D0B3" w:rsidR="00C10888" w:rsidRPr="00C10888" w:rsidRDefault="00E37730" w:rsidP="0025067A">
      <w:pPr>
        <w:pStyle w:val="Prrafodelista"/>
        <w:jc w:val="both"/>
        <w:rPr>
          <w:rFonts w:cstheme="minorHAnsi"/>
          <w:b/>
          <w:bCs/>
        </w:rPr>
      </w:pPr>
      <w:r w:rsidRPr="00E37730">
        <w:rPr>
          <w:rFonts w:cstheme="minorHAnsi"/>
        </w:rPr>
        <w:t xml:space="preserve">In some area, mostly rural, </w:t>
      </w:r>
      <w:r w:rsidR="00EB2CC2">
        <w:rPr>
          <w:rFonts w:cstheme="minorHAnsi"/>
        </w:rPr>
        <w:t>there is still animosity towards</w:t>
      </w:r>
      <w:r w:rsidR="00111C58">
        <w:rPr>
          <w:rFonts w:cstheme="minorHAnsi"/>
        </w:rPr>
        <w:t xml:space="preserve"> public health services or sanitization campaigns</w:t>
      </w:r>
      <w:r w:rsidR="0054351C" w:rsidRPr="00E37730">
        <w:rPr>
          <w:rFonts w:cstheme="minorHAnsi"/>
        </w:rPr>
        <w:t>, which have been</w:t>
      </w:r>
      <w:r w:rsidR="0025067A" w:rsidRPr="00E37730">
        <w:rPr>
          <w:rFonts w:cstheme="minorHAnsi"/>
        </w:rPr>
        <w:t xml:space="preserve"> wrongly</w:t>
      </w:r>
      <w:r w:rsidR="0054351C" w:rsidRPr="00E37730">
        <w:rPr>
          <w:rFonts w:cstheme="minorHAnsi"/>
        </w:rPr>
        <w:t xml:space="preserve"> interpreted in some places as </w:t>
      </w:r>
      <w:r w:rsidR="0025067A" w:rsidRPr="00E37730">
        <w:rPr>
          <w:rFonts w:cstheme="minorHAnsi"/>
        </w:rPr>
        <w:t>intents</w:t>
      </w:r>
      <w:r w:rsidR="0054351C" w:rsidRPr="00E37730">
        <w:rPr>
          <w:rFonts w:cstheme="minorHAnsi"/>
        </w:rPr>
        <w:t xml:space="preserve"> of the government to spread contagion</w:t>
      </w:r>
      <w:r w:rsidR="0025067A" w:rsidRPr="00E37730">
        <w:rPr>
          <w:rFonts w:cstheme="minorHAnsi"/>
        </w:rPr>
        <w:t xml:space="preserve">. </w:t>
      </w:r>
    </w:p>
    <w:p w14:paraId="340DF659" w14:textId="77777777" w:rsidR="007B6A15" w:rsidRPr="007B6A15" w:rsidRDefault="007B6A15" w:rsidP="0025067A">
      <w:pPr>
        <w:pStyle w:val="Prrafodelista"/>
        <w:spacing w:line="240" w:lineRule="auto"/>
        <w:ind w:left="765"/>
        <w:jc w:val="both"/>
        <w:rPr>
          <w:rFonts w:cstheme="minorHAnsi"/>
          <w:b/>
          <w:bCs/>
        </w:rPr>
      </w:pPr>
    </w:p>
    <w:p w14:paraId="785D9F8E" w14:textId="60C1743F" w:rsidR="007B6A15" w:rsidRPr="007B6A15" w:rsidRDefault="007A5BE0" w:rsidP="0025067A">
      <w:pPr>
        <w:pStyle w:val="Prrafodelista"/>
        <w:numPr>
          <w:ilvl w:val="0"/>
          <w:numId w:val="8"/>
        </w:numPr>
        <w:spacing w:line="240" w:lineRule="auto"/>
        <w:jc w:val="both"/>
        <w:rPr>
          <w:rFonts w:cstheme="minorHAnsi"/>
          <w:b/>
          <w:bCs/>
        </w:rPr>
      </w:pPr>
      <w:r w:rsidRPr="007B6A15">
        <w:rPr>
          <w:rFonts w:cstheme="minorHAnsi"/>
          <w:b/>
          <w:bCs/>
        </w:rPr>
        <w:t>Have military personal being deployed to patrol towns or cities?</w:t>
      </w:r>
      <w:r w:rsidR="007B6A15" w:rsidRPr="007B6A15">
        <w:rPr>
          <w:rFonts w:cstheme="minorHAnsi"/>
          <w:b/>
          <w:bCs/>
        </w:rPr>
        <w:t xml:space="preserve"> </w:t>
      </w:r>
      <w:r w:rsidR="007B6A15" w:rsidRPr="007B6A15">
        <w:rPr>
          <w:rFonts w:cstheme="minorHAnsi"/>
        </w:rPr>
        <w:t>No, but according to the usual emergency procedure in the country, the army and the marine are essential actors when the government declares the state of emergency (plan DN-III)</w:t>
      </w:r>
    </w:p>
    <w:p w14:paraId="7E7C0F23" w14:textId="77777777" w:rsidR="007B6A15" w:rsidRPr="007B6A15" w:rsidRDefault="007B6A15" w:rsidP="0025067A">
      <w:pPr>
        <w:pStyle w:val="Prrafodelista"/>
        <w:spacing w:line="240" w:lineRule="auto"/>
        <w:ind w:left="765"/>
        <w:jc w:val="both"/>
        <w:rPr>
          <w:rFonts w:cstheme="minorHAnsi"/>
          <w:b/>
          <w:bCs/>
        </w:rPr>
      </w:pPr>
    </w:p>
    <w:p w14:paraId="14C26892" w14:textId="41925E41" w:rsidR="007B6A15" w:rsidRPr="007B6A15" w:rsidRDefault="007A5BE0" w:rsidP="0025067A">
      <w:pPr>
        <w:pStyle w:val="Prrafodelista"/>
        <w:numPr>
          <w:ilvl w:val="0"/>
          <w:numId w:val="8"/>
        </w:numPr>
        <w:spacing w:line="240" w:lineRule="auto"/>
        <w:jc w:val="both"/>
        <w:rPr>
          <w:rFonts w:cstheme="minorHAnsi"/>
          <w:b/>
          <w:bCs/>
          <w:u w:val="single"/>
        </w:rPr>
      </w:pPr>
      <w:r w:rsidRPr="007B6A15">
        <w:rPr>
          <w:rFonts w:cstheme="minorHAnsi"/>
          <w:b/>
          <w:bCs/>
        </w:rPr>
        <w:t>Confirm the safety of staff and their families in the affected area.</w:t>
      </w:r>
      <w:r w:rsidR="007B6A15">
        <w:rPr>
          <w:rFonts w:cstheme="minorHAnsi"/>
          <w:b/>
          <w:bCs/>
        </w:rPr>
        <w:t xml:space="preserve"> </w:t>
      </w:r>
      <w:r w:rsidR="007B6A15">
        <w:rPr>
          <w:rFonts w:cstheme="minorHAnsi"/>
        </w:rPr>
        <w:t>Until now no incidents have been reported by CO staff members nor LP staff members.</w:t>
      </w:r>
    </w:p>
    <w:p w14:paraId="7B8D2B9C" w14:textId="77777777" w:rsidR="007B6A15" w:rsidRPr="007B6A15" w:rsidRDefault="007B6A15" w:rsidP="0025067A">
      <w:pPr>
        <w:pStyle w:val="Prrafodelista"/>
        <w:jc w:val="both"/>
        <w:rPr>
          <w:rFonts w:cstheme="minorHAnsi"/>
          <w:b/>
          <w:bCs/>
          <w:u w:val="single"/>
        </w:rPr>
      </w:pPr>
    </w:p>
    <w:p w14:paraId="6706320B" w14:textId="7620113D" w:rsidR="007A5BE0" w:rsidRPr="007B6A15" w:rsidRDefault="007A5BE0" w:rsidP="0025067A">
      <w:pPr>
        <w:pStyle w:val="Prrafodelista"/>
        <w:numPr>
          <w:ilvl w:val="0"/>
          <w:numId w:val="8"/>
        </w:numPr>
        <w:spacing w:line="240" w:lineRule="auto"/>
        <w:jc w:val="both"/>
        <w:rPr>
          <w:rFonts w:cstheme="minorHAnsi"/>
          <w:b/>
          <w:bCs/>
          <w:u w:val="single"/>
        </w:rPr>
      </w:pPr>
      <w:r w:rsidRPr="007B6A15">
        <w:rPr>
          <w:rFonts w:cstheme="minorHAnsi"/>
          <w:b/>
          <w:bCs/>
        </w:rPr>
        <w:t>Have Safety and security risks/mitigation plans been updated to current environment?</w:t>
      </w:r>
      <w:r w:rsidR="007B6A15">
        <w:rPr>
          <w:rFonts w:cstheme="minorHAnsi"/>
          <w:b/>
          <w:bCs/>
        </w:rPr>
        <w:t xml:space="preserve"> </w:t>
      </w:r>
      <w:r w:rsidR="007B6A15">
        <w:rPr>
          <w:rFonts w:cstheme="minorHAnsi"/>
        </w:rPr>
        <w:t xml:space="preserve">Not </w:t>
      </w:r>
      <w:proofErr w:type="gramStart"/>
      <w:r w:rsidR="007B6A15">
        <w:rPr>
          <w:rFonts w:cstheme="minorHAnsi"/>
        </w:rPr>
        <w:t>at the moment</w:t>
      </w:r>
      <w:proofErr w:type="gramEnd"/>
      <w:r w:rsidR="007B6A15">
        <w:rPr>
          <w:rFonts w:cstheme="minorHAnsi"/>
        </w:rPr>
        <w:t>.</w:t>
      </w:r>
    </w:p>
    <w:p w14:paraId="55BC9404" w14:textId="77777777" w:rsidR="007B6A15" w:rsidRPr="007B6A15" w:rsidRDefault="007B6A15" w:rsidP="0025067A">
      <w:pPr>
        <w:pStyle w:val="Prrafodelista"/>
        <w:jc w:val="both"/>
        <w:rPr>
          <w:rFonts w:cstheme="minorHAnsi"/>
          <w:b/>
          <w:bCs/>
          <w:u w:val="single"/>
        </w:rPr>
      </w:pPr>
    </w:p>
    <w:p w14:paraId="73BACBC6" w14:textId="67930AA9" w:rsidR="007A5BE0" w:rsidRPr="007B6A15" w:rsidRDefault="007A5BE0" w:rsidP="0025067A">
      <w:pPr>
        <w:pStyle w:val="Prrafodelista"/>
        <w:numPr>
          <w:ilvl w:val="0"/>
          <w:numId w:val="8"/>
        </w:numPr>
        <w:spacing w:line="240" w:lineRule="auto"/>
        <w:jc w:val="both"/>
        <w:rPr>
          <w:rFonts w:cstheme="minorHAnsi"/>
          <w:b/>
          <w:bCs/>
          <w:u w:val="single"/>
        </w:rPr>
      </w:pPr>
      <w:r w:rsidRPr="007B6A15">
        <w:rPr>
          <w:rFonts w:cstheme="minorHAnsi"/>
          <w:b/>
          <w:bCs/>
        </w:rPr>
        <w:t>Recommendations around any upcoming travel planned for staff or donors (note: Only once global travel ban has been lifted)</w:t>
      </w:r>
      <w:r w:rsidR="007B6A15">
        <w:rPr>
          <w:rFonts w:cstheme="minorHAnsi"/>
          <w:b/>
          <w:bCs/>
        </w:rPr>
        <w:t xml:space="preserve"> </w:t>
      </w:r>
      <w:r w:rsidR="007B6A15">
        <w:rPr>
          <w:rFonts w:cstheme="minorHAnsi"/>
        </w:rPr>
        <w:t>n/a</w:t>
      </w:r>
    </w:p>
    <w:p w14:paraId="1B85571B" w14:textId="603D45B5" w:rsidR="00FE410A" w:rsidRDefault="00FE410A" w:rsidP="0007080F">
      <w:pPr>
        <w:spacing w:line="240" w:lineRule="auto"/>
        <w:rPr>
          <w:rFonts w:cstheme="minorHAnsi"/>
          <w:u w:val="single"/>
        </w:rPr>
      </w:pPr>
    </w:p>
    <w:p w14:paraId="29A81310" w14:textId="77777777" w:rsidR="00111C58" w:rsidRDefault="00111C58" w:rsidP="0007080F">
      <w:pPr>
        <w:spacing w:line="240" w:lineRule="auto"/>
        <w:rPr>
          <w:rFonts w:cstheme="minorHAnsi"/>
          <w:u w:val="single"/>
        </w:rPr>
      </w:pPr>
    </w:p>
    <w:p w14:paraId="30568834" w14:textId="0A0C78DC"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8B6BA6" w:rsidRDefault="0007080F" w:rsidP="0007080F">
      <w:pPr>
        <w:spacing w:line="240" w:lineRule="auto"/>
        <w:rPr>
          <w:rFonts w:cstheme="minorHAnsi"/>
          <w:b/>
          <w:bCs/>
        </w:rPr>
      </w:pPr>
      <w:r w:rsidRPr="008B6BA6">
        <w:rPr>
          <w:rFonts w:cstheme="minorHAnsi"/>
          <w:b/>
          <w:bCs/>
        </w:rPr>
        <w:t>List all active grants</w:t>
      </w:r>
      <w:r w:rsidR="004C54D1" w:rsidRPr="008B6BA6">
        <w:rPr>
          <w:rFonts w:cstheme="minorHAnsi"/>
          <w:b/>
          <w:bCs/>
        </w:rPr>
        <w:t>:</w:t>
      </w:r>
    </w:p>
    <w:tbl>
      <w:tblPr>
        <w:tblStyle w:val="Tablaconcuadrcula"/>
        <w:tblW w:w="9356" w:type="dxa"/>
        <w:tblInd w:w="-5" w:type="dxa"/>
        <w:tblLayout w:type="fixed"/>
        <w:tblLook w:val="04A0" w:firstRow="1" w:lastRow="0" w:firstColumn="1" w:lastColumn="0" w:noHBand="0" w:noVBand="1"/>
      </w:tblPr>
      <w:tblGrid>
        <w:gridCol w:w="1407"/>
        <w:gridCol w:w="1408"/>
        <w:gridCol w:w="1438"/>
        <w:gridCol w:w="1843"/>
        <w:gridCol w:w="3260"/>
      </w:tblGrid>
      <w:tr w:rsidR="00F342DC" w:rsidRPr="008B6BA6" w14:paraId="029CB67E" w14:textId="3D818599" w:rsidTr="0049469B">
        <w:tc>
          <w:tcPr>
            <w:tcW w:w="1407" w:type="dxa"/>
          </w:tcPr>
          <w:p w14:paraId="34EC54A9" w14:textId="15505757" w:rsidR="0007080F" w:rsidRPr="008B6BA6" w:rsidRDefault="0007080F" w:rsidP="0007080F">
            <w:pPr>
              <w:pStyle w:val="Prrafodelista"/>
              <w:ind w:left="0"/>
              <w:rPr>
                <w:rFonts w:cstheme="minorHAnsi"/>
                <w:b/>
                <w:bCs/>
              </w:rPr>
            </w:pPr>
            <w:r w:rsidRPr="008B6BA6">
              <w:rPr>
                <w:rFonts w:cstheme="minorHAnsi"/>
                <w:b/>
                <w:bCs/>
              </w:rPr>
              <w:t xml:space="preserve">Grant Job </w:t>
            </w:r>
            <w:r w:rsidR="004C54D1" w:rsidRPr="008B6BA6">
              <w:rPr>
                <w:rFonts w:cstheme="minorHAnsi"/>
                <w:b/>
                <w:bCs/>
              </w:rPr>
              <w:t>C</w:t>
            </w:r>
            <w:r w:rsidRPr="008B6BA6">
              <w:rPr>
                <w:rFonts w:cstheme="minorHAnsi"/>
                <w:b/>
                <w:bCs/>
              </w:rPr>
              <w:t>ode</w:t>
            </w:r>
          </w:p>
        </w:tc>
        <w:tc>
          <w:tcPr>
            <w:tcW w:w="1408" w:type="dxa"/>
          </w:tcPr>
          <w:p w14:paraId="6978B86D" w14:textId="77382DBF" w:rsidR="0007080F" w:rsidRPr="008B6BA6" w:rsidRDefault="0007080F" w:rsidP="0007080F">
            <w:pPr>
              <w:pStyle w:val="Prrafodelista"/>
              <w:ind w:left="0"/>
              <w:rPr>
                <w:rFonts w:cstheme="minorHAnsi"/>
                <w:b/>
                <w:bCs/>
              </w:rPr>
            </w:pPr>
            <w:r w:rsidRPr="008B6BA6">
              <w:rPr>
                <w:rFonts w:cstheme="minorHAnsi"/>
                <w:b/>
                <w:bCs/>
              </w:rPr>
              <w:t>Grant Name</w:t>
            </w:r>
          </w:p>
        </w:tc>
        <w:tc>
          <w:tcPr>
            <w:tcW w:w="1438" w:type="dxa"/>
          </w:tcPr>
          <w:p w14:paraId="5748100D" w14:textId="1CDC1CA4" w:rsidR="0007080F" w:rsidRPr="008B6BA6" w:rsidRDefault="0007080F" w:rsidP="0007080F">
            <w:pPr>
              <w:pStyle w:val="Prrafodelista"/>
              <w:ind w:left="0"/>
              <w:rPr>
                <w:rFonts w:cstheme="minorHAnsi"/>
                <w:b/>
                <w:bCs/>
              </w:rPr>
            </w:pPr>
            <w:r w:rsidRPr="008B6BA6">
              <w:rPr>
                <w:rFonts w:cstheme="minorHAnsi"/>
                <w:b/>
                <w:bCs/>
              </w:rPr>
              <w:t>Donor</w:t>
            </w:r>
          </w:p>
        </w:tc>
        <w:tc>
          <w:tcPr>
            <w:tcW w:w="1843" w:type="dxa"/>
          </w:tcPr>
          <w:p w14:paraId="225151B1" w14:textId="07191147" w:rsidR="0007080F" w:rsidRPr="008B6BA6" w:rsidRDefault="0007080F" w:rsidP="0007080F">
            <w:pPr>
              <w:pStyle w:val="Prrafodelista"/>
              <w:ind w:left="0"/>
              <w:rPr>
                <w:rFonts w:cstheme="minorHAnsi"/>
                <w:b/>
                <w:bCs/>
              </w:rPr>
            </w:pPr>
            <w:r w:rsidRPr="008B6BA6">
              <w:rPr>
                <w:rFonts w:cstheme="minorHAnsi"/>
                <w:b/>
                <w:bCs/>
              </w:rPr>
              <w:t xml:space="preserve">Status of </w:t>
            </w:r>
            <w:r w:rsidR="008B6BA6" w:rsidRPr="008B6BA6">
              <w:rPr>
                <w:rFonts w:cstheme="minorHAnsi"/>
                <w:b/>
                <w:bCs/>
              </w:rPr>
              <w:t>Implementation (</w:t>
            </w:r>
            <w:r w:rsidR="004C54D1" w:rsidRPr="008B6BA6">
              <w:rPr>
                <w:rFonts w:cstheme="minorHAnsi"/>
                <w:b/>
                <w:bCs/>
              </w:rPr>
              <w:t>N</w:t>
            </w:r>
            <w:r w:rsidRPr="008B6BA6">
              <w:rPr>
                <w:rFonts w:cstheme="minorHAnsi"/>
                <w:b/>
                <w:bCs/>
              </w:rPr>
              <w:t>ormal/</w:t>
            </w:r>
            <w:r w:rsidR="004C54D1" w:rsidRPr="008B6BA6">
              <w:rPr>
                <w:rFonts w:cstheme="minorHAnsi"/>
                <w:b/>
                <w:bCs/>
              </w:rPr>
              <w:t>R</w:t>
            </w:r>
            <w:r w:rsidRPr="008B6BA6">
              <w:rPr>
                <w:rFonts w:cstheme="minorHAnsi"/>
                <w:b/>
                <w:bCs/>
              </w:rPr>
              <w:t>educed/</w:t>
            </w:r>
            <w:r w:rsidR="004C54D1" w:rsidRPr="008B6BA6">
              <w:rPr>
                <w:rFonts w:cstheme="minorHAnsi"/>
                <w:b/>
                <w:bCs/>
              </w:rPr>
              <w:t>S</w:t>
            </w:r>
            <w:r w:rsidRPr="008B6BA6">
              <w:rPr>
                <w:rFonts w:cstheme="minorHAnsi"/>
                <w:b/>
                <w:bCs/>
              </w:rPr>
              <w:t>uspended)</w:t>
            </w:r>
          </w:p>
        </w:tc>
        <w:tc>
          <w:tcPr>
            <w:tcW w:w="3260" w:type="dxa"/>
          </w:tcPr>
          <w:p w14:paraId="2CEF0DDC" w14:textId="5638CBFD" w:rsidR="0007080F" w:rsidRPr="00C5735D" w:rsidRDefault="0007080F" w:rsidP="0007080F">
            <w:pPr>
              <w:pStyle w:val="Prrafodelista"/>
              <w:ind w:left="0"/>
              <w:rPr>
                <w:rFonts w:cstheme="minorHAnsi"/>
                <w:b/>
                <w:bCs/>
              </w:rPr>
            </w:pPr>
            <w:r w:rsidRPr="00C5735D">
              <w:rPr>
                <w:rFonts w:cstheme="minorHAnsi"/>
                <w:b/>
                <w:bCs/>
              </w:rPr>
              <w:t xml:space="preserve">Any specific guidance received from </w:t>
            </w:r>
            <w:r w:rsidR="004C54D1" w:rsidRPr="00C5735D">
              <w:rPr>
                <w:rFonts w:cstheme="minorHAnsi"/>
                <w:b/>
                <w:bCs/>
              </w:rPr>
              <w:t>d</w:t>
            </w:r>
            <w:r w:rsidRPr="00C5735D">
              <w:rPr>
                <w:rFonts w:cstheme="minorHAnsi"/>
                <w:b/>
                <w:bCs/>
              </w:rPr>
              <w:t>onor? (Yes/No)</w:t>
            </w:r>
          </w:p>
        </w:tc>
      </w:tr>
      <w:tr w:rsidR="00F342DC" w14:paraId="1C710FAE" w14:textId="77777777" w:rsidTr="0049469B">
        <w:tc>
          <w:tcPr>
            <w:tcW w:w="1407" w:type="dxa"/>
          </w:tcPr>
          <w:p w14:paraId="7541FB6B" w14:textId="23AA9612" w:rsidR="00F342DC" w:rsidRDefault="00F342DC" w:rsidP="0007080F">
            <w:pPr>
              <w:pStyle w:val="Prrafodelista"/>
              <w:ind w:left="0"/>
              <w:rPr>
                <w:rFonts w:cstheme="minorHAnsi"/>
              </w:rPr>
            </w:pPr>
            <w:r>
              <w:rPr>
                <w:rFonts w:cstheme="minorHAnsi"/>
              </w:rPr>
              <w:t>ARCEMX</w:t>
            </w:r>
            <w:r w:rsidR="006A6F0F">
              <w:rPr>
                <w:rFonts w:cstheme="minorHAnsi"/>
              </w:rPr>
              <w:t xml:space="preserve"> (Local corporate contribution)</w:t>
            </w:r>
          </w:p>
        </w:tc>
        <w:tc>
          <w:tcPr>
            <w:tcW w:w="1408" w:type="dxa"/>
          </w:tcPr>
          <w:p w14:paraId="7F5722DD" w14:textId="72063B3D" w:rsidR="00F342DC" w:rsidRDefault="00F342DC" w:rsidP="0007080F">
            <w:pPr>
              <w:pStyle w:val="Prrafodelista"/>
              <w:ind w:left="0"/>
              <w:rPr>
                <w:rFonts w:cstheme="minorHAnsi"/>
              </w:rPr>
            </w:pPr>
            <w:proofErr w:type="spellStart"/>
            <w:r>
              <w:rPr>
                <w:rFonts w:cstheme="minorHAnsi"/>
              </w:rPr>
              <w:t>Cultivando</w:t>
            </w:r>
            <w:proofErr w:type="spellEnd"/>
            <w:r>
              <w:rPr>
                <w:rFonts w:cstheme="minorHAnsi"/>
              </w:rPr>
              <w:t xml:space="preserve"> </w:t>
            </w:r>
            <w:proofErr w:type="spellStart"/>
            <w:r>
              <w:rPr>
                <w:rFonts w:cstheme="minorHAnsi"/>
              </w:rPr>
              <w:t>Futuros</w:t>
            </w:r>
            <w:proofErr w:type="spellEnd"/>
          </w:p>
        </w:tc>
        <w:tc>
          <w:tcPr>
            <w:tcW w:w="1438" w:type="dxa"/>
          </w:tcPr>
          <w:p w14:paraId="4CE1872C" w14:textId="52E81FB5" w:rsidR="00F342DC" w:rsidRDefault="00F342DC" w:rsidP="0007080F">
            <w:pPr>
              <w:pStyle w:val="Prrafodelista"/>
              <w:ind w:left="0"/>
              <w:rPr>
                <w:rFonts w:cstheme="minorHAnsi"/>
              </w:rPr>
            </w:pPr>
            <w:r>
              <w:rPr>
                <w:rFonts w:cstheme="minorHAnsi"/>
              </w:rPr>
              <w:t>ArcelorMittal</w:t>
            </w:r>
          </w:p>
        </w:tc>
        <w:tc>
          <w:tcPr>
            <w:tcW w:w="1843" w:type="dxa"/>
          </w:tcPr>
          <w:p w14:paraId="030B8BD0" w14:textId="2B35935A" w:rsidR="00F342DC" w:rsidRDefault="00F342DC" w:rsidP="0007080F">
            <w:pPr>
              <w:pStyle w:val="Prrafodelista"/>
              <w:ind w:left="0"/>
              <w:rPr>
                <w:rFonts w:cstheme="minorHAnsi"/>
              </w:rPr>
            </w:pPr>
            <w:r>
              <w:rPr>
                <w:rFonts w:cstheme="minorHAnsi"/>
              </w:rPr>
              <w:t>Reduced</w:t>
            </w:r>
          </w:p>
        </w:tc>
        <w:tc>
          <w:tcPr>
            <w:tcW w:w="3260" w:type="dxa"/>
          </w:tcPr>
          <w:p w14:paraId="6CFF6275" w14:textId="5B7A16DC" w:rsidR="00F342DC" w:rsidRPr="00C5735D" w:rsidRDefault="00956F13" w:rsidP="0007080F">
            <w:pPr>
              <w:pStyle w:val="Prrafodelista"/>
              <w:ind w:left="0"/>
              <w:rPr>
                <w:rFonts w:cstheme="minorHAnsi"/>
              </w:rPr>
            </w:pPr>
            <w:r w:rsidRPr="004C50A4">
              <w:rPr>
                <w:rFonts w:cstheme="minorHAnsi"/>
              </w:rPr>
              <w:t>Activities are adjusted and updates</w:t>
            </w:r>
            <w:r w:rsidR="00331BD3" w:rsidRPr="004C50A4">
              <w:rPr>
                <w:rFonts w:cstheme="minorHAnsi"/>
              </w:rPr>
              <w:t xml:space="preserve"> are</w:t>
            </w:r>
            <w:r w:rsidRPr="004C50A4">
              <w:rPr>
                <w:rFonts w:cstheme="minorHAnsi"/>
              </w:rPr>
              <w:t xml:space="preserve"> shared on a weekly basis with the donor</w:t>
            </w:r>
            <w:r w:rsidR="002D045A" w:rsidRPr="004C50A4">
              <w:rPr>
                <w:rFonts w:cstheme="minorHAnsi"/>
              </w:rPr>
              <w:t>,</w:t>
            </w:r>
            <w:r w:rsidR="003244F4" w:rsidRPr="004C50A4">
              <w:rPr>
                <w:rFonts w:cstheme="minorHAnsi"/>
              </w:rPr>
              <w:t xml:space="preserve"> </w:t>
            </w:r>
            <w:r w:rsidR="00546070" w:rsidRPr="00EC5D4F">
              <w:rPr>
                <w:rFonts w:cstheme="minorHAnsi"/>
                <w:highlight w:val="yellow"/>
              </w:rPr>
              <w:t xml:space="preserve">last </w:t>
            </w:r>
            <w:r w:rsidR="0079291B" w:rsidRPr="00EC5D4F">
              <w:rPr>
                <w:rFonts w:cstheme="minorHAnsi"/>
                <w:highlight w:val="yellow"/>
              </w:rPr>
              <w:t xml:space="preserve">exchange with the donor </w:t>
            </w:r>
            <w:r w:rsidR="00EC5D4F" w:rsidRPr="00EC5D4F">
              <w:rPr>
                <w:rFonts w:cstheme="minorHAnsi"/>
                <w:highlight w:val="yellow"/>
              </w:rPr>
              <w:t>was during the 1</w:t>
            </w:r>
            <w:r w:rsidR="00EC5D4F" w:rsidRPr="00EC5D4F">
              <w:rPr>
                <w:rFonts w:cstheme="minorHAnsi"/>
                <w:highlight w:val="yellow"/>
                <w:vertAlign w:val="superscript"/>
              </w:rPr>
              <w:t>st</w:t>
            </w:r>
            <w:r w:rsidR="00EC5D4F" w:rsidRPr="00EC5D4F">
              <w:rPr>
                <w:rFonts w:cstheme="minorHAnsi"/>
                <w:highlight w:val="yellow"/>
              </w:rPr>
              <w:t xml:space="preserve"> week of January.</w:t>
            </w:r>
            <w:r w:rsidR="00C863A3">
              <w:rPr>
                <w:rFonts w:cstheme="minorHAnsi"/>
              </w:rPr>
              <w:t xml:space="preserve"> </w:t>
            </w:r>
          </w:p>
        </w:tc>
      </w:tr>
      <w:tr w:rsidR="00F342DC" w14:paraId="232B72E5" w14:textId="69F36B24" w:rsidTr="0049469B">
        <w:tc>
          <w:tcPr>
            <w:tcW w:w="1407" w:type="dxa"/>
          </w:tcPr>
          <w:p w14:paraId="18039E3C" w14:textId="552FB0EF" w:rsidR="0007080F" w:rsidRDefault="00F342DC" w:rsidP="0007080F">
            <w:pPr>
              <w:pStyle w:val="Prrafodelista"/>
              <w:ind w:left="0"/>
              <w:rPr>
                <w:rFonts w:cstheme="minorHAnsi"/>
              </w:rPr>
            </w:pPr>
            <w:r w:rsidRPr="00F342DC">
              <w:rPr>
                <w:rFonts w:cstheme="minorHAnsi"/>
              </w:rPr>
              <w:t>12-0354D</w:t>
            </w:r>
          </w:p>
        </w:tc>
        <w:tc>
          <w:tcPr>
            <w:tcW w:w="1408" w:type="dxa"/>
          </w:tcPr>
          <w:p w14:paraId="5DDA1061" w14:textId="6ACB2C8D" w:rsidR="0007080F" w:rsidRDefault="00F342DC" w:rsidP="0007080F">
            <w:pPr>
              <w:pStyle w:val="Prrafodelista"/>
              <w:ind w:left="0"/>
              <w:rPr>
                <w:rFonts w:cstheme="minorHAnsi"/>
              </w:rPr>
            </w:pPr>
            <w:r>
              <w:rPr>
                <w:rFonts w:cstheme="minorHAnsi"/>
              </w:rPr>
              <w:t>CONFIO</w:t>
            </w:r>
          </w:p>
        </w:tc>
        <w:tc>
          <w:tcPr>
            <w:tcW w:w="1438" w:type="dxa"/>
          </w:tcPr>
          <w:p w14:paraId="11B33601" w14:textId="057B3DC1" w:rsidR="0007080F" w:rsidRDefault="00F342DC" w:rsidP="0007080F">
            <w:pPr>
              <w:pStyle w:val="Prrafodelista"/>
              <w:ind w:left="0"/>
              <w:rPr>
                <w:rFonts w:cstheme="minorHAnsi"/>
              </w:rPr>
            </w:pPr>
            <w:r>
              <w:rPr>
                <w:rFonts w:cstheme="minorHAnsi"/>
              </w:rPr>
              <w:t>Government of Canada</w:t>
            </w:r>
          </w:p>
        </w:tc>
        <w:tc>
          <w:tcPr>
            <w:tcW w:w="1843" w:type="dxa"/>
          </w:tcPr>
          <w:p w14:paraId="3712749C" w14:textId="1D4F658A" w:rsidR="0007080F" w:rsidRDefault="00F342DC" w:rsidP="0007080F">
            <w:pPr>
              <w:pStyle w:val="Prrafodelista"/>
              <w:ind w:left="0"/>
              <w:rPr>
                <w:rFonts w:cstheme="minorHAnsi"/>
              </w:rPr>
            </w:pPr>
            <w:r>
              <w:rPr>
                <w:rFonts w:cstheme="minorHAnsi"/>
              </w:rPr>
              <w:t>Reduced</w:t>
            </w:r>
          </w:p>
        </w:tc>
        <w:tc>
          <w:tcPr>
            <w:tcW w:w="3260" w:type="dxa"/>
          </w:tcPr>
          <w:p w14:paraId="3A622316" w14:textId="64C1618E" w:rsidR="00F342DC" w:rsidRPr="00C5735D" w:rsidRDefault="00F71A23" w:rsidP="00A5534F">
            <w:pPr>
              <w:pStyle w:val="Prrafodelista"/>
              <w:ind w:left="0"/>
              <w:rPr>
                <w:rFonts w:cstheme="minorHAnsi"/>
              </w:rPr>
            </w:pPr>
            <w:r w:rsidRPr="004C50A4">
              <w:rPr>
                <w:rFonts w:cstheme="minorHAnsi"/>
              </w:rPr>
              <w:t>Several adjustment plans have been shared with CONFIO regional leadership tea</w:t>
            </w:r>
            <w:r w:rsidR="00546070" w:rsidRPr="004C50A4">
              <w:rPr>
                <w:rFonts w:cstheme="minorHAnsi"/>
              </w:rPr>
              <w:t xml:space="preserve">m, </w:t>
            </w:r>
            <w:r w:rsidR="00546070">
              <w:rPr>
                <w:rFonts w:cstheme="minorHAnsi"/>
                <w:highlight w:val="yellow"/>
              </w:rPr>
              <w:t>we are also conducting monthly meetings with all involved CO staff members and LPs.</w:t>
            </w:r>
          </w:p>
        </w:tc>
      </w:tr>
      <w:tr w:rsidR="00F342DC" w14:paraId="1B16338D" w14:textId="77777777" w:rsidTr="0049469B">
        <w:tc>
          <w:tcPr>
            <w:tcW w:w="1407" w:type="dxa"/>
          </w:tcPr>
          <w:p w14:paraId="572710F7" w14:textId="76969DC3" w:rsidR="00F342DC" w:rsidRDefault="00F342DC" w:rsidP="0007080F">
            <w:pPr>
              <w:pStyle w:val="Prrafodelista"/>
              <w:ind w:left="0"/>
              <w:rPr>
                <w:rFonts w:cstheme="minorHAnsi"/>
              </w:rPr>
            </w:pPr>
            <w:r w:rsidRPr="00F342DC">
              <w:rPr>
                <w:rFonts w:cstheme="minorHAnsi"/>
              </w:rPr>
              <w:t>25-078D</w:t>
            </w:r>
          </w:p>
        </w:tc>
        <w:tc>
          <w:tcPr>
            <w:tcW w:w="1408" w:type="dxa"/>
          </w:tcPr>
          <w:p w14:paraId="10C2BE5B" w14:textId="42272AA3" w:rsidR="00F342DC" w:rsidRDefault="00F342DC" w:rsidP="0007080F">
            <w:pPr>
              <w:pStyle w:val="Prrafodelista"/>
              <w:ind w:left="0"/>
              <w:rPr>
                <w:rFonts w:cstheme="minorHAnsi"/>
              </w:rPr>
            </w:pPr>
            <w:r>
              <w:rPr>
                <w:rFonts w:cstheme="minorHAnsi"/>
              </w:rPr>
              <w:t xml:space="preserve">Saber </w:t>
            </w:r>
            <w:proofErr w:type="spellStart"/>
            <w:r>
              <w:rPr>
                <w:rFonts w:cstheme="minorHAnsi"/>
              </w:rPr>
              <w:t>Nutrir</w:t>
            </w:r>
            <w:proofErr w:type="spellEnd"/>
          </w:p>
        </w:tc>
        <w:tc>
          <w:tcPr>
            <w:tcW w:w="1438" w:type="dxa"/>
          </w:tcPr>
          <w:p w14:paraId="1A0D6EBF" w14:textId="29BD67DD" w:rsidR="00F342DC" w:rsidRDefault="00F342DC" w:rsidP="0007080F">
            <w:pPr>
              <w:pStyle w:val="Prrafodelista"/>
              <w:ind w:left="0"/>
              <w:rPr>
                <w:rFonts w:cstheme="minorHAnsi"/>
              </w:rPr>
            </w:pPr>
            <w:proofErr w:type="spellStart"/>
            <w:r>
              <w:rPr>
                <w:rFonts w:cstheme="minorHAnsi"/>
              </w:rPr>
              <w:t>Herdez</w:t>
            </w:r>
            <w:proofErr w:type="spellEnd"/>
          </w:p>
        </w:tc>
        <w:tc>
          <w:tcPr>
            <w:tcW w:w="1843" w:type="dxa"/>
          </w:tcPr>
          <w:p w14:paraId="105E4605" w14:textId="216A69BA" w:rsidR="002F02B9" w:rsidRDefault="00407760" w:rsidP="0007080F">
            <w:pPr>
              <w:pStyle w:val="Prrafodelista"/>
              <w:ind w:left="0"/>
              <w:rPr>
                <w:rFonts w:cstheme="minorHAnsi"/>
              </w:rPr>
            </w:pPr>
            <w:r>
              <w:rPr>
                <w:rFonts w:cstheme="minorHAnsi"/>
              </w:rPr>
              <w:t>Reduced</w:t>
            </w:r>
          </w:p>
        </w:tc>
        <w:tc>
          <w:tcPr>
            <w:tcW w:w="3260" w:type="dxa"/>
          </w:tcPr>
          <w:p w14:paraId="0BB0DCE0" w14:textId="15B3BD22" w:rsidR="00F342DC" w:rsidRPr="00C5735D" w:rsidRDefault="00124F57" w:rsidP="0007080F">
            <w:pPr>
              <w:pStyle w:val="Prrafodelista"/>
              <w:ind w:left="0"/>
              <w:rPr>
                <w:rFonts w:cstheme="minorHAnsi"/>
              </w:rPr>
            </w:pPr>
            <w:r w:rsidRPr="004C50A4">
              <w:rPr>
                <w:rFonts w:cstheme="minorHAnsi"/>
              </w:rPr>
              <w:t xml:space="preserve">Yes / </w:t>
            </w:r>
            <w:r w:rsidR="00FE410A" w:rsidRPr="004C50A4">
              <w:rPr>
                <w:rFonts w:cstheme="minorHAnsi"/>
              </w:rPr>
              <w:t xml:space="preserve">We </w:t>
            </w:r>
            <w:r w:rsidR="00C863A3" w:rsidRPr="004C50A4">
              <w:rPr>
                <w:rFonts w:cstheme="minorHAnsi"/>
              </w:rPr>
              <w:t>have monthly calls with the donor</w:t>
            </w:r>
            <w:r w:rsidR="00F17C5C" w:rsidRPr="004C50A4">
              <w:rPr>
                <w:rFonts w:cstheme="minorHAnsi"/>
              </w:rPr>
              <w:t xml:space="preserve"> </w:t>
            </w:r>
            <w:r w:rsidR="00F17C5C" w:rsidRPr="004C50A4">
              <w:rPr>
                <w:rFonts w:cstheme="minorHAnsi"/>
                <w:highlight w:val="yellow"/>
              </w:rPr>
              <w:t xml:space="preserve">(last one was on </w:t>
            </w:r>
            <w:r w:rsidR="004C50A4">
              <w:rPr>
                <w:rFonts w:cstheme="minorHAnsi"/>
                <w:highlight w:val="yellow"/>
              </w:rPr>
              <w:t xml:space="preserve">Dec </w:t>
            </w:r>
            <w:r w:rsidR="00D9754B">
              <w:rPr>
                <w:rFonts w:cstheme="minorHAnsi"/>
                <w:highlight w:val="yellow"/>
              </w:rPr>
              <w:t>1</w:t>
            </w:r>
            <w:r w:rsidR="00A223A6">
              <w:rPr>
                <w:rFonts w:cstheme="minorHAnsi"/>
                <w:highlight w:val="yellow"/>
              </w:rPr>
              <w:t>6</w:t>
            </w:r>
            <w:r w:rsidR="004C50A4" w:rsidRPr="004C50A4">
              <w:rPr>
                <w:rFonts w:cstheme="minorHAnsi"/>
                <w:highlight w:val="yellow"/>
                <w:vertAlign w:val="superscript"/>
              </w:rPr>
              <w:t>th</w:t>
            </w:r>
            <w:r w:rsidR="00D13BEC" w:rsidRPr="004C50A4">
              <w:rPr>
                <w:rFonts w:cstheme="minorHAnsi"/>
                <w:highlight w:val="yellow"/>
              </w:rPr>
              <w:t xml:space="preserve">) and weekly </w:t>
            </w:r>
            <w:r w:rsidR="00BF22B3" w:rsidRPr="004C50A4">
              <w:rPr>
                <w:rFonts w:cstheme="minorHAnsi"/>
                <w:highlight w:val="yellow"/>
              </w:rPr>
              <w:t>email exchanges</w:t>
            </w:r>
          </w:p>
        </w:tc>
      </w:tr>
      <w:tr w:rsidR="00F342DC" w14:paraId="40DBF318" w14:textId="77777777" w:rsidTr="0049469B">
        <w:tc>
          <w:tcPr>
            <w:tcW w:w="1407" w:type="dxa"/>
          </w:tcPr>
          <w:p w14:paraId="3DC46836" w14:textId="5B2916D3" w:rsidR="00F342DC" w:rsidRDefault="00F342DC" w:rsidP="0007080F">
            <w:pPr>
              <w:pStyle w:val="Prrafodelista"/>
              <w:ind w:left="0"/>
              <w:rPr>
                <w:rFonts w:cstheme="minorHAnsi"/>
              </w:rPr>
            </w:pPr>
            <w:r w:rsidRPr="00F342DC">
              <w:rPr>
                <w:rFonts w:cstheme="minorHAnsi"/>
              </w:rPr>
              <w:t>25-080D</w:t>
            </w:r>
          </w:p>
        </w:tc>
        <w:tc>
          <w:tcPr>
            <w:tcW w:w="1408" w:type="dxa"/>
          </w:tcPr>
          <w:p w14:paraId="32DEBE1A" w14:textId="0E582D52" w:rsidR="00F342DC" w:rsidRPr="00F342DC" w:rsidRDefault="00F342DC" w:rsidP="0007080F">
            <w:pPr>
              <w:pStyle w:val="Prrafodelista"/>
              <w:ind w:left="0"/>
              <w:rPr>
                <w:rFonts w:cstheme="minorHAnsi"/>
                <w:lang w:val="es-MX"/>
              </w:rPr>
            </w:pPr>
            <w:r w:rsidRPr="00F342DC">
              <w:rPr>
                <w:rFonts w:cstheme="minorHAnsi"/>
                <w:lang w:val="es-MX"/>
              </w:rPr>
              <w:t xml:space="preserve">Educación Sexual </w:t>
            </w:r>
            <w:r w:rsidRPr="00F342DC">
              <w:rPr>
                <w:rFonts w:cstheme="minorHAnsi"/>
                <w:lang w:val="es-MX"/>
              </w:rPr>
              <w:lastRenderedPageBreak/>
              <w:t>Integral “Mi C</w:t>
            </w:r>
            <w:r>
              <w:rPr>
                <w:rFonts w:cstheme="minorHAnsi"/>
                <w:lang w:val="es-MX"/>
              </w:rPr>
              <w:t>uerpo y yo”</w:t>
            </w:r>
          </w:p>
        </w:tc>
        <w:tc>
          <w:tcPr>
            <w:tcW w:w="1438" w:type="dxa"/>
          </w:tcPr>
          <w:p w14:paraId="262FC729" w14:textId="39F0F330" w:rsidR="00F342DC" w:rsidRDefault="00F342DC" w:rsidP="0007080F">
            <w:pPr>
              <w:pStyle w:val="Prrafodelista"/>
              <w:ind w:left="0"/>
              <w:rPr>
                <w:rFonts w:cstheme="minorHAnsi"/>
              </w:rPr>
            </w:pPr>
            <w:r>
              <w:rPr>
                <w:rFonts w:cstheme="minorHAnsi"/>
              </w:rPr>
              <w:lastRenderedPageBreak/>
              <w:t xml:space="preserve">Fundación Río </w:t>
            </w:r>
            <w:proofErr w:type="spellStart"/>
            <w:r>
              <w:rPr>
                <w:rFonts w:cstheme="minorHAnsi"/>
              </w:rPr>
              <w:t>Arronte</w:t>
            </w:r>
            <w:proofErr w:type="spellEnd"/>
          </w:p>
        </w:tc>
        <w:tc>
          <w:tcPr>
            <w:tcW w:w="1843" w:type="dxa"/>
          </w:tcPr>
          <w:p w14:paraId="11F82FF6" w14:textId="2782D51B" w:rsidR="00F342DC" w:rsidRDefault="00F342DC" w:rsidP="0007080F">
            <w:pPr>
              <w:pStyle w:val="Prrafodelista"/>
              <w:ind w:left="0"/>
              <w:rPr>
                <w:rFonts w:cstheme="minorHAnsi"/>
              </w:rPr>
            </w:pPr>
            <w:r>
              <w:rPr>
                <w:rFonts w:cstheme="minorHAnsi"/>
              </w:rPr>
              <w:t>Reduced</w:t>
            </w:r>
          </w:p>
        </w:tc>
        <w:tc>
          <w:tcPr>
            <w:tcW w:w="3260" w:type="dxa"/>
          </w:tcPr>
          <w:p w14:paraId="7954AF74" w14:textId="60C3679C" w:rsidR="00F342DC" w:rsidRPr="00C5735D" w:rsidRDefault="00C60484" w:rsidP="002F7C77">
            <w:pPr>
              <w:rPr>
                <w:rFonts w:cstheme="minorHAnsi"/>
              </w:rPr>
            </w:pPr>
            <w:r w:rsidRPr="00C5735D">
              <w:rPr>
                <w:rFonts w:cstheme="minorHAnsi"/>
              </w:rPr>
              <w:t xml:space="preserve">Yes </w:t>
            </w:r>
            <w:r w:rsidRPr="004C50A4">
              <w:rPr>
                <w:rFonts w:cstheme="minorHAnsi"/>
              </w:rPr>
              <w:t xml:space="preserve">/ </w:t>
            </w:r>
            <w:r w:rsidR="00CE6440" w:rsidRPr="004C50A4">
              <w:rPr>
                <w:rFonts w:cstheme="minorHAnsi"/>
              </w:rPr>
              <w:t xml:space="preserve">Last contact was </w:t>
            </w:r>
            <w:r w:rsidR="0056547D" w:rsidRPr="004C50A4">
              <w:rPr>
                <w:rFonts w:cstheme="minorHAnsi"/>
              </w:rPr>
              <w:t>in the 1</w:t>
            </w:r>
            <w:r w:rsidR="0056547D" w:rsidRPr="004C50A4">
              <w:rPr>
                <w:rFonts w:cstheme="minorHAnsi"/>
                <w:vertAlign w:val="superscript"/>
              </w:rPr>
              <w:t>st</w:t>
            </w:r>
            <w:r w:rsidR="0056547D" w:rsidRPr="004C50A4">
              <w:rPr>
                <w:rFonts w:cstheme="minorHAnsi"/>
              </w:rPr>
              <w:t xml:space="preserve"> week of November as we asked for authorization to print </w:t>
            </w:r>
            <w:r w:rsidR="0056547D" w:rsidRPr="004C50A4">
              <w:rPr>
                <w:rFonts w:cstheme="minorHAnsi"/>
              </w:rPr>
              <w:lastRenderedPageBreak/>
              <w:t xml:space="preserve">additional materials for teenage pregnancies </w:t>
            </w:r>
            <w:r w:rsidR="00E532CB" w:rsidRPr="004C50A4">
              <w:rPr>
                <w:rFonts w:cstheme="minorHAnsi"/>
              </w:rPr>
              <w:t>awareness.</w:t>
            </w:r>
          </w:p>
        </w:tc>
      </w:tr>
      <w:tr w:rsidR="00F342DC" w:rsidRPr="00F342DC" w14:paraId="7F69A5CE" w14:textId="77777777" w:rsidTr="0049469B">
        <w:tc>
          <w:tcPr>
            <w:tcW w:w="1407" w:type="dxa"/>
          </w:tcPr>
          <w:p w14:paraId="4E9D4CD6" w14:textId="090E1CC3" w:rsidR="00F342DC" w:rsidRPr="00F342DC" w:rsidRDefault="00F44600" w:rsidP="0007080F">
            <w:pPr>
              <w:pStyle w:val="Prrafodelista"/>
              <w:ind w:left="0"/>
              <w:rPr>
                <w:rFonts w:cstheme="minorHAnsi"/>
              </w:rPr>
            </w:pPr>
            <w:r w:rsidRPr="00F44600">
              <w:rPr>
                <w:rFonts w:cstheme="minorHAnsi"/>
              </w:rPr>
              <w:lastRenderedPageBreak/>
              <w:t>12-088D</w:t>
            </w:r>
          </w:p>
        </w:tc>
        <w:tc>
          <w:tcPr>
            <w:tcW w:w="1408" w:type="dxa"/>
          </w:tcPr>
          <w:p w14:paraId="03999479" w14:textId="4CCA9972" w:rsidR="00F342DC" w:rsidRPr="00F342DC" w:rsidRDefault="00F342DC" w:rsidP="0007080F">
            <w:pPr>
              <w:pStyle w:val="Prrafodelista"/>
              <w:ind w:left="0"/>
              <w:rPr>
                <w:rFonts w:cstheme="minorHAnsi"/>
                <w:lang w:val="es-MX"/>
              </w:rPr>
            </w:pPr>
            <w:r w:rsidRPr="00F342DC">
              <w:rPr>
                <w:rFonts w:cstheme="minorHAnsi"/>
                <w:lang w:val="es-MX"/>
              </w:rPr>
              <w:t>Proyecto para el bienestar de la niñez tot</w:t>
            </w:r>
            <w:r>
              <w:rPr>
                <w:rFonts w:cstheme="minorHAnsi"/>
                <w:lang w:val="es-MX"/>
              </w:rPr>
              <w:t>onaca</w:t>
            </w:r>
          </w:p>
        </w:tc>
        <w:tc>
          <w:tcPr>
            <w:tcW w:w="1438" w:type="dxa"/>
          </w:tcPr>
          <w:p w14:paraId="35E19A8F" w14:textId="7A9D3348" w:rsidR="00F342DC" w:rsidRPr="00F342DC" w:rsidRDefault="00F342DC" w:rsidP="0007080F">
            <w:pPr>
              <w:pStyle w:val="Prrafodelista"/>
              <w:ind w:left="0"/>
              <w:rPr>
                <w:rFonts w:cstheme="minorHAnsi"/>
                <w:lang w:val="es-MX"/>
              </w:rPr>
            </w:pPr>
            <w:r>
              <w:rPr>
                <w:rFonts w:cstheme="minorHAnsi"/>
                <w:lang w:val="es-MX"/>
              </w:rPr>
              <w:t>Fundación Walmart</w:t>
            </w:r>
          </w:p>
        </w:tc>
        <w:tc>
          <w:tcPr>
            <w:tcW w:w="1843" w:type="dxa"/>
          </w:tcPr>
          <w:p w14:paraId="2AF3270F" w14:textId="69056937" w:rsidR="00F342DC" w:rsidRPr="00F342DC" w:rsidRDefault="00F342DC" w:rsidP="0007080F">
            <w:pPr>
              <w:pStyle w:val="Prrafodelista"/>
              <w:ind w:left="0"/>
              <w:rPr>
                <w:rFonts w:cstheme="minorHAnsi"/>
                <w:lang w:val="es-MX"/>
              </w:rPr>
            </w:pPr>
            <w:proofErr w:type="spellStart"/>
            <w:r>
              <w:rPr>
                <w:rFonts w:cstheme="minorHAnsi"/>
                <w:lang w:val="es-MX"/>
              </w:rPr>
              <w:t>Reduced</w:t>
            </w:r>
            <w:proofErr w:type="spellEnd"/>
          </w:p>
        </w:tc>
        <w:tc>
          <w:tcPr>
            <w:tcW w:w="3260" w:type="dxa"/>
          </w:tcPr>
          <w:p w14:paraId="4D2E2C63" w14:textId="6385E7FE" w:rsidR="00F342DC" w:rsidRPr="00C5735D" w:rsidRDefault="00BA4AD8" w:rsidP="00124F57">
            <w:pPr>
              <w:rPr>
                <w:rFonts w:cstheme="minorHAnsi"/>
              </w:rPr>
            </w:pPr>
            <w:r w:rsidRPr="00C5735D">
              <w:rPr>
                <w:rFonts w:cstheme="minorHAnsi"/>
              </w:rPr>
              <w:t>Y</w:t>
            </w:r>
            <w:r w:rsidR="009236EF" w:rsidRPr="00C5735D">
              <w:rPr>
                <w:rFonts w:cstheme="minorHAnsi"/>
              </w:rPr>
              <w:t>es</w:t>
            </w:r>
            <w:r w:rsidR="008D02E8" w:rsidRPr="00C5735D">
              <w:rPr>
                <w:rFonts w:cstheme="minorHAnsi"/>
              </w:rPr>
              <w:t xml:space="preserve"> </w:t>
            </w:r>
            <w:r w:rsidR="008D02E8" w:rsidRPr="00B3335D">
              <w:rPr>
                <w:rFonts w:cstheme="minorHAnsi"/>
              </w:rPr>
              <w:t xml:space="preserve">/ </w:t>
            </w:r>
            <w:r w:rsidR="00E532CB" w:rsidRPr="00B3335D">
              <w:rPr>
                <w:rFonts w:cstheme="minorHAnsi"/>
              </w:rPr>
              <w:t>Currently the donor is auditing the project as part of their normal grants follow up procedures.</w:t>
            </w:r>
          </w:p>
        </w:tc>
      </w:tr>
    </w:tbl>
    <w:p w14:paraId="6FAC2D30" w14:textId="2AF75934" w:rsidR="0007080F" w:rsidRPr="005A581F" w:rsidRDefault="0007080F" w:rsidP="0007080F">
      <w:pPr>
        <w:pStyle w:val="Prrafodelista"/>
        <w:spacing w:line="240" w:lineRule="auto"/>
        <w:rPr>
          <w:rFonts w:cstheme="minorHAnsi"/>
        </w:rPr>
      </w:pPr>
    </w:p>
    <w:p w14:paraId="7652EC6A" w14:textId="77777777" w:rsidR="00EF55C1" w:rsidRDefault="00EF55C1" w:rsidP="0007080F">
      <w:pPr>
        <w:pStyle w:val="Prrafodelista"/>
        <w:spacing w:after="0" w:line="240" w:lineRule="auto"/>
        <w:contextualSpacing w:val="0"/>
        <w:rPr>
          <w:rFonts w:eastAsia="Times New Roman"/>
          <w:b/>
          <w:bCs/>
        </w:rPr>
      </w:pPr>
    </w:p>
    <w:p w14:paraId="765C83F5" w14:textId="0A6F9926" w:rsidR="00016538" w:rsidRDefault="00690B15" w:rsidP="001B73F0">
      <w:pPr>
        <w:pStyle w:val="Prrafodelista"/>
        <w:spacing w:after="0" w:line="240" w:lineRule="auto"/>
        <w:contextualSpacing w:val="0"/>
        <w:jc w:val="both"/>
        <w:rPr>
          <w:rFonts w:eastAsia="Times New Roman"/>
          <w:b/>
          <w:bCs/>
        </w:rPr>
      </w:pPr>
      <w:r w:rsidRPr="00F44600">
        <w:rPr>
          <w:rFonts w:eastAsia="Times New Roman"/>
          <w:b/>
          <w:bCs/>
        </w:rPr>
        <w:t>Provide any additional narrative on how the COVID19 crisis affects implementation of your ma</w:t>
      </w:r>
      <w:r w:rsidR="004C54D1" w:rsidRPr="00F44600">
        <w:rPr>
          <w:rFonts w:eastAsia="Times New Roman"/>
          <w:b/>
          <w:bCs/>
        </w:rPr>
        <w:t>j</w:t>
      </w:r>
      <w:r w:rsidRPr="00F44600">
        <w:rPr>
          <w:rFonts w:eastAsia="Times New Roman"/>
          <w:b/>
          <w:bCs/>
        </w:rPr>
        <w:t>or grants.</w:t>
      </w:r>
    </w:p>
    <w:p w14:paraId="26BDE770" w14:textId="7251FBA7" w:rsidR="000C7BC4" w:rsidRPr="000C7BC4" w:rsidRDefault="00F44600" w:rsidP="001B73F0">
      <w:pPr>
        <w:pStyle w:val="Prrafodelista"/>
        <w:spacing w:after="0" w:line="240" w:lineRule="auto"/>
        <w:contextualSpacing w:val="0"/>
        <w:jc w:val="both"/>
        <w:rPr>
          <w:rFonts w:eastAsia="Times New Roman"/>
        </w:rPr>
      </w:pPr>
      <w:r>
        <w:rPr>
          <w:rFonts w:eastAsia="Times New Roman"/>
        </w:rPr>
        <w:t xml:space="preserve">In all the cases, we have suspended all program sessions and group activities. The administrative activities, individual follow up or farm/orchard supervision visits are still being done. </w:t>
      </w:r>
      <w:r w:rsidR="008C125B">
        <w:rPr>
          <w:rFonts w:eastAsia="Times New Roman"/>
        </w:rPr>
        <w:t xml:space="preserve">According to the situation in each project area, some activities are conducted (such as family follow up, </w:t>
      </w:r>
      <w:r w:rsidR="007839D5">
        <w:rPr>
          <w:rFonts w:eastAsia="Times New Roman"/>
        </w:rPr>
        <w:t xml:space="preserve">online activities and communication) but all large-scale activities remain suspended (such as group trainings, </w:t>
      </w:r>
      <w:r w:rsidR="001C3EDA">
        <w:rPr>
          <w:rFonts w:eastAsia="Times New Roman"/>
        </w:rPr>
        <w:t>nutritional monitoring…)</w:t>
      </w:r>
      <w:r w:rsidR="00B3335D">
        <w:rPr>
          <w:rFonts w:eastAsia="Times New Roman"/>
        </w:rPr>
        <w:t xml:space="preserve">. </w:t>
      </w:r>
      <w:r w:rsidR="00B3335D" w:rsidRPr="005A5A85">
        <w:rPr>
          <w:rFonts w:eastAsia="Times New Roman"/>
        </w:rPr>
        <w:t xml:space="preserve">Project </w:t>
      </w:r>
      <w:r w:rsidR="00B93149" w:rsidRPr="005A5A85">
        <w:rPr>
          <w:rFonts w:eastAsia="Times New Roman"/>
        </w:rPr>
        <w:t>25-078D is located in Chiapas where the risk alert level is in green since mid-</w:t>
      </w:r>
      <w:r w:rsidR="001330F9" w:rsidRPr="005A5A85">
        <w:rPr>
          <w:rFonts w:eastAsia="Times New Roman"/>
        </w:rPr>
        <w:t>N</w:t>
      </w:r>
      <w:r w:rsidR="00B93149" w:rsidRPr="005A5A85">
        <w:rPr>
          <w:rFonts w:eastAsia="Times New Roman"/>
        </w:rPr>
        <w:t>ovember</w:t>
      </w:r>
      <w:r w:rsidR="001330F9" w:rsidRPr="005A5A85">
        <w:rPr>
          <w:rFonts w:eastAsia="Times New Roman"/>
        </w:rPr>
        <w:t xml:space="preserve"> and is piloting small group activities </w:t>
      </w:r>
      <w:r w:rsidR="00A70642" w:rsidRPr="005A5A85">
        <w:rPr>
          <w:rFonts w:eastAsia="Times New Roman"/>
        </w:rPr>
        <w:t>with children, with all the prevention measures</w:t>
      </w:r>
      <w:r w:rsidR="001B73F0" w:rsidRPr="005A5A85">
        <w:rPr>
          <w:rFonts w:eastAsia="Times New Roman"/>
        </w:rPr>
        <w:t xml:space="preserve"> required</w:t>
      </w:r>
      <w:r w:rsidR="00E61090" w:rsidRPr="005A5A85">
        <w:rPr>
          <w:rFonts w:eastAsia="Times New Roman"/>
        </w:rPr>
        <w:t xml:space="preserve"> </w:t>
      </w:r>
      <w:r w:rsidR="00E61090">
        <w:rPr>
          <w:rFonts w:eastAsia="Times New Roman"/>
          <w:highlight w:val="yellow"/>
        </w:rPr>
        <w:t xml:space="preserve">&gt; </w:t>
      </w:r>
      <w:r w:rsidR="00AD16D0">
        <w:rPr>
          <w:rFonts w:eastAsia="Times New Roman"/>
          <w:highlight w:val="yellow"/>
        </w:rPr>
        <w:t>so far</w:t>
      </w:r>
      <w:r w:rsidR="004745D3">
        <w:rPr>
          <w:rFonts w:eastAsia="Times New Roman"/>
          <w:highlight w:val="yellow"/>
        </w:rPr>
        <w:t>,</w:t>
      </w:r>
      <w:r w:rsidR="00AD16D0">
        <w:rPr>
          <w:rFonts w:eastAsia="Times New Roman"/>
          <w:highlight w:val="yellow"/>
        </w:rPr>
        <w:t xml:space="preserve"> </w:t>
      </w:r>
      <w:r w:rsidR="004A2677">
        <w:rPr>
          <w:rFonts w:eastAsia="Times New Roman"/>
          <w:highlight w:val="yellow"/>
        </w:rPr>
        <w:t xml:space="preserve">the participation level has been low, due to </w:t>
      </w:r>
      <w:r w:rsidR="005A5A85">
        <w:rPr>
          <w:rFonts w:eastAsia="Times New Roman"/>
          <w:highlight w:val="yellow"/>
        </w:rPr>
        <w:t>understandable</w:t>
      </w:r>
      <w:r w:rsidR="004A2677">
        <w:rPr>
          <w:rFonts w:eastAsia="Times New Roman"/>
          <w:highlight w:val="yellow"/>
        </w:rPr>
        <w:t xml:space="preserve"> families’ concern about </w:t>
      </w:r>
      <w:r w:rsidR="005A5A85">
        <w:rPr>
          <w:rFonts w:eastAsia="Times New Roman"/>
          <w:highlight w:val="yellow"/>
        </w:rPr>
        <w:t>their children’s safety</w:t>
      </w:r>
      <w:r w:rsidR="001B73F0" w:rsidRPr="001B73F0">
        <w:rPr>
          <w:rFonts w:eastAsia="Times New Roman"/>
          <w:highlight w:val="yellow"/>
        </w:rPr>
        <w:t>.</w:t>
      </w:r>
      <w:r w:rsidR="001330F9">
        <w:rPr>
          <w:rFonts w:eastAsia="Times New Roman"/>
        </w:rPr>
        <w:t xml:space="preserve"> </w:t>
      </w:r>
    </w:p>
    <w:p w14:paraId="7685D5C6" w14:textId="77777777" w:rsidR="00B3298D" w:rsidRDefault="00B3298D" w:rsidP="001B73F0">
      <w:pPr>
        <w:spacing w:line="240" w:lineRule="auto"/>
        <w:jc w:val="both"/>
        <w:rPr>
          <w:rFonts w:cstheme="minorHAnsi"/>
          <w:u w:val="single"/>
        </w:rPr>
      </w:pPr>
    </w:p>
    <w:p w14:paraId="5FB53943" w14:textId="77777777" w:rsidR="00BC78A4" w:rsidRDefault="00BC78A4" w:rsidP="00690B15">
      <w:pPr>
        <w:spacing w:line="240" w:lineRule="auto"/>
        <w:rPr>
          <w:rFonts w:cstheme="minorHAnsi"/>
          <w:u w:val="single"/>
        </w:rPr>
      </w:pPr>
    </w:p>
    <w:p w14:paraId="446DA45D" w14:textId="3BA5B8F4" w:rsidR="00690B15" w:rsidRPr="00840677" w:rsidRDefault="00690B15" w:rsidP="00690B15">
      <w:pPr>
        <w:spacing w:line="240" w:lineRule="auto"/>
        <w:rPr>
          <w:rFonts w:cstheme="minorHAnsi"/>
          <w:u w:val="single"/>
        </w:rPr>
      </w:pPr>
      <w:r w:rsidRPr="00840677">
        <w:rPr>
          <w:rFonts w:cstheme="minorHAnsi"/>
          <w:u w:val="single"/>
        </w:rPr>
        <w:t xml:space="preserve">Part </w:t>
      </w:r>
      <w:r w:rsidR="006B515B" w:rsidRPr="00840677">
        <w:rPr>
          <w:rFonts w:cstheme="minorHAnsi"/>
          <w:u w:val="single"/>
        </w:rPr>
        <w:t>8</w:t>
      </w:r>
      <w:r w:rsidRPr="00840677">
        <w:rPr>
          <w:rFonts w:cstheme="minorHAnsi"/>
          <w:u w:val="single"/>
        </w:rPr>
        <w:t xml:space="preserve"> Funding</w:t>
      </w:r>
    </w:p>
    <w:p w14:paraId="6AB3914A" w14:textId="4A5C6917" w:rsidR="007A3B9E" w:rsidRPr="00840677" w:rsidRDefault="007A3B9E" w:rsidP="00690B15">
      <w:pPr>
        <w:spacing w:line="240" w:lineRule="auto"/>
        <w:rPr>
          <w:rFonts w:cstheme="minorHAnsi"/>
          <w:b/>
          <w:bCs/>
        </w:rPr>
      </w:pPr>
      <w:r w:rsidRPr="00840677">
        <w:rPr>
          <w:rFonts w:cstheme="minorHAnsi"/>
          <w:b/>
          <w:bCs/>
        </w:rPr>
        <w:t>Provide information about potential sources of funding</w:t>
      </w:r>
      <w:r w:rsidR="004C54D1" w:rsidRPr="00840677">
        <w:rPr>
          <w:rFonts w:cstheme="minorHAnsi"/>
          <w:b/>
          <w:bCs/>
        </w:rPr>
        <w:t xml:space="preserve">, </w:t>
      </w:r>
      <w:r w:rsidRPr="00840677">
        <w:rPr>
          <w:rFonts w:cstheme="minorHAnsi"/>
          <w:b/>
          <w:bCs/>
        </w:rPr>
        <w:t>including grant donors, subsidy, Emergency Action Fund, Alliance members, GIK, etc.</w:t>
      </w:r>
      <w:r w:rsidR="004C54D1" w:rsidRPr="00840677">
        <w:rPr>
          <w:rFonts w:cstheme="minorHAnsi"/>
          <w:b/>
          <w:bCs/>
        </w:rPr>
        <w:t>,</w:t>
      </w:r>
      <w:r w:rsidRPr="00840677">
        <w:rPr>
          <w:rFonts w:cstheme="minorHAnsi"/>
          <w:b/>
          <w:bCs/>
        </w:rPr>
        <w:t xml:space="preserve"> for these emergency response efforts using the chart below</w:t>
      </w:r>
      <w:r w:rsidR="004C54D1" w:rsidRPr="00840677">
        <w:rPr>
          <w:rFonts w:cstheme="minorHAnsi"/>
          <w:b/>
          <w:bCs/>
        </w:rPr>
        <w:t>:</w:t>
      </w:r>
    </w:p>
    <w:p w14:paraId="563881FA" w14:textId="7F424C05" w:rsidR="008C3ADE" w:rsidRDefault="008C3ADE" w:rsidP="41D32F32">
      <w:pPr>
        <w:spacing w:line="240" w:lineRule="auto"/>
      </w:pPr>
    </w:p>
    <w:tbl>
      <w:tblPr>
        <w:tblStyle w:val="Tablaconcuadrcula"/>
        <w:tblW w:w="10491" w:type="dxa"/>
        <w:tblInd w:w="-431" w:type="dxa"/>
        <w:tblLook w:val="04A0" w:firstRow="1" w:lastRow="0" w:firstColumn="1" w:lastColumn="0" w:noHBand="0" w:noVBand="1"/>
      </w:tblPr>
      <w:tblGrid>
        <w:gridCol w:w="1418"/>
        <w:gridCol w:w="2901"/>
        <w:gridCol w:w="1549"/>
        <w:gridCol w:w="2088"/>
        <w:gridCol w:w="2535"/>
      </w:tblGrid>
      <w:tr w:rsidR="00F64C22" w:rsidRPr="00840677" w14:paraId="08E050B5" w14:textId="77777777" w:rsidTr="00934D81">
        <w:tc>
          <w:tcPr>
            <w:tcW w:w="1418" w:type="dxa"/>
          </w:tcPr>
          <w:p w14:paraId="6FA6780D" w14:textId="77777777" w:rsidR="00F64C22" w:rsidRPr="00FB0F5C" w:rsidRDefault="00F64C22" w:rsidP="004758C9">
            <w:pPr>
              <w:rPr>
                <w:rFonts w:cstheme="minorHAnsi"/>
                <w:b/>
                <w:bCs/>
                <w:highlight w:val="green"/>
              </w:rPr>
            </w:pPr>
            <w:r w:rsidRPr="00FB0F5C">
              <w:rPr>
                <w:rFonts w:cstheme="minorHAnsi"/>
                <w:b/>
                <w:bCs/>
                <w:highlight w:val="green"/>
              </w:rPr>
              <w:t>Donor</w:t>
            </w:r>
          </w:p>
        </w:tc>
        <w:tc>
          <w:tcPr>
            <w:tcW w:w="2901" w:type="dxa"/>
          </w:tcPr>
          <w:p w14:paraId="605883E1" w14:textId="77777777" w:rsidR="00F64C22" w:rsidRPr="00FB0F5C" w:rsidRDefault="00F64C22" w:rsidP="004758C9">
            <w:pPr>
              <w:rPr>
                <w:rFonts w:cstheme="minorHAnsi"/>
                <w:b/>
                <w:bCs/>
                <w:highlight w:val="green"/>
              </w:rPr>
            </w:pPr>
            <w:r w:rsidRPr="00FB0F5C">
              <w:rPr>
                <w:rFonts w:cstheme="minorHAnsi"/>
                <w:b/>
                <w:bCs/>
                <w:highlight w:val="green"/>
              </w:rPr>
              <w:t>Program</w:t>
            </w:r>
          </w:p>
        </w:tc>
        <w:tc>
          <w:tcPr>
            <w:tcW w:w="1549" w:type="dxa"/>
          </w:tcPr>
          <w:p w14:paraId="3EC84400" w14:textId="77777777" w:rsidR="00F64C22" w:rsidRPr="00FB0F5C" w:rsidRDefault="00F64C22" w:rsidP="004758C9">
            <w:pPr>
              <w:rPr>
                <w:rFonts w:cstheme="minorHAnsi"/>
                <w:b/>
                <w:bCs/>
                <w:highlight w:val="green"/>
              </w:rPr>
            </w:pPr>
            <w:r w:rsidRPr="00FB0F5C">
              <w:rPr>
                <w:rFonts w:cstheme="minorHAnsi"/>
                <w:b/>
                <w:bCs/>
                <w:highlight w:val="green"/>
              </w:rPr>
              <w:t>Amount (USD – 23.01 MXN)</w:t>
            </w:r>
          </w:p>
        </w:tc>
        <w:tc>
          <w:tcPr>
            <w:tcW w:w="2088" w:type="dxa"/>
          </w:tcPr>
          <w:p w14:paraId="23E5981B" w14:textId="77777777" w:rsidR="00F64C22" w:rsidRPr="00FB0F5C" w:rsidRDefault="00F64C22" w:rsidP="004758C9">
            <w:pPr>
              <w:rPr>
                <w:rFonts w:cstheme="minorHAnsi"/>
                <w:b/>
                <w:bCs/>
                <w:highlight w:val="green"/>
              </w:rPr>
            </w:pPr>
            <w:r w:rsidRPr="00FB0F5C">
              <w:rPr>
                <w:rFonts w:cstheme="minorHAnsi"/>
                <w:b/>
                <w:bCs/>
                <w:highlight w:val="green"/>
              </w:rPr>
              <w:t>Requested? (Y/N)</w:t>
            </w:r>
          </w:p>
        </w:tc>
        <w:tc>
          <w:tcPr>
            <w:tcW w:w="2535" w:type="dxa"/>
          </w:tcPr>
          <w:p w14:paraId="3A09110F" w14:textId="77777777" w:rsidR="00F64C22" w:rsidRPr="00FB0F5C" w:rsidRDefault="00F64C22" w:rsidP="004758C9">
            <w:pPr>
              <w:rPr>
                <w:rFonts w:cstheme="minorHAnsi"/>
                <w:b/>
                <w:bCs/>
                <w:highlight w:val="green"/>
              </w:rPr>
            </w:pPr>
            <w:r w:rsidRPr="00FB0F5C">
              <w:rPr>
                <w:rFonts w:cstheme="minorHAnsi"/>
                <w:b/>
                <w:bCs/>
                <w:highlight w:val="green"/>
              </w:rPr>
              <w:t>Confirmed? (Y/N)</w:t>
            </w:r>
          </w:p>
        </w:tc>
      </w:tr>
      <w:tr w:rsidR="00F64C22" w14:paraId="6528CF44" w14:textId="77777777" w:rsidTr="00934D81">
        <w:tc>
          <w:tcPr>
            <w:tcW w:w="1418" w:type="dxa"/>
            <w:shd w:val="clear" w:color="auto" w:fill="auto"/>
          </w:tcPr>
          <w:p w14:paraId="2084E495" w14:textId="77777777" w:rsidR="00F64C22" w:rsidRDefault="00F64C22" w:rsidP="004758C9">
            <w:pPr>
              <w:rPr>
                <w:b/>
                <w:bCs/>
              </w:rPr>
            </w:pPr>
            <w:r w:rsidRPr="41D32F32">
              <w:rPr>
                <w:b/>
                <w:bCs/>
              </w:rPr>
              <w:t>Digital Fundraising Campaign COVID-19.</w:t>
            </w:r>
          </w:p>
        </w:tc>
        <w:tc>
          <w:tcPr>
            <w:tcW w:w="2901" w:type="dxa"/>
            <w:shd w:val="clear" w:color="auto" w:fill="auto"/>
          </w:tcPr>
          <w:p w14:paraId="2541DDC8" w14:textId="77777777" w:rsidR="00F64C22" w:rsidRDefault="00F64C22" w:rsidP="004758C9">
            <w:r w:rsidRPr="41D32F32">
              <w:t>Campaign that will contribute to the cash transfer strategy that will support the well-being and food security of families.</w:t>
            </w:r>
          </w:p>
        </w:tc>
        <w:tc>
          <w:tcPr>
            <w:tcW w:w="1549" w:type="dxa"/>
            <w:shd w:val="clear" w:color="auto" w:fill="auto"/>
          </w:tcPr>
          <w:p w14:paraId="134A6768" w14:textId="06CCBD1D" w:rsidR="00F64C22" w:rsidRPr="00E12876" w:rsidRDefault="00F64C22" w:rsidP="004758C9">
            <w:pPr>
              <w:spacing w:line="259" w:lineRule="auto"/>
              <w:jc w:val="center"/>
              <w:rPr>
                <w:lang w:val="en"/>
              </w:rPr>
            </w:pPr>
            <w:r w:rsidRPr="00E12876">
              <w:t xml:space="preserve">The funds raised by Individual Donors YTD    are </w:t>
            </w:r>
            <w:r w:rsidRPr="00E12876">
              <w:rPr>
                <w:b/>
                <w:bCs/>
                <w:lang w:val="en"/>
              </w:rPr>
              <w:t>$</w:t>
            </w:r>
            <w:r w:rsidR="008A0022" w:rsidRPr="00E12876">
              <w:t xml:space="preserve"> 5</w:t>
            </w:r>
            <w:r w:rsidR="008A0022" w:rsidRPr="00E12876">
              <w:rPr>
                <w:b/>
                <w:bCs/>
                <w:lang w:val="en"/>
              </w:rPr>
              <w:t>,557.86 USD.</w:t>
            </w:r>
          </w:p>
        </w:tc>
        <w:tc>
          <w:tcPr>
            <w:tcW w:w="2088" w:type="dxa"/>
            <w:shd w:val="clear" w:color="auto" w:fill="auto"/>
          </w:tcPr>
          <w:p w14:paraId="286DB3A9" w14:textId="77777777" w:rsidR="00F64C22" w:rsidRPr="00E12876" w:rsidRDefault="00F64C22" w:rsidP="004758C9">
            <w:pPr>
              <w:rPr>
                <w:vertAlign w:val="superscript"/>
              </w:rPr>
            </w:pPr>
            <w:r w:rsidRPr="00E12876">
              <w:t>Y/This campaign was launched on April 15</w:t>
            </w:r>
            <w:r w:rsidRPr="00E12876">
              <w:rPr>
                <w:vertAlign w:val="superscript"/>
              </w:rPr>
              <w:t>th</w:t>
            </w:r>
            <w:r w:rsidRPr="00E12876">
              <w:t xml:space="preserve">   without scheduled date to finalize it.</w:t>
            </w:r>
          </w:p>
        </w:tc>
        <w:tc>
          <w:tcPr>
            <w:tcW w:w="2535" w:type="dxa"/>
            <w:shd w:val="clear" w:color="auto" w:fill="auto"/>
          </w:tcPr>
          <w:p w14:paraId="13921AB0" w14:textId="784A7187" w:rsidR="00F64C22" w:rsidRPr="00E12876" w:rsidRDefault="00F64C22" w:rsidP="004758C9">
            <w:pPr>
              <w:spacing w:line="259" w:lineRule="auto"/>
              <w:jc w:val="center"/>
              <w:rPr>
                <w:lang w:val="en"/>
              </w:rPr>
            </w:pPr>
            <w:r w:rsidRPr="00E12876">
              <w:t>Y/</w:t>
            </w:r>
            <w:r w:rsidRPr="00E12876">
              <w:rPr>
                <w:lang w:val="en"/>
              </w:rPr>
              <w:t xml:space="preserve"> A total of 11</w:t>
            </w:r>
            <w:r w:rsidR="008A0022" w:rsidRPr="00E12876">
              <w:rPr>
                <w:lang w:val="en"/>
              </w:rPr>
              <w:t>7</w:t>
            </w:r>
            <w:r w:rsidRPr="00E12876">
              <w:rPr>
                <w:lang w:val="en"/>
              </w:rPr>
              <w:t xml:space="preserve"> donors have been acquired.</w:t>
            </w:r>
          </w:p>
          <w:p w14:paraId="67167F91" w14:textId="77777777" w:rsidR="00F64C22" w:rsidRPr="00E12876" w:rsidRDefault="00F64C22" w:rsidP="004758C9"/>
        </w:tc>
      </w:tr>
      <w:tr w:rsidR="00F64C22" w14:paraId="122E251A" w14:textId="77777777" w:rsidTr="00934D81">
        <w:tc>
          <w:tcPr>
            <w:tcW w:w="1418" w:type="dxa"/>
            <w:shd w:val="clear" w:color="auto" w:fill="auto"/>
          </w:tcPr>
          <w:p w14:paraId="69A44BA0" w14:textId="77777777" w:rsidR="00F64C22" w:rsidRPr="00EB3277" w:rsidRDefault="00F64C22" w:rsidP="004758C9">
            <w:proofErr w:type="spellStart"/>
            <w:r w:rsidRPr="00EB3277">
              <w:t>Rotoplas</w:t>
            </w:r>
            <w:proofErr w:type="spellEnd"/>
            <w:r w:rsidRPr="00EB3277">
              <w:t xml:space="preserve"> </w:t>
            </w:r>
            <w:r w:rsidRPr="00EB3277">
              <w:rPr>
                <w:rFonts w:cstheme="minorHAnsi"/>
              </w:rPr>
              <w:tab/>
            </w:r>
            <w:r w:rsidRPr="00EB3277">
              <w:rPr>
                <w:rFonts w:cstheme="minorHAnsi"/>
              </w:rPr>
              <w:tab/>
            </w:r>
            <w:r w:rsidRPr="00EB3277">
              <w:rPr>
                <w:rFonts w:cstheme="minorHAnsi"/>
              </w:rPr>
              <w:tab/>
            </w:r>
            <w:r w:rsidRPr="00EB3277">
              <w:rPr>
                <w:rFonts w:cstheme="minorHAnsi"/>
              </w:rPr>
              <w:tab/>
            </w:r>
          </w:p>
        </w:tc>
        <w:tc>
          <w:tcPr>
            <w:tcW w:w="2901" w:type="dxa"/>
            <w:shd w:val="clear" w:color="auto" w:fill="auto"/>
          </w:tcPr>
          <w:p w14:paraId="5EF636DA" w14:textId="77777777" w:rsidR="00F64C22" w:rsidRPr="00EB3277" w:rsidRDefault="00F64C22" w:rsidP="004758C9">
            <w:r w:rsidRPr="00EB3277">
              <w:t>Contribute to the implementation of the health and hygiene action with the installation of sanitary stations</w:t>
            </w:r>
          </w:p>
        </w:tc>
        <w:tc>
          <w:tcPr>
            <w:tcW w:w="1549" w:type="dxa"/>
            <w:shd w:val="clear" w:color="auto" w:fill="auto"/>
          </w:tcPr>
          <w:p w14:paraId="26A34175" w14:textId="77777777" w:rsidR="00F64C22" w:rsidRPr="00EB3277" w:rsidRDefault="00F64C22" w:rsidP="004758C9">
            <w:r w:rsidRPr="00EB3277">
              <w:t>Not yet</w:t>
            </w:r>
          </w:p>
        </w:tc>
        <w:tc>
          <w:tcPr>
            <w:tcW w:w="2088" w:type="dxa"/>
            <w:shd w:val="clear" w:color="auto" w:fill="auto"/>
          </w:tcPr>
          <w:p w14:paraId="6012ED6F" w14:textId="77777777" w:rsidR="00F64C22" w:rsidRPr="00EB3277" w:rsidRDefault="00F64C22" w:rsidP="004758C9">
            <w:r w:rsidRPr="00EB3277">
              <w:t xml:space="preserve">Y/ </w:t>
            </w:r>
            <w:proofErr w:type="spellStart"/>
            <w:r w:rsidRPr="00EB3277">
              <w:t>Rotoplas</w:t>
            </w:r>
            <w:proofErr w:type="spellEnd"/>
            <w:r w:rsidRPr="00EB3277">
              <w:t>, is available to donate in kind. The proposal of in-kind donation of supplies such as water tanks, biodigester, etc. is under development.</w:t>
            </w:r>
          </w:p>
        </w:tc>
        <w:tc>
          <w:tcPr>
            <w:tcW w:w="2535" w:type="dxa"/>
            <w:shd w:val="clear" w:color="auto" w:fill="auto"/>
          </w:tcPr>
          <w:p w14:paraId="512BA38C" w14:textId="77777777" w:rsidR="00F64C22" w:rsidRPr="00EB3277" w:rsidRDefault="00F64C22" w:rsidP="004758C9">
            <w:r w:rsidRPr="00EB3277">
              <w:t>Not yet</w:t>
            </w:r>
          </w:p>
        </w:tc>
      </w:tr>
      <w:tr w:rsidR="00F64C22" w:rsidRPr="003D044C" w14:paraId="77955D05" w14:textId="77777777" w:rsidTr="00934D81">
        <w:tc>
          <w:tcPr>
            <w:tcW w:w="1418" w:type="dxa"/>
            <w:shd w:val="clear" w:color="auto" w:fill="auto"/>
          </w:tcPr>
          <w:p w14:paraId="0F5217DC" w14:textId="77777777" w:rsidR="00F64C22" w:rsidRPr="00EB3277" w:rsidRDefault="00F64C22" w:rsidP="004758C9">
            <w:r w:rsidRPr="00EB3277">
              <w:t>Nestlé México</w:t>
            </w:r>
            <w:r w:rsidRPr="00EB3277">
              <w:rPr>
                <w:rFonts w:cstheme="minorHAnsi"/>
              </w:rPr>
              <w:tab/>
            </w:r>
            <w:r w:rsidRPr="00EB3277">
              <w:rPr>
                <w:rFonts w:cstheme="minorHAnsi"/>
              </w:rPr>
              <w:lastRenderedPageBreak/>
              <w:tab/>
            </w:r>
            <w:r w:rsidRPr="00EB3277">
              <w:rPr>
                <w:rFonts w:cstheme="minorHAnsi"/>
              </w:rPr>
              <w:tab/>
            </w:r>
            <w:r w:rsidRPr="00EB3277">
              <w:t>.</w:t>
            </w:r>
          </w:p>
        </w:tc>
        <w:tc>
          <w:tcPr>
            <w:tcW w:w="2901" w:type="dxa"/>
            <w:shd w:val="clear" w:color="auto" w:fill="auto"/>
          </w:tcPr>
          <w:p w14:paraId="5B6A1C5A" w14:textId="77777777" w:rsidR="00F64C22" w:rsidRPr="00EB3277" w:rsidRDefault="00F64C22" w:rsidP="004758C9">
            <w:r w:rsidRPr="00EB3277">
              <w:lastRenderedPageBreak/>
              <w:t xml:space="preserve">Internal digital campaign with employees (many of which are current sponsors) to raise </w:t>
            </w:r>
            <w:r w:rsidRPr="00EB3277">
              <w:lastRenderedPageBreak/>
              <w:t xml:space="preserve">funds for the health and hygiene action/ food security of the </w:t>
            </w:r>
            <w:proofErr w:type="spellStart"/>
            <w:r w:rsidRPr="00EB3277">
              <w:t>ChidlFund</w:t>
            </w:r>
            <w:proofErr w:type="spellEnd"/>
            <w:r w:rsidRPr="00EB3277">
              <w:t xml:space="preserve"> Mexico action plan</w:t>
            </w:r>
          </w:p>
        </w:tc>
        <w:tc>
          <w:tcPr>
            <w:tcW w:w="1549" w:type="dxa"/>
            <w:shd w:val="clear" w:color="auto" w:fill="auto"/>
          </w:tcPr>
          <w:p w14:paraId="10CE82D6" w14:textId="77777777" w:rsidR="00F64C22" w:rsidRPr="00EB3277" w:rsidRDefault="00F64C22" w:rsidP="004758C9">
            <w:r w:rsidRPr="00EB3277">
              <w:lastRenderedPageBreak/>
              <w:t xml:space="preserve">The campaign procurement goal </w:t>
            </w:r>
            <w:proofErr w:type="gramStart"/>
            <w:r w:rsidRPr="00EB3277">
              <w:t>is</w:t>
            </w:r>
            <w:proofErr w:type="gramEnd"/>
          </w:p>
          <w:p w14:paraId="5D7E12EC" w14:textId="77777777" w:rsidR="00F64C22" w:rsidRPr="00EB3277" w:rsidRDefault="00F64C22" w:rsidP="004758C9">
            <w:pPr>
              <w:jc w:val="center"/>
            </w:pPr>
            <w:r w:rsidRPr="00EB3277">
              <w:lastRenderedPageBreak/>
              <w:t xml:space="preserve"> $ 21,729</w:t>
            </w:r>
          </w:p>
        </w:tc>
        <w:tc>
          <w:tcPr>
            <w:tcW w:w="2088" w:type="dxa"/>
            <w:shd w:val="clear" w:color="auto" w:fill="auto"/>
          </w:tcPr>
          <w:p w14:paraId="48A8D701" w14:textId="77777777" w:rsidR="00F64C22" w:rsidRPr="00EB3277" w:rsidRDefault="00F64C22" w:rsidP="004758C9">
            <w:r w:rsidRPr="00EB3277">
              <w:lastRenderedPageBreak/>
              <w:t xml:space="preserve">Y / Yes, the procurement goal, timeline, axes, and </w:t>
            </w:r>
            <w:r w:rsidRPr="00EB3277">
              <w:lastRenderedPageBreak/>
              <w:t>procurement channels, have already been defined together with the donor.</w:t>
            </w:r>
          </w:p>
        </w:tc>
        <w:tc>
          <w:tcPr>
            <w:tcW w:w="2535" w:type="dxa"/>
            <w:shd w:val="clear" w:color="auto" w:fill="auto"/>
          </w:tcPr>
          <w:p w14:paraId="104D1117" w14:textId="3C60D8B6" w:rsidR="00F64C22" w:rsidRPr="00EB3277" w:rsidRDefault="006733C5" w:rsidP="004758C9">
            <w:r w:rsidRPr="007344C3">
              <w:rPr>
                <w:rStyle w:val="normaltextrun"/>
                <w:rFonts w:ascii="Calibri" w:hAnsi="Calibri" w:cs="Calibri"/>
                <w:color w:val="000000"/>
              </w:rPr>
              <w:lastRenderedPageBreak/>
              <w:t xml:space="preserve">Y / The donor will confirm the amount collected and we will begin the </w:t>
            </w:r>
            <w:r w:rsidRPr="007344C3">
              <w:rPr>
                <w:rStyle w:val="normaltextrun"/>
                <w:rFonts w:ascii="Calibri" w:hAnsi="Calibri" w:cs="Calibri"/>
                <w:color w:val="000000"/>
              </w:rPr>
              <w:lastRenderedPageBreak/>
              <w:t>administrative process for receiving the donation.</w:t>
            </w:r>
            <w:r>
              <w:rPr>
                <w:rStyle w:val="eop"/>
                <w:rFonts w:ascii="Calibri" w:hAnsi="Calibri" w:cs="Calibri"/>
                <w:color w:val="000000"/>
              </w:rPr>
              <w:t> </w:t>
            </w:r>
          </w:p>
        </w:tc>
      </w:tr>
      <w:tr w:rsidR="00F64C22" w:rsidRPr="003D044C" w14:paraId="61A5F2CA" w14:textId="77777777" w:rsidTr="00934D81">
        <w:tc>
          <w:tcPr>
            <w:tcW w:w="1418" w:type="dxa"/>
            <w:shd w:val="clear" w:color="auto" w:fill="auto"/>
          </w:tcPr>
          <w:p w14:paraId="381E7577" w14:textId="77777777" w:rsidR="00F64C22" w:rsidRPr="00EB3277" w:rsidRDefault="00F64C22" w:rsidP="004758C9">
            <w:pPr>
              <w:rPr>
                <w:b/>
                <w:bCs/>
              </w:rPr>
            </w:pPr>
            <w:r w:rsidRPr="00EB3277">
              <w:rPr>
                <w:b/>
                <w:bCs/>
              </w:rPr>
              <w:lastRenderedPageBreak/>
              <w:t>BASF</w:t>
            </w:r>
            <w:r w:rsidRPr="00EB3277">
              <w:rPr>
                <w:rFonts w:cstheme="minorHAnsi"/>
              </w:rPr>
              <w:tab/>
            </w:r>
            <w:r w:rsidRPr="00EB3277">
              <w:rPr>
                <w:rFonts w:cstheme="minorHAnsi"/>
              </w:rPr>
              <w:tab/>
            </w:r>
          </w:p>
        </w:tc>
        <w:tc>
          <w:tcPr>
            <w:tcW w:w="2901" w:type="dxa"/>
            <w:shd w:val="clear" w:color="auto" w:fill="auto"/>
          </w:tcPr>
          <w:p w14:paraId="038D1865" w14:textId="77777777" w:rsidR="00F64C22" w:rsidRPr="00EB3277" w:rsidRDefault="00F64C22" w:rsidP="004758C9">
            <w:pPr>
              <w:rPr>
                <w:sz w:val="20"/>
                <w:szCs w:val="20"/>
              </w:rPr>
            </w:pPr>
            <w:r w:rsidRPr="00EB3277">
              <w:t xml:space="preserve">Internal digital campaign with employees to raise funds for the health and hygiene action of the </w:t>
            </w:r>
            <w:proofErr w:type="spellStart"/>
            <w:r w:rsidRPr="00EB3277">
              <w:t>ChidlFund</w:t>
            </w:r>
            <w:proofErr w:type="spellEnd"/>
            <w:r w:rsidRPr="00EB3277">
              <w:t xml:space="preserve"> Mexico action plan.  We are also under conversations for in kind donations of hands sanitizer for the communities where we </w:t>
            </w:r>
            <w:proofErr w:type="gramStart"/>
            <w:r w:rsidRPr="00EB3277">
              <w:t>operate</w:t>
            </w:r>
            <w:proofErr w:type="gramEnd"/>
            <w:r w:rsidRPr="00EB3277">
              <w:t xml:space="preserve"> and hospitals or health systems close to them.</w:t>
            </w:r>
          </w:p>
        </w:tc>
        <w:tc>
          <w:tcPr>
            <w:tcW w:w="1549" w:type="dxa"/>
            <w:shd w:val="clear" w:color="auto" w:fill="auto"/>
          </w:tcPr>
          <w:p w14:paraId="56ED9D14" w14:textId="77777777" w:rsidR="00F64C22" w:rsidRPr="00EB3277" w:rsidRDefault="00F64C22" w:rsidP="004758C9">
            <w:pPr>
              <w:jc w:val="center"/>
            </w:pPr>
            <w:r w:rsidRPr="00EB3277">
              <w:t>$934.11</w:t>
            </w:r>
          </w:p>
        </w:tc>
        <w:tc>
          <w:tcPr>
            <w:tcW w:w="2088" w:type="dxa"/>
            <w:shd w:val="clear" w:color="auto" w:fill="auto"/>
          </w:tcPr>
          <w:p w14:paraId="74AFDF8E" w14:textId="77777777" w:rsidR="00F64C22" w:rsidRPr="00EB3277" w:rsidRDefault="00F64C22" w:rsidP="004758C9">
            <w:r w:rsidRPr="00EB3277">
              <w:t>Y/The proposal was sent to the donor considering necessary supplies for the hygiene kits.</w:t>
            </w:r>
          </w:p>
        </w:tc>
        <w:tc>
          <w:tcPr>
            <w:tcW w:w="2535" w:type="dxa"/>
            <w:shd w:val="clear" w:color="auto" w:fill="auto"/>
          </w:tcPr>
          <w:p w14:paraId="1A203BE1" w14:textId="77777777" w:rsidR="00F64C22" w:rsidRPr="00EB3277" w:rsidRDefault="00F64C22" w:rsidP="004758C9">
            <w:pPr>
              <w:spacing w:line="259" w:lineRule="auto"/>
            </w:pPr>
            <w:r w:rsidRPr="00EB3277">
              <w:t>Y/ We received 5,800 tons of sanitizer and delivered them to health centers.</w:t>
            </w:r>
          </w:p>
        </w:tc>
      </w:tr>
      <w:tr w:rsidR="00F64C22" w:rsidRPr="003D044C" w14:paraId="0FBE0597" w14:textId="77777777" w:rsidTr="00934D81">
        <w:tc>
          <w:tcPr>
            <w:tcW w:w="1418" w:type="dxa"/>
          </w:tcPr>
          <w:p w14:paraId="3660173C" w14:textId="77777777" w:rsidR="00F64C22" w:rsidRPr="00EB3277" w:rsidRDefault="00F64C22" w:rsidP="004758C9">
            <w:r w:rsidRPr="00EB3277">
              <w:t xml:space="preserve">VESTA Management </w:t>
            </w:r>
          </w:p>
        </w:tc>
        <w:tc>
          <w:tcPr>
            <w:tcW w:w="2901" w:type="dxa"/>
          </w:tcPr>
          <w:p w14:paraId="1F682932" w14:textId="77777777" w:rsidR="00F64C22" w:rsidRPr="00EB3277" w:rsidRDefault="00F64C22" w:rsidP="004758C9">
            <w:pPr>
              <w:rPr>
                <w:sz w:val="20"/>
                <w:szCs w:val="20"/>
              </w:rPr>
            </w:pPr>
            <w:r w:rsidRPr="00EB3277">
              <w:rPr>
                <w:sz w:val="20"/>
                <w:szCs w:val="20"/>
              </w:rPr>
              <w:t>The proposal will contribute to the development of community infrastructure and sustainable economic models for families in affected communities.</w:t>
            </w:r>
          </w:p>
        </w:tc>
        <w:tc>
          <w:tcPr>
            <w:tcW w:w="1549" w:type="dxa"/>
          </w:tcPr>
          <w:p w14:paraId="7A01392E" w14:textId="77777777" w:rsidR="00F64C22" w:rsidRPr="00EB3277" w:rsidRDefault="00F64C22" w:rsidP="004758C9">
            <w:pPr>
              <w:jc w:val="center"/>
            </w:pPr>
            <w:r w:rsidRPr="00EB3277">
              <w:t>$ 9,000</w:t>
            </w:r>
          </w:p>
          <w:p w14:paraId="1BFB87A2" w14:textId="77777777" w:rsidR="00F64C22" w:rsidRPr="00EB3277" w:rsidRDefault="00F64C22" w:rsidP="004758C9">
            <w:pPr>
              <w:jc w:val="center"/>
            </w:pPr>
          </w:p>
        </w:tc>
        <w:tc>
          <w:tcPr>
            <w:tcW w:w="2088" w:type="dxa"/>
          </w:tcPr>
          <w:p w14:paraId="1B8F1750" w14:textId="77777777" w:rsidR="00F64C22" w:rsidRPr="00EB3277" w:rsidRDefault="00F64C22" w:rsidP="004758C9">
            <w:r w:rsidRPr="00EB3277">
              <w:t>The proposal is under development to begin negotiations with the donor.</w:t>
            </w:r>
          </w:p>
        </w:tc>
        <w:tc>
          <w:tcPr>
            <w:tcW w:w="2535" w:type="dxa"/>
          </w:tcPr>
          <w:p w14:paraId="5B7E1A26" w14:textId="77777777" w:rsidR="00F64C22" w:rsidRPr="00EB3277" w:rsidRDefault="00F64C22" w:rsidP="004758C9">
            <w:r w:rsidRPr="00EB3277">
              <w:t>Not Yet</w:t>
            </w:r>
          </w:p>
        </w:tc>
      </w:tr>
      <w:tr w:rsidR="00F64C22" w:rsidRPr="003D044C" w14:paraId="4CC76DBB" w14:textId="77777777" w:rsidTr="00934D81">
        <w:tc>
          <w:tcPr>
            <w:tcW w:w="1418" w:type="dxa"/>
          </w:tcPr>
          <w:p w14:paraId="07E926E9" w14:textId="77777777" w:rsidR="00F64C22" w:rsidRPr="00EB3277" w:rsidRDefault="00F64C22" w:rsidP="004758C9">
            <w:proofErr w:type="spellStart"/>
            <w:r w:rsidRPr="00EB3277">
              <w:t>Huella</w:t>
            </w:r>
            <w:proofErr w:type="spellEnd"/>
            <w:r w:rsidRPr="00EB3277">
              <w:t xml:space="preserve"> </w:t>
            </w:r>
            <w:proofErr w:type="spellStart"/>
            <w:r w:rsidRPr="00EB3277">
              <w:t>Sustentable</w:t>
            </w:r>
            <w:proofErr w:type="spellEnd"/>
          </w:p>
        </w:tc>
        <w:tc>
          <w:tcPr>
            <w:tcW w:w="2901" w:type="dxa"/>
          </w:tcPr>
          <w:p w14:paraId="16865CD6" w14:textId="77777777" w:rsidR="00F64C22" w:rsidRPr="00EB3277" w:rsidRDefault="00F64C22" w:rsidP="004758C9">
            <w:pPr>
              <w:rPr>
                <w:sz w:val="20"/>
                <w:szCs w:val="20"/>
              </w:rPr>
            </w:pPr>
            <w:r w:rsidRPr="00EB3277">
              <w:rPr>
                <w:sz w:val="20"/>
                <w:szCs w:val="20"/>
              </w:rPr>
              <w:t>The proposal will contribute to covering the basic needs of families and will allow the implementation of the cash transfer strategy.</w:t>
            </w:r>
          </w:p>
        </w:tc>
        <w:tc>
          <w:tcPr>
            <w:tcW w:w="1549" w:type="dxa"/>
          </w:tcPr>
          <w:p w14:paraId="3BA44D51" w14:textId="77777777" w:rsidR="00F64C22" w:rsidRPr="00EB3277" w:rsidRDefault="00F64C22" w:rsidP="004758C9">
            <w:pPr>
              <w:jc w:val="center"/>
            </w:pPr>
            <w:r w:rsidRPr="00EB3277">
              <w:t>$ 6,500</w:t>
            </w:r>
          </w:p>
        </w:tc>
        <w:tc>
          <w:tcPr>
            <w:tcW w:w="2088" w:type="dxa"/>
          </w:tcPr>
          <w:p w14:paraId="2936F285" w14:textId="77777777" w:rsidR="00F64C22" w:rsidRPr="00EB3277" w:rsidRDefault="00F64C22" w:rsidP="004758C9">
            <w:r w:rsidRPr="00EB3277">
              <w:rPr>
                <w:rStyle w:val="Ninguno"/>
              </w:rPr>
              <w:t>Y/A general proposal was sent to the donor. They are analyzing what specific food security action they will support so that we can send a concrete economic proposal.</w:t>
            </w:r>
          </w:p>
        </w:tc>
        <w:tc>
          <w:tcPr>
            <w:tcW w:w="2535" w:type="dxa"/>
          </w:tcPr>
          <w:p w14:paraId="3C02A6D8" w14:textId="77777777" w:rsidR="00F64C22" w:rsidRPr="00EB3277" w:rsidRDefault="00F64C22" w:rsidP="004758C9">
            <w:r w:rsidRPr="00EB3277">
              <w:t>Not Yet</w:t>
            </w:r>
          </w:p>
        </w:tc>
      </w:tr>
      <w:tr w:rsidR="00F64C22" w:rsidRPr="003D044C" w14:paraId="50E42373" w14:textId="77777777" w:rsidTr="00934D81">
        <w:tc>
          <w:tcPr>
            <w:tcW w:w="1418" w:type="dxa"/>
          </w:tcPr>
          <w:p w14:paraId="19C980CB" w14:textId="77777777" w:rsidR="00F64C22" w:rsidRPr="00EB3277" w:rsidRDefault="00F64C22" w:rsidP="004758C9">
            <w:pPr>
              <w:rPr>
                <w:b/>
                <w:bCs/>
              </w:rPr>
            </w:pPr>
            <w:r w:rsidRPr="00EB3277">
              <w:rPr>
                <w:b/>
                <w:bCs/>
              </w:rPr>
              <w:t xml:space="preserve">PYMO </w:t>
            </w:r>
          </w:p>
        </w:tc>
        <w:tc>
          <w:tcPr>
            <w:tcW w:w="2901" w:type="dxa"/>
          </w:tcPr>
          <w:p w14:paraId="625EA7C3" w14:textId="77777777" w:rsidR="00F64C22" w:rsidRPr="00EB3277" w:rsidRDefault="00F64C22" w:rsidP="004758C9">
            <w:pPr>
              <w:rPr>
                <w:rFonts w:ascii="Calibri" w:eastAsia="Calibri" w:hAnsi="Calibri" w:cs="Calibri"/>
                <w:sz w:val="20"/>
                <w:szCs w:val="20"/>
              </w:rPr>
            </w:pPr>
            <w:r w:rsidRPr="00EB3277">
              <w:rPr>
                <w:rFonts w:ascii="Calibri" w:eastAsia="Calibri" w:hAnsi="Calibri" w:cs="Calibri"/>
                <w:sz w:val="20"/>
                <w:szCs w:val="20"/>
              </w:rPr>
              <w:t>The proposal will contribute to the implementation of cash transfer</w:t>
            </w:r>
          </w:p>
        </w:tc>
        <w:tc>
          <w:tcPr>
            <w:tcW w:w="1549" w:type="dxa"/>
          </w:tcPr>
          <w:p w14:paraId="6456D0A2" w14:textId="77777777" w:rsidR="00F64C22" w:rsidRPr="00EB3277" w:rsidRDefault="00F64C22" w:rsidP="004758C9">
            <w:pPr>
              <w:jc w:val="center"/>
              <w:rPr>
                <w:rFonts w:ascii="Calibri" w:eastAsia="Calibri" w:hAnsi="Calibri" w:cs="Calibri"/>
              </w:rPr>
            </w:pPr>
            <w:r w:rsidRPr="00EB3277">
              <w:rPr>
                <w:rFonts w:ascii="Calibri" w:eastAsia="Calibri" w:hAnsi="Calibri" w:cs="Calibri"/>
              </w:rPr>
              <w:t>To confirm</w:t>
            </w:r>
          </w:p>
        </w:tc>
        <w:tc>
          <w:tcPr>
            <w:tcW w:w="2088" w:type="dxa"/>
          </w:tcPr>
          <w:p w14:paraId="718ECD29" w14:textId="77777777" w:rsidR="00F64C22" w:rsidRPr="00EB3277" w:rsidRDefault="00F64C22" w:rsidP="004758C9">
            <w:pPr>
              <w:rPr>
                <w:rStyle w:val="Ninguno"/>
              </w:rPr>
            </w:pPr>
            <w:r w:rsidRPr="00EB3277">
              <w:rPr>
                <w:rStyle w:val="Ninguno"/>
              </w:rPr>
              <w:t xml:space="preserve">Y/ The proposal was sent to the donor. </w:t>
            </w:r>
          </w:p>
        </w:tc>
        <w:tc>
          <w:tcPr>
            <w:tcW w:w="2535" w:type="dxa"/>
          </w:tcPr>
          <w:p w14:paraId="0E6196D5" w14:textId="77777777" w:rsidR="00F64C22" w:rsidRPr="00EB3277" w:rsidRDefault="00F64C22" w:rsidP="004758C9">
            <w:r w:rsidRPr="00EB3277">
              <w:t>Y/ We started the cause marketing campaign in August and closed in September. For every product purchased, PYMO will donate 25% to ChildFund.</w:t>
            </w:r>
          </w:p>
        </w:tc>
      </w:tr>
      <w:tr w:rsidR="00F64C22" w:rsidRPr="003D044C" w14:paraId="205DA25C" w14:textId="77777777" w:rsidTr="00934D81">
        <w:tc>
          <w:tcPr>
            <w:tcW w:w="1418" w:type="dxa"/>
          </w:tcPr>
          <w:p w14:paraId="32EBB05D" w14:textId="77777777" w:rsidR="00F64C22" w:rsidRPr="00EB3277" w:rsidRDefault="00F64C22" w:rsidP="004758C9">
            <w:proofErr w:type="spellStart"/>
            <w:r w:rsidRPr="00EB3277">
              <w:t>Helvex</w:t>
            </w:r>
            <w:proofErr w:type="spellEnd"/>
          </w:p>
        </w:tc>
        <w:tc>
          <w:tcPr>
            <w:tcW w:w="2901" w:type="dxa"/>
          </w:tcPr>
          <w:p w14:paraId="16D9BD73" w14:textId="77777777" w:rsidR="00F64C22" w:rsidRPr="00EB3277" w:rsidRDefault="00F64C22" w:rsidP="004758C9">
            <w:pPr>
              <w:rPr>
                <w:sz w:val="20"/>
                <w:szCs w:val="20"/>
              </w:rPr>
            </w:pPr>
            <w:r w:rsidRPr="00EB3277">
              <w:rPr>
                <w:sz w:val="20"/>
                <w:szCs w:val="20"/>
              </w:rPr>
              <w:t>The proposal will contribute to the development of community infrastructure and sustainable economic models for families in affected communities.</w:t>
            </w:r>
          </w:p>
        </w:tc>
        <w:tc>
          <w:tcPr>
            <w:tcW w:w="1549" w:type="dxa"/>
          </w:tcPr>
          <w:p w14:paraId="3A459A34" w14:textId="77777777" w:rsidR="00F64C22" w:rsidRPr="00EB3277" w:rsidRDefault="00F64C22" w:rsidP="004758C9">
            <w:pPr>
              <w:jc w:val="center"/>
            </w:pPr>
            <w:r w:rsidRPr="00EB3277">
              <w:t xml:space="preserve">In-kind and Volunteering work. </w:t>
            </w:r>
          </w:p>
        </w:tc>
        <w:tc>
          <w:tcPr>
            <w:tcW w:w="2088" w:type="dxa"/>
          </w:tcPr>
          <w:p w14:paraId="1B3983ED" w14:textId="77777777" w:rsidR="00F64C22" w:rsidRPr="00EB3277" w:rsidRDefault="00F64C22" w:rsidP="004758C9">
            <w:r w:rsidRPr="00EB3277">
              <w:t>The proposal is under development to begin negotiations with the donor.</w:t>
            </w:r>
          </w:p>
        </w:tc>
        <w:tc>
          <w:tcPr>
            <w:tcW w:w="2535" w:type="dxa"/>
          </w:tcPr>
          <w:p w14:paraId="0886D612" w14:textId="77777777" w:rsidR="00F64C22" w:rsidRPr="00EB3277" w:rsidRDefault="00F64C22" w:rsidP="004758C9">
            <w:r w:rsidRPr="00EB3277">
              <w:t>Not yet</w:t>
            </w:r>
          </w:p>
          <w:p w14:paraId="37CF2224" w14:textId="77777777" w:rsidR="00F64C22" w:rsidRPr="00EB3277" w:rsidRDefault="00F64C22" w:rsidP="004758C9"/>
        </w:tc>
      </w:tr>
      <w:tr w:rsidR="00F64C22" w:rsidRPr="003D044C" w14:paraId="6E0559FE" w14:textId="77777777" w:rsidTr="00934D81">
        <w:tc>
          <w:tcPr>
            <w:tcW w:w="1418" w:type="dxa"/>
          </w:tcPr>
          <w:p w14:paraId="432A70BF" w14:textId="77777777" w:rsidR="00F64C22" w:rsidRPr="00EB3277" w:rsidRDefault="00F64C22" w:rsidP="004758C9">
            <w:pPr>
              <w:rPr>
                <w:b/>
                <w:bCs/>
              </w:rPr>
            </w:pPr>
            <w:proofErr w:type="spellStart"/>
            <w:r w:rsidRPr="00EB3277">
              <w:rPr>
                <w:b/>
                <w:bCs/>
              </w:rPr>
              <w:t>IEnova</w:t>
            </w:r>
            <w:proofErr w:type="spellEnd"/>
            <w:r w:rsidRPr="00EB3277">
              <w:rPr>
                <w:b/>
                <w:bCs/>
              </w:rPr>
              <w:t xml:space="preserve"> Foundation </w:t>
            </w:r>
          </w:p>
        </w:tc>
        <w:tc>
          <w:tcPr>
            <w:tcW w:w="2901" w:type="dxa"/>
          </w:tcPr>
          <w:p w14:paraId="4E343A9C" w14:textId="77777777" w:rsidR="00F64C22" w:rsidRPr="00EB3277" w:rsidRDefault="00F64C22" w:rsidP="004758C9">
            <w:pPr>
              <w:rPr>
                <w:sz w:val="20"/>
                <w:szCs w:val="20"/>
              </w:rPr>
            </w:pPr>
            <w:r w:rsidRPr="00EB3277">
              <w:t xml:space="preserve">The proposal will contribute to covering the basic needs of families and will allow the </w:t>
            </w:r>
            <w:r w:rsidRPr="00EB3277">
              <w:lastRenderedPageBreak/>
              <w:t>implementation of the cash transfer strategy.</w:t>
            </w:r>
          </w:p>
        </w:tc>
        <w:tc>
          <w:tcPr>
            <w:tcW w:w="1549" w:type="dxa"/>
          </w:tcPr>
          <w:p w14:paraId="44B949BD" w14:textId="77777777" w:rsidR="00F64C22" w:rsidRPr="00EB3277" w:rsidRDefault="00F64C22" w:rsidP="004758C9">
            <w:pPr>
              <w:jc w:val="center"/>
            </w:pPr>
            <w:r w:rsidRPr="00EB3277">
              <w:lastRenderedPageBreak/>
              <w:t xml:space="preserve">$133,116.92 </w:t>
            </w:r>
          </w:p>
        </w:tc>
        <w:tc>
          <w:tcPr>
            <w:tcW w:w="2088" w:type="dxa"/>
          </w:tcPr>
          <w:p w14:paraId="134EB40D" w14:textId="77777777" w:rsidR="00F64C22" w:rsidRPr="00ED0AA1" w:rsidRDefault="00F64C22" w:rsidP="004758C9">
            <w:pPr>
              <w:rPr>
                <w:rStyle w:val="Ninguno"/>
              </w:rPr>
            </w:pPr>
            <w:r w:rsidRPr="00ED0AA1">
              <w:rPr>
                <w:rStyle w:val="Ninguno"/>
              </w:rPr>
              <w:t>Y/A general proposal was sent to the donor.</w:t>
            </w:r>
          </w:p>
        </w:tc>
        <w:tc>
          <w:tcPr>
            <w:tcW w:w="2535" w:type="dxa"/>
          </w:tcPr>
          <w:p w14:paraId="2B837AA8" w14:textId="55936634" w:rsidR="00F64C22" w:rsidRPr="00ED0AA1" w:rsidRDefault="00E36113" w:rsidP="004758C9">
            <w:r w:rsidRPr="00ED0AA1">
              <w:rPr>
                <w:rStyle w:val="normaltextrun"/>
                <w:rFonts w:ascii="Calibri" w:hAnsi="Calibri" w:cs="Calibri"/>
                <w:color w:val="000000"/>
                <w:shd w:val="clear" w:color="auto" w:fill="FFFFFF"/>
              </w:rPr>
              <w:t>Y/ The donor tells us that there is a probability of receiving the donation in March 2021.</w:t>
            </w:r>
            <w:r w:rsidRPr="00ED0AA1">
              <w:rPr>
                <w:rStyle w:val="eop"/>
                <w:rFonts w:ascii="Calibri" w:hAnsi="Calibri" w:cs="Calibri"/>
                <w:color w:val="000000"/>
                <w:shd w:val="clear" w:color="auto" w:fill="FFFFFF"/>
              </w:rPr>
              <w:t> </w:t>
            </w:r>
          </w:p>
        </w:tc>
      </w:tr>
      <w:tr w:rsidR="00F64C22" w:rsidRPr="003D044C" w14:paraId="5B9EAD86" w14:textId="77777777" w:rsidTr="00934D81">
        <w:tc>
          <w:tcPr>
            <w:tcW w:w="1418" w:type="dxa"/>
          </w:tcPr>
          <w:p w14:paraId="5E5A52BE" w14:textId="77777777" w:rsidR="00F64C22" w:rsidRPr="00EB3277" w:rsidRDefault="00F64C22" w:rsidP="004758C9">
            <w:pPr>
              <w:rPr>
                <w:b/>
                <w:bCs/>
              </w:rPr>
            </w:pPr>
            <w:r w:rsidRPr="00EB3277">
              <w:rPr>
                <w:b/>
                <w:bCs/>
              </w:rPr>
              <w:t xml:space="preserve">HASBRO </w:t>
            </w:r>
          </w:p>
        </w:tc>
        <w:tc>
          <w:tcPr>
            <w:tcW w:w="2901" w:type="dxa"/>
          </w:tcPr>
          <w:p w14:paraId="4A252B66" w14:textId="77777777" w:rsidR="00F64C22" w:rsidRPr="00EB3277" w:rsidRDefault="00F64C22" w:rsidP="004758C9">
            <w:pPr>
              <w:rPr>
                <w:sz w:val="20"/>
                <w:szCs w:val="20"/>
              </w:rPr>
            </w:pPr>
            <w:r w:rsidRPr="00EB3277">
              <w:t>The proposal will contribute to covering the basic needs of families and will allow the implementation of the cash transfer strategy. We will also include a proposal to request toys for families.</w:t>
            </w:r>
          </w:p>
        </w:tc>
        <w:tc>
          <w:tcPr>
            <w:tcW w:w="1549" w:type="dxa"/>
          </w:tcPr>
          <w:p w14:paraId="0EFEC2DF" w14:textId="77777777" w:rsidR="00F64C22" w:rsidRPr="00EB3277" w:rsidRDefault="00F64C22" w:rsidP="004758C9">
            <w:pPr>
              <w:jc w:val="center"/>
            </w:pPr>
            <w:r w:rsidRPr="00EB3277">
              <w:t xml:space="preserve">Cash donation </w:t>
            </w:r>
          </w:p>
          <w:p w14:paraId="5E869E2E" w14:textId="77777777" w:rsidR="00F64C22" w:rsidRPr="00EB3277" w:rsidRDefault="00F64C22" w:rsidP="004758C9">
            <w:pPr>
              <w:jc w:val="center"/>
            </w:pPr>
            <w:r w:rsidRPr="00EB3277">
              <w:t xml:space="preserve">36,011 + </w:t>
            </w:r>
            <w:proofErr w:type="spellStart"/>
            <w:r w:rsidRPr="00EB3277">
              <w:t>inkind</w:t>
            </w:r>
            <w:proofErr w:type="spellEnd"/>
            <w:r w:rsidRPr="00EB3277">
              <w:t xml:space="preserve">. </w:t>
            </w:r>
          </w:p>
        </w:tc>
        <w:tc>
          <w:tcPr>
            <w:tcW w:w="2088" w:type="dxa"/>
          </w:tcPr>
          <w:p w14:paraId="6D6F3B40" w14:textId="77777777" w:rsidR="00F64C22" w:rsidRPr="00EB3277" w:rsidRDefault="00F64C22" w:rsidP="004758C9">
            <w:r w:rsidRPr="00EB3277">
              <w:rPr>
                <w:rStyle w:val="Ninguno"/>
              </w:rPr>
              <w:t xml:space="preserve">Y/ The proposal was sent to the donor. </w:t>
            </w:r>
          </w:p>
        </w:tc>
        <w:tc>
          <w:tcPr>
            <w:tcW w:w="2535" w:type="dxa"/>
            <w:shd w:val="clear" w:color="auto" w:fill="auto"/>
          </w:tcPr>
          <w:p w14:paraId="5F40FFB5" w14:textId="1DF786B0" w:rsidR="00F64C22" w:rsidRPr="00EB3277" w:rsidRDefault="00F64C22" w:rsidP="004758C9">
            <w:r w:rsidRPr="004F0B38">
              <w:t xml:space="preserve">Y/ </w:t>
            </w:r>
            <w:r w:rsidR="008E5636" w:rsidRPr="004F0B38">
              <w:t>In-kind donation</w:t>
            </w:r>
            <w:r w:rsidRPr="004F0B38">
              <w:t xml:space="preserve"> was accepted, we </w:t>
            </w:r>
            <w:r w:rsidR="00E36113" w:rsidRPr="004F0B38">
              <w:t xml:space="preserve">will receive the donation in </w:t>
            </w:r>
            <w:r w:rsidR="008E5636" w:rsidRPr="004F0B38">
              <w:t>October</w:t>
            </w:r>
          </w:p>
        </w:tc>
      </w:tr>
      <w:tr w:rsidR="00F64C22" w:rsidRPr="00D11B91" w14:paraId="3362E3A6" w14:textId="77777777" w:rsidTr="00934D81">
        <w:tc>
          <w:tcPr>
            <w:tcW w:w="1418" w:type="dxa"/>
          </w:tcPr>
          <w:p w14:paraId="3EBD6DDE" w14:textId="77777777" w:rsidR="00F64C22" w:rsidRPr="00EB3277" w:rsidRDefault="00F64C22" w:rsidP="004758C9">
            <w:pPr>
              <w:rPr>
                <w:b/>
                <w:bCs/>
              </w:rPr>
            </w:pPr>
            <w:r w:rsidRPr="00EB3277">
              <w:rPr>
                <w:b/>
                <w:bCs/>
              </w:rPr>
              <w:t>Regional FRO campaign</w:t>
            </w:r>
          </w:p>
        </w:tc>
        <w:tc>
          <w:tcPr>
            <w:tcW w:w="2901" w:type="dxa"/>
          </w:tcPr>
          <w:p w14:paraId="06D40085" w14:textId="52D54617" w:rsidR="006212ED" w:rsidRPr="006367FD" w:rsidRDefault="006212ED" w:rsidP="006367FD">
            <w:pPr>
              <w:pStyle w:val="paragraph"/>
              <w:spacing w:after="0"/>
              <w:textAlignment w:val="baseline"/>
              <w:rPr>
                <w:rFonts w:ascii="Calibri" w:eastAsia="Calibri" w:hAnsi="Calibri" w:cs="Calibri"/>
                <w:lang w:val="en-US"/>
              </w:rPr>
            </w:pPr>
            <w:r w:rsidRPr="006212ED">
              <w:rPr>
                <w:rFonts w:ascii="Calibri" w:eastAsia="Calibri" w:hAnsi="Calibri" w:cs="Calibri"/>
                <w:lang w:val="en-US"/>
              </w:rPr>
              <w:t>The regional MKT team and FR have concluded all Procurement processes to hire new vendor providers for:</w:t>
            </w:r>
            <w:r w:rsidR="006367FD">
              <w:rPr>
                <w:rFonts w:ascii="Calibri" w:eastAsia="Calibri" w:hAnsi="Calibri" w:cs="Calibri"/>
                <w:lang w:val="en-US"/>
              </w:rPr>
              <w:t xml:space="preserve"> </w:t>
            </w:r>
            <w:r w:rsidRPr="006212ED">
              <w:rPr>
                <w:rFonts w:ascii="Calibri" w:eastAsia="Calibri" w:hAnsi="Calibri" w:cs="Calibri"/>
                <w:lang w:val="en-US"/>
              </w:rPr>
              <w:t xml:space="preserve">Web Builder/FR platform </w:t>
            </w:r>
            <w:r w:rsidR="006367FD">
              <w:rPr>
                <w:rFonts w:ascii="Calibri" w:eastAsia="Calibri" w:hAnsi="Calibri" w:cs="Calibri"/>
                <w:lang w:val="en-US"/>
              </w:rPr>
              <w:t xml:space="preserve">| </w:t>
            </w:r>
            <w:r w:rsidRPr="006212ED">
              <w:rPr>
                <w:rFonts w:ascii="Calibri" w:eastAsia="Calibri" w:hAnsi="Calibri" w:cs="Calibri"/>
                <w:lang w:val="en-US"/>
              </w:rPr>
              <w:t xml:space="preserve">TMK </w:t>
            </w:r>
            <w:r w:rsidR="006367FD">
              <w:rPr>
                <w:rFonts w:ascii="Calibri" w:eastAsia="Calibri" w:hAnsi="Calibri" w:cs="Calibri"/>
                <w:lang w:val="en-US"/>
              </w:rPr>
              <w:t>|</w:t>
            </w:r>
            <w:r w:rsidRPr="006212ED">
              <w:rPr>
                <w:rFonts w:ascii="Calibri" w:eastAsia="Calibri" w:hAnsi="Calibri" w:cs="Calibri"/>
                <w:lang w:val="en-US"/>
              </w:rPr>
              <w:t xml:space="preserve">Digital agency </w:t>
            </w:r>
            <w:r w:rsidR="006367FD">
              <w:rPr>
                <w:rFonts w:ascii="Calibri" w:eastAsia="Calibri" w:hAnsi="Calibri" w:cs="Calibri"/>
                <w:lang w:val="en-US"/>
              </w:rPr>
              <w:t>|</w:t>
            </w:r>
            <w:r w:rsidRPr="006212ED">
              <w:rPr>
                <w:rFonts w:ascii="Calibri" w:eastAsia="Calibri" w:hAnsi="Calibri" w:cs="Calibri"/>
                <w:lang w:val="en-US"/>
              </w:rPr>
              <w:t xml:space="preserve">Content </w:t>
            </w:r>
            <w:r w:rsidRPr="006212ED">
              <w:rPr>
                <w:rFonts w:ascii="Calibri" w:eastAsia="Calibri" w:hAnsi="Calibri" w:cs="Calibri"/>
                <w:lang w:val="en-US"/>
              </w:rPr>
              <w:tab/>
            </w:r>
          </w:p>
        </w:tc>
        <w:tc>
          <w:tcPr>
            <w:tcW w:w="1549" w:type="dxa"/>
          </w:tcPr>
          <w:p w14:paraId="66E18004" w14:textId="77777777" w:rsidR="006212ED" w:rsidRPr="006212ED" w:rsidRDefault="006212ED" w:rsidP="006212ED">
            <w:pPr>
              <w:pStyle w:val="paragraph"/>
              <w:spacing w:after="0"/>
              <w:textAlignment w:val="baseline"/>
              <w:rPr>
                <w:rFonts w:ascii="Calibri" w:eastAsia="Calibri" w:hAnsi="Calibri" w:cs="Calibri"/>
                <w:lang w:val="en-US"/>
              </w:rPr>
            </w:pPr>
            <w:r w:rsidRPr="006212ED">
              <w:rPr>
                <w:rFonts w:ascii="Calibri" w:eastAsia="Calibri" w:hAnsi="Calibri" w:cs="Calibri"/>
                <w:lang w:val="en-US"/>
              </w:rPr>
              <w:t xml:space="preserve">New individual donors </w:t>
            </w:r>
          </w:p>
          <w:p w14:paraId="2C8B2F80" w14:textId="73F9002D" w:rsidR="00F64C22" w:rsidRPr="00B003BD" w:rsidRDefault="006212ED" w:rsidP="006212ED">
            <w:pPr>
              <w:jc w:val="center"/>
              <w:rPr>
                <w:highlight w:val="yellow"/>
              </w:rPr>
            </w:pPr>
            <w:r w:rsidRPr="006212ED">
              <w:rPr>
                <w:rFonts w:ascii="Calibri" w:eastAsia="Calibri" w:hAnsi="Calibri" w:cs="Calibri"/>
              </w:rPr>
              <w:t>Mama a mama campaign</w:t>
            </w:r>
          </w:p>
        </w:tc>
        <w:tc>
          <w:tcPr>
            <w:tcW w:w="2088" w:type="dxa"/>
            <w:shd w:val="clear" w:color="auto" w:fill="auto"/>
          </w:tcPr>
          <w:p w14:paraId="57CBF15B" w14:textId="2233F237" w:rsidR="00F64C22" w:rsidRPr="00B003BD" w:rsidRDefault="006367FD" w:rsidP="004758C9">
            <w:pPr>
              <w:spacing w:line="259" w:lineRule="auto"/>
              <w:rPr>
                <w:rFonts w:ascii="Calibri" w:eastAsia="Calibri" w:hAnsi="Calibri" w:cs="Calibri"/>
                <w:highlight w:val="yellow"/>
              </w:rPr>
            </w:pPr>
            <w:r w:rsidRPr="006212ED">
              <w:rPr>
                <w:rFonts w:ascii="Calibri" w:eastAsia="Calibri" w:hAnsi="Calibri" w:cs="Calibri"/>
              </w:rPr>
              <w:t xml:space="preserve">The </w:t>
            </w:r>
            <w:proofErr w:type="gramStart"/>
            <w:r w:rsidRPr="006212ED">
              <w:rPr>
                <w:rFonts w:ascii="Calibri" w:eastAsia="Calibri" w:hAnsi="Calibri" w:cs="Calibri"/>
              </w:rPr>
              <w:t>Set up</w:t>
            </w:r>
            <w:proofErr w:type="gramEnd"/>
            <w:r w:rsidRPr="006212ED">
              <w:rPr>
                <w:rFonts w:ascii="Calibri" w:eastAsia="Calibri" w:hAnsi="Calibri" w:cs="Calibri"/>
              </w:rPr>
              <w:t xml:space="preserve"> activities with the new vendor providers are been planned to pe executed in October 2020.</w:t>
            </w:r>
          </w:p>
        </w:tc>
        <w:tc>
          <w:tcPr>
            <w:tcW w:w="2535" w:type="dxa"/>
          </w:tcPr>
          <w:p w14:paraId="2848474D" w14:textId="77E4267E" w:rsidR="00B003BD" w:rsidRPr="005C02B2" w:rsidRDefault="00B003BD" w:rsidP="00D11B91">
            <w:pPr>
              <w:pStyle w:val="paragraph"/>
              <w:spacing w:before="0" w:beforeAutospacing="0" w:after="0" w:afterAutospacing="0"/>
              <w:textAlignment w:val="baseline"/>
              <w:rPr>
                <w:rStyle w:val="normaltextrun"/>
                <w:rFonts w:ascii="Calibri" w:hAnsi="Calibri" w:cs="Calibri"/>
                <w:color w:val="000000" w:themeColor="text1"/>
                <w:shd w:val="clear" w:color="auto" w:fill="FFE5E5"/>
                <w:lang w:val="en-US"/>
              </w:rPr>
            </w:pPr>
          </w:p>
          <w:p w14:paraId="06A5A198" w14:textId="2B9E9AE7" w:rsidR="00B003BD" w:rsidRPr="005C02B2" w:rsidRDefault="00B003BD" w:rsidP="00D11B91">
            <w:pPr>
              <w:pStyle w:val="paragraph"/>
              <w:spacing w:before="0" w:beforeAutospacing="0" w:after="0" w:afterAutospacing="0"/>
              <w:textAlignment w:val="baseline"/>
              <w:rPr>
                <w:rFonts w:ascii="Segoe UI" w:hAnsi="Segoe UI" w:cs="Segoe UI"/>
                <w:color w:val="000000" w:themeColor="text1"/>
                <w:sz w:val="18"/>
                <w:szCs w:val="18"/>
                <w:lang w:val="en-US"/>
              </w:rPr>
            </w:pPr>
            <w:r w:rsidRPr="005C02B2">
              <w:rPr>
                <w:rFonts w:ascii="Segoe UI" w:hAnsi="Segoe UI" w:cs="Segoe UI"/>
                <w:color w:val="000000" w:themeColor="text1"/>
                <w:sz w:val="18"/>
                <w:szCs w:val="18"/>
                <w:lang w:val="en-US"/>
              </w:rPr>
              <w:t xml:space="preserve">The strategy of acquire new leads to be converted in regular donors, will start during </w:t>
            </w:r>
            <w:r w:rsidR="00137316" w:rsidRPr="005C02B2">
              <w:rPr>
                <w:rFonts w:ascii="Segoe UI" w:hAnsi="Segoe UI" w:cs="Segoe UI"/>
                <w:color w:val="000000" w:themeColor="text1"/>
                <w:sz w:val="18"/>
                <w:szCs w:val="18"/>
                <w:lang w:val="en-US"/>
              </w:rPr>
              <w:t>November</w:t>
            </w:r>
            <w:r w:rsidRPr="005C02B2">
              <w:rPr>
                <w:rFonts w:ascii="Segoe UI" w:hAnsi="Segoe UI" w:cs="Segoe UI"/>
                <w:color w:val="000000" w:themeColor="text1"/>
                <w:sz w:val="18"/>
                <w:szCs w:val="18"/>
                <w:lang w:val="en-US"/>
              </w:rPr>
              <w:t xml:space="preserve"> 2020. </w:t>
            </w:r>
          </w:p>
          <w:p w14:paraId="45F7180F" w14:textId="46E3B883" w:rsidR="00F64C22" w:rsidRPr="005C02B2" w:rsidRDefault="00F64C22" w:rsidP="004758C9"/>
        </w:tc>
      </w:tr>
      <w:tr w:rsidR="00F64C22" w:rsidRPr="003D044C" w14:paraId="71E63B3E" w14:textId="77777777" w:rsidTr="00934D81">
        <w:tc>
          <w:tcPr>
            <w:tcW w:w="1418" w:type="dxa"/>
          </w:tcPr>
          <w:p w14:paraId="73C415DE" w14:textId="77777777" w:rsidR="00F64C22" w:rsidRPr="00EB3277" w:rsidRDefault="00F64C22" w:rsidP="004758C9">
            <w:r w:rsidRPr="00EB3277">
              <w:rPr>
                <w:rFonts w:ascii="Calibri" w:eastAsia="Calibri" w:hAnsi="Calibri" w:cs="Calibri"/>
                <w:color w:val="000000" w:themeColor="text1"/>
              </w:rPr>
              <w:t>P&amp;G</w:t>
            </w:r>
          </w:p>
        </w:tc>
        <w:tc>
          <w:tcPr>
            <w:tcW w:w="2901" w:type="dxa"/>
          </w:tcPr>
          <w:p w14:paraId="4487D930" w14:textId="77777777" w:rsidR="00F64C22" w:rsidRPr="00EB3277" w:rsidRDefault="00F64C22" w:rsidP="004758C9">
            <w:pPr>
              <w:rPr>
                <w:rFonts w:ascii="Calibri" w:eastAsia="Calibri" w:hAnsi="Calibri" w:cs="Calibri"/>
              </w:rPr>
            </w:pPr>
            <w:r w:rsidRPr="00EB3277">
              <w:rPr>
                <w:rFonts w:ascii="Calibri" w:eastAsia="Calibri" w:hAnsi="Calibri" w:cs="Calibri"/>
                <w:color w:val="000000" w:themeColor="text1"/>
              </w:rPr>
              <w:t>The proposal will contribute to the implementation of the health and hygiene axis, through the delivery of supplies for hygiene kits.</w:t>
            </w:r>
          </w:p>
        </w:tc>
        <w:tc>
          <w:tcPr>
            <w:tcW w:w="1549" w:type="dxa"/>
          </w:tcPr>
          <w:p w14:paraId="2AA3E3E0" w14:textId="77777777" w:rsidR="00F64C22" w:rsidRPr="00EB3277" w:rsidRDefault="00F64C22" w:rsidP="004758C9">
            <w:pPr>
              <w:spacing w:line="259" w:lineRule="auto"/>
              <w:jc w:val="center"/>
            </w:pPr>
            <w:r w:rsidRPr="00EB3277">
              <w:rPr>
                <w:rFonts w:ascii="Calibri" w:eastAsia="Calibri" w:hAnsi="Calibri" w:cs="Calibri"/>
                <w:color w:val="000000" w:themeColor="text1"/>
              </w:rPr>
              <w:t>162,420</w:t>
            </w:r>
          </w:p>
          <w:p w14:paraId="210CE20B" w14:textId="77777777" w:rsidR="00F64C22" w:rsidRDefault="00F64C22" w:rsidP="004758C9">
            <w:pPr>
              <w:jc w:val="center"/>
              <w:rPr>
                <w:rFonts w:ascii="Calibri" w:eastAsia="Calibri" w:hAnsi="Calibri" w:cs="Calibri"/>
                <w:color w:val="000000" w:themeColor="text1"/>
              </w:rPr>
            </w:pPr>
            <w:r w:rsidRPr="00EB3277">
              <w:rPr>
                <w:rFonts w:ascii="Calibri" w:eastAsia="Calibri" w:hAnsi="Calibri" w:cs="Calibri"/>
                <w:color w:val="000000" w:themeColor="text1"/>
              </w:rPr>
              <w:t xml:space="preserve"> (Exchange rate 1 USD - 22.5 MXN)</w:t>
            </w:r>
          </w:p>
          <w:p w14:paraId="6C69CF41" w14:textId="7EBB9C96" w:rsidR="009C1B9E" w:rsidRPr="00EB3277" w:rsidRDefault="009C1B9E" w:rsidP="004758C9">
            <w:pPr>
              <w:jc w:val="center"/>
            </w:pPr>
            <w:r w:rsidRPr="004745D3">
              <w:rPr>
                <w:rFonts w:ascii="Calibri" w:eastAsia="Calibri" w:hAnsi="Calibri" w:cs="Calibri"/>
                <w:color w:val="000000" w:themeColor="text1"/>
              </w:rPr>
              <w:t xml:space="preserve">New </w:t>
            </w:r>
            <w:proofErr w:type="gramStart"/>
            <w:r w:rsidRPr="004745D3">
              <w:rPr>
                <w:rFonts w:ascii="Calibri" w:eastAsia="Calibri" w:hAnsi="Calibri" w:cs="Calibri"/>
                <w:color w:val="000000" w:themeColor="text1"/>
              </w:rPr>
              <w:t>In</w:t>
            </w:r>
            <w:proofErr w:type="gramEnd"/>
            <w:r w:rsidRPr="004745D3">
              <w:rPr>
                <w:rFonts w:ascii="Calibri" w:eastAsia="Calibri" w:hAnsi="Calibri" w:cs="Calibri"/>
                <w:color w:val="000000" w:themeColor="text1"/>
              </w:rPr>
              <w:t xml:space="preserve"> Kind donation for a total of </w:t>
            </w:r>
            <w:r w:rsidR="005C02B2" w:rsidRPr="004745D3">
              <w:rPr>
                <w:rFonts w:ascii="Calibri" w:eastAsia="Calibri" w:hAnsi="Calibri" w:cs="Calibri"/>
                <w:color w:val="000000" w:themeColor="text1"/>
              </w:rPr>
              <w:t>$ 5,270 USD</w:t>
            </w:r>
          </w:p>
        </w:tc>
        <w:tc>
          <w:tcPr>
            <w:tcW w:w="2088" w:type="dxa"/>
          </w:tcPr>
          <w:p w14:paraId="3240EA5F" w14:textId="77777777" w:rsidR="00F64C22" w:rsidRPr="00EB3277" w:rsidRDefault="00F64C22" w:rsidP="004758C9">
            <w:pPr>
              <w:rPr>
                <w:rFonts w:ascii="Calibri" w:eastAsia="Calibri" w:hAnsi="Calibri" w:cs="Calibri"/>
              </w:rPr>
            </w:pPr>
            <w:r w:rsidRPr="00EB3277">
              <w:rPr>
                <w:rFonts w:ascii="Calibri" w:eastAsia="Calibri" w:hAnsi="Calibri" w:cs="Calibri"/>
                <w:color w:val="000000" w:themeColor="text1"/>
              </w:rPr>
              <w:t>Y/The proposal was sent to the donor considering necessary supplies for the hygiene kits.</w:t>
            </w:r>
          </w:p>
        </w:tc>
        <w:tc>
          <w:tcPr>
            <w:tcW w:w="2535" w:type="dxa"/>
          </w:tcPr>
          <w:p w14:paraId="7F6C1ECB" w14:textId="21B897D3" w:rsidR="00F64C22" w:rsidRPr="005C02B2" w:rsidRDefault="00F64C22" w:rsidP="004758C9">
            <w:r w:rsidRPr="005C02B2">
              <w:rPr>
                <w:rFonts w:ascii="Calibri" w:eastAsia="Calibri" w:hAnsi="Calibri" w:cs="Calibri"/>
                <w:color w:val="000000" w:themeColor="text1"/>
              </w:rPr>
              <w:t xml:space="preserve">Y/ </w:t>
            </w:r>
            <w:r w:rsidR="00010428" w:rsidRPr="005C02B2">
              <w:rPr>
                <w:rFonts w:ascii="Calibri" w:eastAsia="Calibri" w:hAnsi="Calibri" w:cs="Calibri"/>
                <w:color w:val="000000" w:themeColor="text1"/>
              </w:rPr>
              <w:t xml:space="preserve">in addition to the donation received in June, </w:t>
            </w:r>
            <w:r w:rsidR="0099698B" w:rsidRPr="005C02B2">
              <w:rPr>
                <w:rFonts w:ascii="Calibri" w:eastAsia="Calibri" w:hAnsi="Calibri" w:cs="Calibri"/>
                <w:color w:val="000000" w:themeColor="text1"/>
              </w:rPr>
              <w:t>this October we received another in-kind donation of supplies for the delivery of hygiene kits for 2202 families in Puebla. </w:t>
            </w:r>
          </w:p>
        </w:tc>
      </w:tr>
      <w:tr w:rsidR="00F64C22" w14:paraId="1A777A8C" w14:textId="77777777" w:rsidTr="00934D81">
        <w:tc>
          <w:tcPr>
            <w:tcW w:w="1418" w:type="dxa"/>
          </w:tcPr>
          <w:p w14:paraId="287BB023" w14:textId="77777777" w:rsidR="00F64C22" w:rsidRPr="00EB3277" w:rsidRDefault="00F64C22" w:rsidP="004758C9">
            <w:pPr>
              <w:rPr>
                <w:rFonts w:ascii="Calibri" w:eastAsia="Calibri" w:hAnsi="Calibri" w:cs="Calibri"/>
                <w:color w:val="000000" w:themeColor="text1"/>
              </w:rPr>
            </w:pPr>
            <w:r w:rsidRPr="00EB3277">
              <w:rPr>
                <w:rFonts w:ascii="Calibri" w:eastAsia="Calibri" w:hAnsi="Calibri" w:cs="Calibri"/>
                <w:b/>
                <w:bCs/>
                <w:color w:val="000000" w:themeColor="text1"/>
              </w:rPr>
              <w:t>EATON</w:t>
            </w:r>
            <w:r w:rsidRPr="00EB3277">
              <w:rPr>
                <w:rFonts w:ascii="Calibri" w:eastAsia="Calibri" w:hAnsi="Calibri" w:cs="Calibri"/>
                <w:color w:val="000000" w:themeColor="text1"/>
              </w:rPr>
              <w:t xml:space="preserve"> </w:t>
            </w:r>
          </w:p>
        </w:tc>
        <w:tc>
          <w:tcPr>
            <w:tcW w:w="2901" w:type="dxa"/>
          </w:tcPr>
          <w:p w14:paraId="2C20F6DF" w14:textId="77777777" w:rsidR="00F64C22" w:rsidRPr="00EB3277" w:rsidRDefault="00F64C22" w:rsidP="004758C9">
            <w:pPr>
              <w:rPr>
                <w:rFonts w:ascii="Calibri" w:eastAsia="Calibri" w:hAnsi="Calibri" w:cs="Calibri"/>
              </w:rPr>
            </w:pPr>
            <w:r w:rsidRPr="00EB3277">
              <w:rPr>
                <w:rFonts w:ascii="Calibri" w:eastAsia="Calibri" w:hAnsi="Calibri" w:cs="Calibri"/>
              </w:rPr>
              <w:t>A workplace giving campaign was carried out during the month of July and the company will make a match of the total collected. In addition, there is the possibility of presenting a specific proposal to the Board and receiving a corporate donation.</w:t>
            </w:r>
          </w:p>
        </w:tc>
        <w:tc>
          <w:tcPr>
            <w:tcW w:w="1549" w:type="dxa"/>
          </w:tcPr>
          <w:p w14:paraId="07AB9FC8" w14:textId="77777777" w:rsidR="00F64C22" w:rsidRPr="00EB3277" w:rsidRDefault="00F64C22" w:rsidP="004758C9">
            <w:pPr>
              <w:spacing w:line="259" w:lineRule="auto"/>
              <w:jc w:val="center"/>
              <w:rPr>
                <w:rFonts w:ascii="Calibri" w:eastAsia="Calibri" w:hAnsi="Calibri" w:cs="Calibri"/>
                <w:color w:val="000000" w:themeColor="text1"/>
              </w:rPr>
            </w:pPr>
            <w:r w:rsidRPr="00EB3277">
              <w:rPr>
                <w:rFonts w:ascii="Calibri" w:eastAsia="Calibri" w:hAnsi="Calibri" w:cs="Calibri"/>
                <w:color w:val="000000" w:themeColor="text1"/>
              </w:rPr>
              <w:t>To confirm</w:t>
            </w:r>
          </w:p>
        </w:tc>
        <w:tc>
          <w:tcPr>
            <w:tcW w:w="2088" w:type="dxa"/>
          </w:tcPr>
          <w:p w14:paraId="5E1D7C2B" w14:textId="77777777" w:rsidR="00F64C22" w:rsidRPr="00EA1C51" w:rsidRDefault="00F64C22" w:rsidP="004758C9">
            <w:r w:rsidRPr="00EA1C51">
              <w:rPr>
                <w:rStyle w:val="Ninguno"/>
              </w:rPr>
              <w:t xml:space="preserve">Y/ The proposal was sent to the donor. </w:t>
            </w:r>
          </w:p>
        </w:tc>
        <w:tc>
          <w:tcPr>
            <w:tcW w:w="2535" w:type="dxa"/>
          </w:tcPr>
          <w:p w14:paraId="7E36E18B" w14:textId="6B749F8C" w:rsidR="00F64C22" w:rsidRPr="00EA1C51" w:rsidRDefault="007909D4" w:rsidP="004758C9">
            <w:pPr>
              <w:rPr>
                <w:rFonts w:ascii="Calibri" w:eastAsia="Calibri" w:hAnsi="Calibri" w:cs="Calibri"/>
                <w:color w:val="000000" w:themeColor="text1"/>
              </w:rPr>
            </w:pPr>
            <w:r w:rsidRPr="00EA1C51">
              <w:rPr>
                <w:rStyle w:val="normaltextrun"/>
                <w:rFonts w:ascii="Calibri" w:hAnsi="Calibri" w:cs="Calibri"/>
                <w:color w:val="000000"/>
                <w:shd w:val="clear" w:color="auto" w:fill="FFFFFF"/>
              </w:rPr>
              <w:t>Y/ We developed a workplace giving campaign and as a second phase, we are waiting for the EATON Board to approve a cash donation for ChildFund Mexico.</w:t>
            </w:r>
            <w:r w:rsidRPr="00EA1C51">
              <w:rPr>
                <w:rStyle w:val="eop"/>
                <w:rFonts w:ascii="Calibri" w:hAnsi="Calibri" w:cs="Calibri"/>
                <w:color w:val="000000"/>
                <w:shd w:val="clear" w:color="auto" w:fill="FFFFFF"/>
              </w:rPr>
              <w:t> </w:t>
            </w:r>
          </w:p>
        </w:tc>
      </w:tr>
      <w:tr w:rsidR="007909D4" w14:paraId="4B578C66" w14:textId="77777777" w:rsidTr="00934D81">
        <w:tc>
          <w:tcPr>
            <w:tcW w:w="1418" w:type="dxa"/>
          </w:tcPr>
          <w:p w14:paraId="2A89A18A" w14:textId="0F546F97" w:rsidR="007909D4" w:rsidRPr="00EA1C51" w:rsidRDefault="0088791A" w:rsidP="004758C9">
            <w:pPr>
              <w:rPr>
                <w:rFonts w:ascii="Calibri" w:eastAsia="Calibri" w:hAnsi="Calibri" w:cs="Calibri"/>
                <w:b/>
                <w:bCs/>
                <w:color w:val="000000" w:themeColor="text1"/>
              </w:rPr>
            </w:pPr>
            <w:r w:rsidRPr="00EA1C51">
              <w:rPr>
                <w:rFonts w:ascii="Calibri" w:eastAsia="Calibri" w:hAnsi="Calibri" w:cs="Calibri"/>
                <w:b/>
                <w:bCs/>
                <w:color w:val="000000" w:themeColor="text1"/>
              </w:rPr>
              <w:t>Odyssey</w:t>
            </w:r>
          </w:p>
        </w:tc>
        <w:tc>
          <w:tcPr>
            <w:tcW w:w="2901" w:type="dxa"/>
          </w:tcPr>
          <w:p w14:paraId="7D06F097" w14:textId="50B2FF32" w:rsidR="007909D4" w:rsidRPr="00EA1C51" w:rsidRDefault="00984D9A" w:rsidP="004758C9">
            <w:pPr>
              <w:rPr>
                <w:rFonts w:ascii="Calibri" w:eastAsia="Calibri" w:hAnsi="Calibri" w:cs="Calibri"/>
              </w:rPr>
            </w:pPr>
            <w:r w:rsidRPr="00EA1C51">
              <w:rPr>
                <w:rStyle w:val="normaltextrun"/>
                <w:rFonts w:ascii="Calibri" w:hAnsi="Calibri" w:cs="Calibri"/>
                <w:color w:val="000000"/>
              </w:rPr>
              <w:t>We sent a general proposal on the COVID care plan.</w:t>
            </w:r>
            <w:r w:rsidRPr="00EA1C51">
              <w:rPr>
                <w:rStyle w:val="eop"/>
                <w:rFonts w:ascii="Calibri" w:hAnsi="Calibri" w:cs="Calibri"/>
                <w:color w:val="000000"/>
              </w:rPr>
              <w:t> </w:t>
            </w:r>
          </w:p>
        </w:tc>
        <w:tc>
          <w:tcPr>
            <w:tcW w:w="1549" w:type="dxa"/>
          </w:tcPr>
          <w:p w14:paraId="0E48B94F" w14:textId="2B4D9CDA" w:rsidR="007909D4" w:rsidRPr="00EA1C51" w:rsidRDefault="00984D9A" w:rsidP="004758C9">
            <w:pPr>
              <w:jc w:val="center"/>
              <w:rPr>
                <w:rFonts w:ascii="Calibri" w:eastAsia="Calibri" w:hAnsi="Calibri" w:cs="Calibri"/>
                <w:color w:val="000000" w:themeColor="text1"/>
              </w:rPr>
            </w:pPr>
            <w:r w:rsidRPr="00EA1C51">
              <w:rPr>
                <w:rStyle w:val="normaltextrun"/>
                <w:rFonts w:ascii="Calibri" w:hAnsi="Calibri" w:cs="Calibri"/>
                <w:color w:val="000000"/>
                <w:bdr w:val="none" w:sz="0" w:space="0" w:color="auto" w:frame="1"/>
              </w:rPr>
              <w:t>$9,788. 13 USD</w:t>
            </w:r>
          </w:p>
        </w:tc>
        <w:tc>
          <w:tcPr>
            <w:tcW w:w="2088" w:type="dxa"/>
          </w:tcPr>
          <w:p w14:paraId="16F9C745" w14:textId="77A7963B" w:rsidR="007909D4" w:rsidRPr="00EA1C51" w:rsidRDefault="00984D9A" w:rsidP="004758C9">
            <w:pPr>
              <w:rPr>
                <w:rStyle w:val="Ninguno"/>
              </w:rPr>
            </w:pPr>
            <w:r w:rsidRPr="00EA1C51">
              <w:rPr>
                <w:rStyle w:val="normaltextrun"/>
                <w:rFonts w:ascii="Calibri" w:hAnsi="Calibri" w:cs="Calibri"/>
                <w:color w:val="000000"/>
              </w:rPr>
              <w:t>Y/ We received the donation. </w:t>
            </w:r>
            <w:r w:rsidRPr="00EA1C51">
              <w:rPr>
                <w:rStyle w:val="eop"/>
                <w:rFonts w:ascii="Calibri" w:hAnsi="Calibri" w:cs="Calibri"/>
                <w:color w:val="000000"/>
              </w:rPr>
              <w:t> </w:t>
            </w:r>
          </w:p>
        </w:tc>
        <w:tc>
          <w:tcPr>
            <w:tcW w:w="2535" w:type="dxa"/>
          </w:tcPr>
          <w:p w14:paraId="075E650E" w14:textId="7F4A2418" w:rsidR="007909D4" w:rsidRPr="00EA1C51" w:rsidRDefault="00984D9A" w:rsidP="004758C9">
            <w:pPr>
              <w:rPr>
                <w:rStyle w:val="normaltextrun"/>
                <w:rFonts w:ascii="Calibri" w:hAnsi="Calibri" w:cs="Calibri"/>
                <w:color w:val="000000"/>
                <w:shd w:val="clear" w:color="auto" w:fill="FFFFFF"/>
              </w:rPr>
            </w:pPr>
            <w:r w:rsidRPr="00EA1C51">
              <w:rPr>
                <w:rStyle w:val="normaltextrun"/>
                <w:rFonts w:ascii="Calibri" w:hAnsi="Calibri" w:cs="Calibri"/>
                <w:color w:val="000000"/>
              </w:rPr>
              <w:t>Y/ The donation will be used for the cash transfer strategy.</w:t>
            </w:r>
            <w:r w:rsidRPr="00EA1C51">
              <w:rPr>
                <w:rStyle w:val="eop"/>
                <w:rFonts w:ascii="Calibri" w:hAnsi="Calibri" w:cs="Calibri"/>
                <w:color w:val="000000"/>
              </w:rPr>
              <w:t> </w:t>
            </w:r>
          </w:p>
        </w:tc>
      </w:tr>
      <w:tr w:rsidR="007909D4" w14:paraId="4203B6FF" w14:textId="77777777" w:rsidTr="00934D81">
        <w:tc>
          <w:tcPr>
            <w:tcW w:w="1418" w:type="dxa"/>
          </w:tcPr>
          <w:p w14:paraId="4E91F9E9" w14:textId="1C8B05F6" w:rsidR="007909D4" w:rsidRPr="007C56A9" w:rsidRDefault="0088791A" w:rsidP="004758C9">
            <w:pPr>
              <w:rPr>
                <w:rFonts w:ascii="Calibri" w:eastAsia="Calibri" w:hAnsi="Calibri" w:cs="Calibri"/>
                <w:b/>
                <w:bCs/>
                <w:color w:val="000000" w:themeColor="text1"/>
              </w:rPr>
            </w:pPr>
            <w:proofErr w:type="spellStart"/>
            <w:r w:rsidRPr="007C56A9">
              <w:rPr>
                <w:rFonts w:ascii="Calibri" w:eastAsia="Calibri" w:hAnsi="Calibri" w:cs="Calibri"/>
                <w:b/>
                <w:bCs/>
                <w:color w:val="000000" w:themeColor="text1"/>
              </w:rPr>
              <w:t>Autocinema</w:t>
            </w:r>
            <w:proofErr w:type="spellEnd"/>
            <w:r w:rsidRPr="007C56A9">
              <w:rPr>
                <w:rFonts w:ascii="Calibri" w:eastAsia="Calibri" w:hAnsi="Calibri" w:cs="Calibri"/>
                <w:b/>
                <w:bCs/>
                <w:color w:val="000000" w:themeColor="text1"/>
              </w:rPr>
              <w:t xml:space="preserve"> Santa Fe</w:t>
            </w:r>
          </w:p>
        </w:tc>
        <w:tc>
          <w:tcPr>
            <w:tcW w:w="2901" w:type="dxa"/>
          </w:tcPr>
          <w:p w14:paraId="512D3403" w14:textId="556A7AAA" w:rsidR="007909D4" w:rsidRPr="007C56A9" w:rsidRDefault="00AE537A" w:rsidP="004758C9">
            <w:pPr>
              <w:rPr>
                <w:rFonts w:ascii="Calibri" w:eastAsia="Calibri" w:hAnsi="Calibri" w:cs="Calibri"/>
              </w:rPr>
            </w:pPr>
            <w:r w:rsidRPr="007C56A9">
              <w:rPr>
                <w:rStyle w:val="normaltextrun"/>
                <w:rFonts w:ascii="Calibri" w:hAnsi="Calibri" w:cs="Calibri"/>
                <w:color w:val="000000"/>
                <w:shd w:val="clear" w:color="auto" w:fill="FFFFFF"/>
              </w:rPr>
              <w:t>We present the general proposal and the COVID care plan.</w:t>
            </w:r>
            <w:r w:rsidRPr="007C56A9">
              <w:rPr>
                <w:rStyle w:val="eop"/>
                <w:rFonts w:ascii="Calibri" w:hAnsi="Calibri" w:cs="Calibri"/>
                <w:color w:val="000000"/>
                <w:shd w:val="clear" w:color="auto" w:fill="FFFFFF"/>
              </w:rPr>
              <w:t> </w:t>
            </w:r>
          </w:p>
        </w:tc>
        <w:tc>
          <w:tcPr>
            <w:tcW w:w="1549" w:type="dxa"/>
          </w:tcPr>
          <w:p w14:paraId="4E314529" w14:textId="494B3C1D" w:rsidR="007909D4" w:rsidRPr="007C56A9" w:rsidRDefault="00AE537A" w:rsidP="004758C9">
            <w:pPr>
              <w:jc w:val="center"/>
              <w:rPr>
                <w:rFonts w:ascii="Calibri" w:eastAsia="Calibri" w:hAnsi="Calibri" w:cs="Calibri"/>
                <w:color w:val="000000" w:themeColor="text1"/>
              </w:rPr>
            </w:pPr>
            <w:r w:rsidRPr="007C56A9">
              <w:rPr>
                <w:rStyle w:val="normaltextrun"/>
                <w:rFonts w:ascii="Calibri" w:hAnsi="Calibri" w:cs="Calibri"/>
                <w:color w:val="000000"/>
              </w:rPr>
              <w:t>$3,000 USD, (to be confirmed with the donor)</w:t>
            </w:r>
            <w:r w:rsidRPr="007C56A9">
              <w:rPr>
                <w:rStyle w:val="eop"/>
                <w:rFonts w:ascii="Calibri" w:hAnsi="Calibri" w:cs="Calibri"/>
                <w:color w:val="000000"/>
              </w:rPr>
              <w:t> </w:t>
            </w:r>
          </w:p>
        </w:tc>
        <w:tc>
          <w:tcPr>
            <w:tcW w:w="2088" w:type="dxa"/>
          </w:tcPr>
          <w:p w14:paraId="53370937" w14:textId="6348B84F" w:rsidR="007909D4" w:rsidRPr="007C56A9" w:rsidRDefault="00AE537A" w:rsidP="004758C9">
            <w:pPr>
              <w:rPr>
                <w:rStyle w:val="Ninguno"/>
              </w:rPr>
            </w:pPr>
            <w:r w:rsidRPr="007C56A9">
              <w:rPr>
                <w:rStyle w:val="normaltextrun"/>
                <w:rFonts w:ascii="Calibri" w:hAnsi="Calibri" w:cs="Calibri"/>
                <w:color w:val="000000"/>
                <w:shd w:val="clear" w:color="auto" w:fill="FFFFFF"/>
              </w:rPr>
              <w:t>Y/ the proposal was sent to the donor</w:t>
            </w:r>
            <w:r w:rsidRPr="007C56A9">
              <w:rPr>
                <w:rStyle w:val="eop"/>
                <w:rFonts w:ascii="Calibri" w:hAnsi="Calibri" w:cs="Calibri"/>
                <w:color w:val="000000"/>
                <w:shd w:val="clear" w:color="auto" w:fill="FFFFFF"/>
              </w:rPr>
              <w:t> </w:t>
            </w:r>
          </w:p>
        </w:tc>
        <w:tc>
          <w:tcPr>
            <w:tcW w:w="2535" w:type="dxa"/>
          </w:tcPr>
          <w:p w14:paraId="01695C39" w14:textId="567B2DA0" w:rsidR="007909D4" w:rsidRPr="007C56A9" w:rsidRDefault="00AE537A" w:rsidP="004758C9">
            <w:pPr>
              <w:rPr>
                <w:rStyle w:val="normaltextrun"/>
                <w:rFonts w:ascii="Calibri" w:hAnsi="Calibri" w:cs="Calibri"/>
                <w:color w:val="000000"/>
                <w:shd w:val="clear" w:color="auto" w:fill="FFFFFF"/>
              </w:rPr>
            </w:pPr>
            <w:r w:rsidRPr="007C56A9">
              <w:rPr>
                <w:rStyle w:val="normaltextrun"/>
                <w:rFonts w:ascii="Calibri" w:hAnsi="Calibri" w:cs="Calibri"/>
                <w:color w:val="000000"/>
                <w:shd w:val="clear" w:color="auto" w:fill="FFFFFF"/>
              </w:rPr>
              <w:t>Y/ We are waiting for the confirmation of the date, time and name of the film that will be donated to ChildFund.</w:t>
            </w:r>
            <w:r w:rsidRPr="007C56A9">
              <w:rPr>
                <w:rStyle w:val="eop"/>
                <w:rFonts w:ascii="Calibri" w:hAnsi="Calibri" w:cs="Calibri"/>
                <w:color w:val="000000"/>
                <w:shd w:val="clear" w:color="auto" w:fill="FFFFFF"/>
              </w:rPr>
              <w:t> </w:t>
            </w:r>
          </w:p>
        </w:tc>
      </w:tr>
      <w:tr w:rsidR="00245247" w14:paraId="56C2295B" w14:textId="77777777" w:rsidTr="00934D81">
        <w:tc>
          <w:tcPr>
            <w:tcW w:w="1418" w:type="dxa"/>
          </w:tcPr>
          <w:p w14:paraId="0B0BACB3" w14:textId="16B72751" w:rsidR="00245247" w:rsidRPr="006367FD" w:rsidRDefault="00245247" w:rsidP="004758C9">
            <w:pPr>
              <w:rPr>
                <w:rFonts w:ascii="Calibri" w:eastAsia="Calibri" w:hAnsi="Calibri" w:cs="Calibri"/>
                <w:b/>
                <w:bCs/>
                <w:color w:val="000000" w:themeColor="text1"/>
              </w:rPr>
            </w:pPr>
            <w:r w:rsidRPr="006367FD">
              <w:rPr>
                <w:rFonts w:ascii="Calibri" w:eastAsia="Calibri" w:hAnsi="Calibri" w:cs="Calibri"/>
                <w:b/>
                <w:bCs/>
                <w:color w:val="000000" w:themeColor="text1"/>
              </w:rPr>
              <w:t>P&amp;G (NSP)</w:t>
            </w:r>
          </w:p>
        </w:tc>
        <w:tc>
          <w:tcPr>
            <w:tcW w:w="2901" w:type="dxa"/>
          </w:tcPr>
          <w:p w14:paraId="59ED0918" w14:textId="2DB6891F" w:rsidR="006367FD" w:rsidRPr="006367FD" w:rsidRDefault="006367FD" w:rsidP="004758C9">
            <w:pPr>
              <w:rPr>
                <w:rStyle w:val="normaltextrun"/>
                <w:rFonts w:ascii="Calibri" w:hAnsi="Calibri" w:cs="Calibri"/>
                <w:color w:val="000000"/>
              </w:rPr>
            </w:pPr>
            <w:r w:rsidRPr="006367FD">
              <w:rPr>
                <w:rStyle w:val="normaltextrun"/>
                <w:rFonts w:ascii="Calibri" w:hAnsi="Calibri" w:cs="Calibri"/>
                <w:color w:val="000000"/>
              </w:rPr>
              <w:t>Delivery of educational support kits for LS 2</w:t>
            </w:r>
          </w:p>
        </w:tc>
        <w:tc>
          <w:tcPr>
            <w:tcW w:w="1549" w:type="dxa"/>
          </w:tcPr>
          <w:p w14:paraId="7582D527" w14:textId="55796D7A" w:rsidR="00245247" w:rsidRPr="006367FD" w:rsidRDefault="00FA0969" w:rsidP="004758C9">
            <w:pPr>
              <w:jc w:val="center"/>
              <w:rPr>
                <w:rStyle w:val="normaltextrun"/>
                <w:rFonts w:ascii="Calibri" w:hAnsi="Calibri" w:cs="Calibri"/>
                <w:color w:val="000000"/>
              </w:rPr>
            </w:pPr>
            <w:r w:rsidRPr="008A71B7">
              <w:rPr>
                <w:rStyle w:val="normaltextrun"/>
                <w:rFonts w:ascii="Calibri" w:hAnsi="Calibri" w:cs="Calibri"/>
                <w:color w:val="000000"/>
                <w:shd w:val="clear" w:color="auto" w:fill="FFFF00"/>
              </w:rPr>
              <w:t>$26,872</w:t>
            </w:r>
            <w:r w:rsidRPr="006367FD">
              <w:rPr>
                <w:rStyle w:val="eop"/>
                <w:rFonts w:ascii="Calibri" w:hAnsi="Calibri" w:cs="Calibri"/>
                <w:color w:val="000000"/>
                <w:shd w:val="clear" w:color="auto" w:fill="FFFFFF"/>
              </w:rPr>
              <w:t> </w:t>
            </w:r>
          </w:p>
        </w:tc>
        <w:tc>
          <w:tcPr>
            <w:tcW w:w="2088" w:type="dxa"/>
          </w:tcPr>
          <w:p w14:paraId="3738278A" w14:textId="2B9D4144" w:rsidR="006367FD" w:rsidRPr="006367FD" w:rsidRDefault="006367FD" w:rsidP="004758C9">
            <w:pPr>
              <w:rPr>
                <w:rStyle w:val="normaltextrun"/>
                <w:rFonts w:ascii="Calibri" w:hAnsi="Calibri" w:cs="Calibri"/>
                <w:color w:val="000000"/>
                <w:shd w:val="clear" w:color="auto" w:fill="FFFFFF"/>
              </w:rPr>
            </w:pPr>
            <w:r w:rsidRPr="006367FD">
              <w:rPr>
                <w:rStyle w:val="normaltextrun"/>
                <w:rFonts w:ascii="Calibri" w:hAnsi="Calibri" w:cs="Calibri"/>
                <w:color w:val="000000"/>
                <w:shd w:val="clear" w:color="auto" w:fill="FFFFFF"/>
              </w:rPr>
              <w:t xml:space="preserve">Y/The proposal was sent to the donor.  </w:t>
            </w:r>
          </w:p>
        </w:tc>
        <w:tc>
          <w:tcPr>
            <w:tcW w:w="2535" w:type="dxa"/>
          </w:tcPr>
          <w:p w14:paraId="0051A20B" w14:textId="3EE7509C" w:rsidR="00245247" w:rsidRPr="006367FD" w:rsidRDefault="000542D3" w:rsidP="004758C9">
            <w:pPr>
              <w:rPr>
                <w:rStyle w:val="normaltextrun"/>
                <w:rFonts w:ascii="Calibri" w:hAnsi="Calibri" w:cs="Calibri"/>
                <w:color w:val="000000"/>
                <w:shd w:val="clear" w:color="auto" w:fill="FFFFFF"/>
              </w:rPr>
            </w:pPr>
            <w:r w:rsidRPr="006367FD">
              <w:rPr>
                <w:rStyle w:val="normaltextrun"/>
                <w:rFonts w:ascii="Calibri" w:hAnsi="Calibri" w:cs="Calibri"/>
                <w:color w:val="000000"/>
                <w:bdr w:val="none" w:sz="0" w:space="0" w:color="auto" w:frame="1"/>
              </w:rPr>
              <w:t>Y/ We have received the donation </w:t>
            </w:r>
          </w:p>
        </w:tc>
      </w:tr>
      <w:tr w:rsidR="00934D81" w:rsidRPr="00934D81" w14:paraId="11012206" w14:textId="77777777" w:rsidTr="00934D81">
        <w:trPr>
          <w:trHeight w:val="1515"/>
        </w:trPr>
        <w:tc>
          <w:tcPr>
            <w:tcW w:w="1418" w:type="dxa"/>
            <w:hideMark/>
          </w:tcPr>
          <w:p w14:paraId="0C41A180" w14:textId="367CA8BE" w:rsidR="00934D81" w:rsidRPr="006367FD" w:rsidRDefault="00934D81" w:rsidP="00934D81">
            <w:pPr>
              <w:rPr>
                <w:rFonts w:ascii="Calibri" w:eastAsia="Times New Roman" w:hAnsi="Calibri" w:cs="Calibri"/>
                <w:b/>
                <w:bCs/>
                <w:color w:val="000000"/>
                <w:lang w:val="es-MX" w:eastAsia="es-MX"/>
              </w:rPr>
            </w:pPr>
            <w:r w:rsidRPr="006367FD">
              <w:rPr>
                <w:rFonts w:ascii="Calibri" w:eastAsia="Times New Roman" w:hAnsi="Calibri" w:cs="Calibri"/>
                <w:b/>
                <w:bCs/>
                <w:color w:val="000000"/>
                <w:lang w:eastAsia="es-MX"/>
              </w:rPr>
              <w:lastRenderedPageBreak/>
              <w:t>I</w:t>
            </w:r>
            <w:r w:rsidRPr="006367FD">
              <w:rPr>
                <w:rFonts w:eastAsia="Times New Roman"/>
                <w:b/>
                <w:bCs/>
                <w:color w:val="000000"/>
                <w:lang w:eastAsia="es-MX"/>
              </w:rPr>
              <w:t>O (NSP)</w:t>
            </w:r>
          </w:p>
        </w:tc>
        <w:tc>
          <w:tcPr>
            <w:tcW w:w="2901" w:type="dxa"/>
            <w:hideMark/>
          </w:tcPr>
          <w:p w14:paraId="4CDD6724" w14:textId="77777777" w:rsidR="00934D81" w:rsidRPr="006367FD" w:rsidRDefault="00934D81" w:rsidP="00934D81">
            <w:pPr>
              <w:rPr>
                <w:rFonts w:ascii="Calibri" w:eastAsia="Times New Roman" w:hAnsi="Calibri" w:cs="Calibri"/>
                <w:lang w:eastAsia="es-MX"/>
              </w:rPr>
            </w:pPr>
            <w:r w:rsidRPr="006367FD">
              <w:rPr>
                <w:rFonts w:ascii="Calibri" w:eastAsia="Times New Roman" w:hAnsi="Calibri" w:cs="Calibri"/>
                <w:lang w:eastAsia="es-MX"/>
              </w:rPr>
              <w:t>This donation will contribute to the delivery of 88 educational kits and delivery of 88 financial transfers for families </w:t>
            </w:r>
          </w:p>
        </w:tc>
        <w:tc>
          <w:tcPr>
            <w:tcW w:w="1549" w:type="dxa"/>
            <w:hideMark/>
          </w:tcPr>
          <w:p w14:paraId="64CAC065" w14:textId="77777777" w:rsidR="00934D81" w:rsidRPr="006367FD" w:rsidRDefault="00934D81" w:rsidP="00934D81">
            <w:pPr>
              <w:jc w:val="center"/>
              <w:rPr>
                <w:rFonts w:ascii="Calibri" w:eastAsia="Times New Roman" w:hAnsi="Calibri" w:cs="Calibri"/>
                <w:color w:val="000000"/>
                <w:lang w:val="es-MX" w:eastAsia="es-MX"/>
              </w:rPr>
            </w:pPr>
            <w:r w:rsidRPr="006367FD">
              <w:rPr>
                <w:rFonts w:ascii="Calibri" w:eastAsia="Times New Roman" w:hAnsi="Calibri" w:cs="Calibri"/>
                <w:color w:val="000000"/>
                <w:lang w:eastAsia="es-MX"/>
              </w:rPr>
              <w:t>$25000 </w:t>
            </w:r>
          </w:p>
        </w:tc>
        <w:tc>
          <w:tcPr>
            <w:tcW w:w="2088" w:type="dxa"/>
            <w:hideMark/>
          </w:tcPr>
          <w:p w14:paraId="5143C73F" w14:textId="77777777" w:rsidR="00934D81" w:rsidRPr="006367FD" w:rsidRDefault="00934D81" w:rsidP="00934D81">
            <w:pPr>
              <w:rPr>
                <w:rFonts w:ascii="Calibri" w:eastAsia="Times New Roman" w:hAnsi="Calibri" w:cs="Calibri"/>
                <w:lang w:eastAsia="es-MX"/>
              </w:rPr>
            </w:pPr>
            <w:r w:rsidRPr="006367FD">
              <w:rPr>
                <w:rFonts w:ascii="Calibri" w:eastAsia="Times New Roman" w:hAnsi="Calibri" w:cs="Calibri"/>
                <w:lang w:eastAsia="es-MX"/>
              </w:rPr>
              <w:t>Y/The proposal was sent to the donor.  </w:t>
            </w:r>
          </w:p>
        </w:tc>
        <w:tc>
          <w:tcPr>
            <w:tcW w:w="2535" w:type="dxa"/>
            <w:hideMark/>
          </w:tcPr>
          <w:p w14:paraId="303F8C96" w14:textId="77777777" w:rsidR="00934D81" w:rsidRPr="006367FD" w:rsidRDefault="00934D81" w:rsidP="00934D81">
            <w:pPr>
              <w:rPr>
                <w:rFonts w:ascii="Calibri" w:eastAsia="Times New Roman" w:hAnsi="Calibri" w:cs="Calibri"/>
                <w:lang w:eastAsia="es-MX"/>
              </w:rPr>
            </w:pPr>
            <w:r w:rsidRPr="006367FD">
              <w:rPr>
                <w:rFonts w:ascii="Calibri" w:eastAsia="Times New Roman" w:hAnsi="Calibri" w:cs="Calibri"/>
                <w:lang w:eastAsia="es-MX"/>
              </w:rPr>
              <w:t>Y/ We have received the donation.  </w:t>
            </w:r>
          </w:p>
        </w:tc>
      </w:tr>
    </w:tbl>
    <w:p w14:paraId="2D6B45EB" w14:textId="77777777" w:rsidR="00F64C22" w:rsidRPr="003D044C" w:rsidRDefault="00F64C22" w:rsidP="41D32F32">
      <w:pPr>
        <w:spacing w:line="240" w:lineRule="auto"/>
      </w:pPr>
    </w:p>
    <w:p w14:paraId="017AB1AF" w14:textId="77777777" w:rsidR="007A3B9E" w:rsidRPr="003D044C" w:rsidRDefault="007A3B9E" w:rsidP="007A3B9E">
      <w:pPr>
        <w:pStyle w:val="Prrafodelista"/>
        <w:numPr>
          <w:ilvl w:val="0"/>
          <w:numId w:val="3"/>
        </w:numPr>
        <w:spacing w:line="240" w:lineRule="auto"/>
        <w:rPr>
          <w:rFonts w:cstheme="minorHAnsi"/>
          <w:u w:val="single"/>
        </w:rPr>
      </w:pPr>
      <w:r w:rsidRPr="003D044C">
        <w:rPr>
          <w:rFonts w:cstheme="minorHAnsi"/>
        </w:rPr>
        <w:t>Budget</w:t>
      </w:r>
    </w:p>
    <w:p w14:paraId="5AFF26B8" w14:textId="77777777" w:rsidR="007A3B9E" w:rsidRPr="003D044C" w:rsidRDefault="007A3B9E" w:rsidP="007A3B9E">
      <w:pPr>
        <w:pStyle w:val="Prrafodelista"/>
        <w:numPr>
          <w:ilvl w:val="1"/>
          <w:numId w:val="2"/>
        </w:numPr>
        <w:spacing w:line="240" w:lineRule="auto"/>
        <w:rPr>
          <w:rFonts w:cstheme="minorHAnsi"/>
          <w:u w:val="single"/>
        </w:rPr>
      </w:pPr>
      <w:r w:rsidRPr="003D044C">
        <w:rPr>
          <w:rFonts w:cstheme="minorHAnsi"/>
        </w:rPr>
        <w:t>Outline how we will use this funding with a rough topline budget.</w:t>
      </w:r>
    </w:p>
    <w:p w14:paraId="097D37C4" w14:textId="77777777" w:rsidR="007A3B9E" w:rsidRPr="003D044C" w:rsidRDefault="007A3B9E" w:rsidP="007A3B9E">
      <w:pPr>
        <w:pStyle w:val="Prrafodelista"/>
        <w:spacing w:line="240" w:lineRule="auto"/>
        <w:ind w:left="1440"/>
        <w:rPr>
          <w:rFonts w:cstheme="minorHAnsi"/>
          <w:u w:val="single"/>
        </w:rPr>
      </w:pPr>
    </w:p>
    <w:p w14:paraId="23D10DC1" w14:textId="07C77AF7" w:rsidR="007A3B9E" w:rsidRPr="003D044C" w:rsidRDefault="00690B15" w:rsidP="008A748F">
      <w:pPr>
        <w:spacing w:line="240" w:lineRule="auto"/>
        <w:jc w:val="both"/>
        <w:rPr>
          <w:rFonts w:cstheme="minorHAnsi"/>
          <w:u w:val="single"/>
        </w:rPr>
      </w:pPr>
      <w:bookmarkStart w:id="3" w:name="_Hlk35613868"/>
      <w:r w:rsidRPr="003D044C">
        <w:rPr>
          <w:rFonts w:cstheme="minorHAnsi"/>
          <w:u w:val="single"/>
        </w:rPr>
        <w:t xml:space="preserve"> Part </w:t>
      </w:r>
      <w:r w:rsidR="006B515B" w:rsidRPr="003D044C">
        <w:rPr>
          <w:rFonts w:cstheme="minorHAnsi"/>
          <w:u w:val="single"/>
        </w:rPr>
        <w:t>9</w:t>
      </w:r>
      <w:r w:rsidRPr="003D044C">
        <w:rPr>
          <w:rFonts w:cstheme="minorHAnsi"/>
          <w:u w:val="single"/>
        </w:rPr>
        <w:t xml:space="preserve"> </w:t>
      </w:r>
      <w:r w:rsidR="007A3B9E" w:rsidRPr="003D044C">
        <w:rPr>
          <w:rFonts w:cstheme="minorHAnsi"/>
          <w:u w:val="single"/>
        </w:rPr>
        <w:t>Media/Communications</w:t>
      </w:r>
    </w:p>
    <w:bookmarkEnd w:id="3"/>
    <w:p w14:paraId="26097DC1" w14:textId="09029923" w:rsidR="007A3B9E" w:rsidRPr="003D044C" w:rsidRDefault="007A3B9E" w:rsidP="232BF23B">
      <w:pPr>
        <w:spacing w:line="240" w:lineRule="auto"/>
        <w:jc w:val="both"/>
        <w:rPr>
          <w:b/>
          <w:bCs/>
          <w:u w:val="single"/>
        </w:rPr>
      </w:pPr>
      <w:r w:rsidRPr="232BF23B">
        <w:rPr>
          <w:b/>
          <w:bCs/>
        </w:rPr>
        <w:t>List of media who will be or have been contacted with press releases</w:t>
      </w:r>
      <w:r w:rsidR="004C54D1" w:rsidRPr="232BF23B">
        <w:rPr>
          <w:b/>
          <w:bCs/>
        </w:rPr>
        <w:t>.</w:t>
      </w:r>
    </w:p>
    <w:p w14:paraId="3F67D0F3" w14:textId="60740E31" w:rsidR="00DC5E32" w:rsidRDefault="426AF320" w:rsidP="232BF23B">
      <w:pPr>
        <w:pStyle w:val="Prrafodelista"/>
        <w:numPr>
          <w:ilvl w:val="1"/>
          <w:numId w:val="2"/>
        </w:numPr>
        <w:spacing w:line="240" w:lineRule="auto"/>
        <w:ind w:left="851"/>
        <w:jc w:val="both"/>
        <w:rPr>
          <w:b/>
          <w:bCs/>
        </w:rPr>
      </w:pPr>
      <w:r w:rsidRPr="232BF23B">
        <w:rPr>
          <w:rFonts w:eastAsia="Times New Roman"/>
        </w:rPr>
        <w:t xml:space="preserve">Since the beginning of the </w:t>
      </w:r>
      <w:proofErr w:type="gramStart"/>
      <w:r w:rsidRPr="232BF23B">
        <w:rPr>
          <w:rFonts w:eastAsia="Times New Roman"/>
        </w:rPr>
        <w:t>pandemic</w:t>
      </w:r>
      <w:proofErr w:type="gramEnd"/>
      <w:r w:rsidRPr="232BF23B">
        <w:rPr>
          <w:rFonts w:eastAsia="Times New Roman"/>
        </w:rPr>
        <w:t xml:space="preserve"> we had the support of our pro-bono Media Agency Insight Comunicación. During July-August we </w:t>
      </w:r>
      <w:proofErr w:type="gramStart"/>
      <w:r w:rsidRPr="232BF23B">
        <w:rPr>
          <w:rFonts w:eastAsia="Times New Roman"/>
        </w:rPr>
        <w:t>didn’t</w:t>
      </w:r>
      <w:proofErr w:type="gramEnd"/>
      <w:r w:rsidRPr="232BF23B">
        <w:rPr>
          <w:rFonts w:eastAsia="Times New Roman"/>
        </w:rPr>
        <w:t xml:space="preserve"> have media impacts.</w:t>
      </w:r>
    </w:p>
    <w:p w14:paraId="79FFABC0" w14:textId="470E4666" w:rsidR="00DC5E32" w:rsidRDefault="5A51A4CB" w:rsidP="232BF23B">
      <w:pPr>
        <w:spacing w:after="0" w:line="240" w:lineRule="auto"/>
        <w:ind w:firstLine="720"/>
        <w:jc w:val="both"/>
        <w:rPr>
          <w:rFonts w:eastAsia="Times New Roman"/>
        </w:rPr>
      </w:pPr>
      <w:r w:rsidRPr="232BF23B">
        <w:rPr>
          <w:rFonts w:eastAsia="Times New Roman"/>
        </w:rPr>
        <w:t>We</w:t>
      </w:r>
      <w:r w:rsidR="5C128BD2" w:rsidRPr="232BF23B">
        <w:rPr>
          <w:rFonts w:eastAsia="Times New Roman"/>
        </w:rPr>
        <w:t xml:space="preserve"> keep sharing in our social media, </w:t>
      </w:r>
      <w:r w:rsidR="00796BC4" w:rsidRPr="232BF23B">
        <w:rPr>
          <w:rFonts w:eastAsia="Times New Roman"/>
        </w:rPr>
        <w:t>testimonies,</w:t>
      </w:r>
      <w:r w:rsidR="5C128BD2" w:rsidRPr="232BF23B">
        <w:rPr>
          <w:rFonts w:eastAsia="Times New Roman"/>
        </w:rPr>
        <w:t xml:space="preserve"> and stories of COVID cash transfers. </w:t>
      </w:r>
    </w:p>
    <w:p w14:paraId="565671EF" w14:textId="23AA21E2" w:rsidR="00DC5E32" w:rsidRDefault="5C128BD2" w:rsidP="232BF23B">
      <w:pPr>
        <w:spacing w:after="0" w:line="240" w:lineRule="auto"/>
        <w:ind w:firstLine="720"/>
        <w:jc w:val="both"/>
        <w:rPr>
          <w:rFonts w:eastAsia="Times New Roman"/>
        </w:rPr>
      </w:pPr>
      <w:r w:rsidRPr="232BF23B">
        <w:rPr>
          <w:rFonts w:eastAsia="Times New Roman"/>
        </w:rPr>
        <w:t xml:space="preserve">We keep producing the infographics for </w:t>
      </w:r>
      <w:r w:rsidR="579B25C5" w:rsidRPr="232BF23B">
        <w:rPr>
          <w:rFonts w:eastAsia="Times New Roman"/>
        </w:rPr>
        <w:t xml:space="preserve">weekly </w:t>
      </w:r>
      <w:r w:rsidRPr="232BF23B">
        <w:rPr>
          <w:rFonts w:eastAsia="Times New Roman"/>
        </w:rPr>
        <w:t>activitie</w:t>
      </w:r>
      <w:r w:rsidR="7B322F7C" w:rsidRPr="232BF23B">
        <w:rPr>
          <w:rFonts w:eastAsia="Times New Roman"/>
        </w:rPr>
        <w:t>s.</w:t>
      </w:r>
    </w:p>
    <w:p w14:paraId="118E220F" w14:textId="1D78E78A" w:rsidR="00DC5E32" w:rsidRDefault="00DC5E32" w:rsidP="232BF23B">
      <w:pPr>
        <w:pStyle w:val="Prrafodelista"/>
        <w:spacing w:after="0" w:line="240" w:lineRule="auto"/>
        <w:ind w:left="-142"/>
        <w:jc w:val="both"/>
        <w:rPr>
          <w:rFonts w:eastAsia="Times New Roman"/>
        </w:rPr>
      </w:pPr>
    </w:p>
    <w:p w14:paraId="7B5932D1" w14:textId="0406F026" w:rsidR="009F71F4" w:rsidRPr="000542D3" w:rsidRDefault="00764E9D" w:rsidP="005D14D9">
      <w:pPr>
        <w:pStyle w:val="Prrafodelista"/>
        <w:numPr>
          <w:ilvl w:val="1"/>
          <w:numId w:val="10"/>
        </w:numPr>
        <w:spacing w:line="240" w:lineRule="auto"/>
        <w:ind w:left="-142" w:firstLine="0"/>
        <w:jc w:val="both"/>
        <w:rPr>
          <w:rFonts w:cstheme="minorHAnsi"/>
          <w:b/>
          <w:bCs/>
        </w:rPr>
      </w:pPr>
      <w:r w:rsidRPr="000542D3">
        <w:rPr>
          <w:b/>
          <w:bCs/>
        </w:rPr>
        <w:t xml:space="preserve">Internal communications: </w:t>
      </w:r>
      <w:r w:rsidR="00925FCD" w:rsidRPr="000542D3">
        <w:rPr>
          <w:rStyle w:val="normaltextrun"/>
          <w:rFonts w:ascii="Calibri" w:hAnsi="Calibri" w:cs="Calibri"/>
          <w:color w:val="000000"/>
          <w:shd w:val="clear" w:color="auto" w:fill="FFFFFF"/>
        </w:rPr>
        <w:t>HR and Communication team are sending organizational mailings Fridays, every 15 days, to all CO staff members to check-in and share tips and recommendations to handle the situation. </w:t>
      </w:r>
      <w:r w:rsidR="00925FCD" w:rsidRPr="000542D3">
        <w:rPr>
          <w:rStyle w:val="eop"/>
          <w:rFonts w:ascii="Calibri" w:hAnsi="Calibri" w:cs="Calibri"/>
          <w:color w:val="000000"/>
          <w:shd w:val="clear" w:color="auto" w:fill="FFFFFF"/>
        </w:rPr>
        <w:t> </w:t>
      </w:r>
    </w:p>
    <w:p w14:paraId="4994F535" w14:textId="77777777" w:rsidR="00F74C3D" w:rsidRPr="000542D3" w:rsidRDefault="00F74C3D" w:rsidP="00F74C3D">
      <w:pPr>
        <w:pStyle w:val="Prrafodelista"/>
        <w:spacing w:line="240" w:lineRule="auto"/>
        <w:ind w:left="-142"/>
        <w:jc w:val="both"/>
        <w:rPr>
          <w:rFonts w:cstheme="minorHAnsi"/>
          <w:b/>
          <w:bCs/>
        </w:rPr>
      </w:pPr>
    </w:p>
    <w:p w14:paraId="4BCBD36C" w14:textId="234C84F2"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List of emergency CO spokespeople, including name, location, contact information, and languages spoken.</w:t>
      </w:r>
    </w:p>
    <w:p w14:paraId="657AA98D" w14:textId="49994640" w:rsidR="00281ED2" w:rsidRPr="000542D3" w:rsidRDefault="00281ED2" w:rsidP="008A748F">
      <w:pPr>
        <w:pStyle w:val="Prrafodelista"/>
        <w:spacing w:line="240" w:lineRule="auto"/>
        <w:ind w:left="-142"/>
        <w:jc w:val="both"/>
        <w:rPr>
          <w:rFonts w:cstheme="minorHAnsi"/>
        </w:rPr>
      </w:pPr>
      <w:r w:rsidRPr="000542D3">
        <w:rPr>
          <w:rFonts w:cstheme="minorHAnsi"/>
        </w:rPr>
        <w:t xml:space="preserve">Sonia Bozzi, México, </w:t>
      </w:r>
      <w:hyperlink r:id="rId16" w:history="1">
        <w:r w:rsidR="00886A43" w:rsidRPr="000542D3">
          <w:rPr>
            <w:rStyle w:val="Hipervnculo"/>
            <w:rFonts w:cstheme="minorHAnsi"/>
          </w:rPr>
          <w:t>sbozzi@childfund.org</w:t>
        </w:r>
      </w:hyperlink>
      <w:r w:rsidR="00886A43" w:rsidRPr="000542D3">
        <w:rPr>
          <w:rFonts w:cstheme="minorHAnsi"/>
        </w:rPr>
        <w:t xml:space="preserve"> </w:t>
      </w:r>
      <w:r w:rsidRPr="000542D3">
        <w:rPr>
          <w:rFonts w:cstheme="minorHAnsi"/>
        </w:rPr>
        <w:t>, Spanish and English</w:t>
      </w:r>
    </w:p>
    <w:p w14:paraId="2DC785D4" w14:textId="20420A7F" w:rsidR="00281ED2" w:rsidRPr="000542D3" w:rsidRDefault="00281ED2" w:rsidP="008A748F">
      <w:pPr>
        <w:pStyle w:val="Prrafodelista"/>
        <w:spacing w:line="240" w:lineRule="auto"/>
        <w:ind w:left="-142"/>
        <w:jc w:val="both"/>
        <w:rPr>
          <w:rFonts w:cstheme="minorHAnsi"/>
        </w:rPr>
      </w:pPr>
      <w:r w:rsidRPr="000542D3">
        <w:rPr>
          <w:rFonts w:cstheme="minorHAnsi"/>
        </w:rPr>
        <w:t xml:space="preserve">Morgane Bellion, Mexico </w:t>
      </w:r>
      <w:hyperlink r:id="rId17" w:history="1">
        <w:r w:rsidR="00886A43" w:rsidRPr="000542D3">
          <w:rPr>
            <w:rStyle w:val="Hipervnculo"/>
            <w:rFonts w:cstheme="minorHAnsi"/>
          </w:rPr>
          <w:t>mbellion@childfund.org</w:t>
        </w:r>
      </w:hyperlink>
      <w:r w:rsidR="00886A43" w:rsidRPr="000542D3">
        <w:rPr>
          <w:rFonts w:cstheme="minorHAnsi"/>
        </w:rPr>
        <w:t xml:space="preserve"> </w:t>
      </w:r>
      <w:r w:rsidRPr="000542D3">
        <w:rPr>
          <w:rFonts w:cstheme="minorHAnsi"/>
        </w:rPr>
        <w:t xml:space="preserve">, Spanish, </w:t>
      </w:r>
      <w:r w:rsidR="008A71B7" w:rsidRPr="000542D3">
        <w:rPr>
          <w:rFonts w:cstheme="minorHAnsi"/>
        </w:rPr>
        <w:t>English,</w:t>
      </w:r>
      <w:r w:rsidRPr="000542D3">
        <w:rPr>
          <w:rFonts w:cstheme="minorHAnsi"/>
        </w:rPr>
        <w:t xml:space="preserve"> and French</w:t>
      </w:r>
    </w:p>
    <w:p w14:paraId="64D0155B" w14:textId="56E53844" w:rsidR="00EB03FF" w:rsidRPr="000542D3" w:rsidRDefault="00EB03FF" w:rsidP="008A748F">
      <w:pPr>
        <w:pStyle w:val="Prrafodelista"/>
        <w:spacing w:line="240" w:lineRule="auto"/>
        <w:ind w:left="-142"/>
        <w:jc w:val="both"/>
        <w:rPr>
          <w:rFonts w:cstheme="minorHAnsi"/>
        </w:rPr>
      </w:pPr>
      <w:r w:rsidRPr="000542D3">
        <w:rPr>
          <w:rFonts w:cstheme="minorHAnsi"/>
        </w:rPr>
        <w:t xml:space="preserve">Yil Felipe, </w:t>
      </w:r>
      <w:r w:rsidR="000156F7" w:rsidRPr="000542D3">
        <w:rPr>
          <w:rFonts w:cstheme="minorHAnsi"/>
        </w:rPr>
        <w:t>Mexico</w:t>
      </w:r>
      <w:r w:rsidR="0095521D" w:rsidRPr="000542D3">
        <w:rPr>
          <w:rFonts w:cstheme="minorHAnsi"/>
        </w:rPr>
        <w:t>,</w:t>
      </w:r>
      <w:r w:rsidR="00886A43" w:rsidRPr="000542D3">
        <w:rPr>
          <w:rFonts w:cstheme="minorHAnsi"/>
        </w:rPr>
        <w:t xml:space="preserve"> </w:t>
      </w:r>
      <w:hyperlink r:id="rId18" w:history="1">
        <w:r w:rsidR="00886A43" w:rsidRPr="000542D3">
          <w:rPr>
            <w:rStyle w:val="Hipervnculo"/>
            <w:rFonts w:cstheme="minorHAnsi"/>
          </w:rPr>
          <w:t>yfelipe@childfund.org</w:t>
        </w:r>
      </w:hyperlink>
      <w:r w:rsidR="00886A43" w:rsidRPr="000542D3">
        <w:rPr>
          <w:rFonts w:cstheme="minorHAnsi"/>
        </w:rPr>
        <w:t xml:space="preserve"> </w:t>
      </w:r>
      <w:r w:rsidR="00662B01" w:rsidRPr="000542D3">
        <w:rPr>
          <w:rFonts w:cstheme="minorHAnsi"/>
        </w:rPr>
        <w:t xml:space="preserve"> Spanish and English</w:t>
      </w:r>
    </w:p>
    <w:p w14:paraId="0F2E6212" w14:textId="0174FF1F" w:rsidR="00F74C3D" w:rsidRPr="000542D3" w:rsidRDefault="00F74C3D" w:rsidP="00F74C3D">
      <w:pPr>
        <w:pStyle w:val="Prrafodelista"/>
        <w:spacing w:line="240" w:lineRule="auto"/>
        <w:ind w:left="-142"/>
        <w:jc w:val="both"/>
        <w:rPr>
          <w:rFonts w:cstheme="minorHAnsi"/>
          <w:b/>
          <w:bCs/>
        </w:rPr>
      </w:pPr>
    </w:p>
    <w:p w14:paraId="006BECAE" w14:textId="77777777" w:rsidR="00F74C3D" w:rsidRPr="000542D3" w:rsidRDefault="00F74C3D" w:rsidP="00F74C3D">
      <w:pPr>
        <w:pStyle w:val="Prrafodelista"/>
        <w:spacing w:line="240" w:lineRule="auto"/>
        <w:ind w:left="-142"/>
        <w:jc w:val="both"/>
        <w:rPr>
          <w:rFonts w:cstheme="minorHAnsi"/>
          <w:b/>
          <w:bCs/>
        </w:rPr>
      </w:pPr>
    </w:p>
    <w:p w14:paraId="5A65D64E" w14:textId="728FBC0E"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Plans for collecting photos/videos/stories, e.g., should an outside photographer be hired?</w:t>
      </w:r>
    </w:p>
    <w:p w14:paraId="51F1A8A6" w14:textId="166758E3" w:rsidR="00925FCD" w:rsidRPr="000542D3" w:rsidRDefault="00925FCD" w:rsidP="008A748F">
      <w:pPr>
        <w:pStyle w:val="Prrafodelista"/>
        <w:numPr>
          <w:ilvl w:val="1"/>
          <w:numId w:val="2"/>
        </w:numPr>
        <w:spacing w:line="240" w:lineRule="auto"/>
        <w:ind w:left="-142" w:firstLine="0"/>
        <w:jc w:val="both"/>
        <w:rPr>
          <w:rStyle w:val="normaltextrun"/>
          <w:rFonts w:cstheme="minorHAnsi"/>
          <w:b/>
          <w:bCs/>
        </w:rPr>
      </w:pPr>
      <w:r w:rsidRPr="000542D3">
        <w:rPr>
          <w:rStyle w:val="normaltextrun"/>
          <w:rFonts w:ascii="Calibri" w:hAnsi="Calibri" w:cs="Calibri"/>
          <w:color w:val="000000"/>
          <w:shd w:val="clear" w:color="auto" w:fill="FFFFFF"/>
        </w:rPr>
        <w:t>We have started to collect testimonials and photos from LPs and are using them in our social media content and reports. </w:t>
      </w:r>
    </w:p>
    <w:p w14:paraId="5131A4BE" w14:textId="7F3FF8E7" w:rsidR="00F74C3D" w:rsidRPr="000542D3" w:rsidRDefault="00F74C3D" w:rsidP="00F74C3D">
      <w:pPr>
        <w:pStyle w:val="Prrafodelista"/>
        <w:spacing w:line="240" w:lineRule="auto"/>
        <w:ind w:left="-142"/>
        <w:jc w:val="both"/>
        <w:rPr>
          <w:rStyle w:val="normaltextrun"/>
          <w:rFonts w:cstheme="minorHAnsi"/>
          <w:b/>
          <w:bCs/>
        </w:rPr>
      </w:pPr>
    </w:p>
    <w:p w14:paraId="698C821B" w14:textId="7BC15A78"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Key points for messaging and visibility, particularly any host-government sensibilities that must be considered.</w:t>
      </w:r>
    </w:p>
    <w:p w14:paraId="1983D3F7" w14:textId="1483DD1D" w:rsidR="00775184" w:rsidRPr="000542D3" w:rsidRDefault="00775184" w:rsidP="008A748F">
      <w:pPr>
        <w:pStyle w:val="Prrafodelista"/>
        <w:numPr>
          <w:ilvl w:val="1"/>
          <w:numId w:val="2"/>
        </w:numPr>
        <w:spacing w:line="240" w:lineRule="auto"/>
        <w:ind w:left="-142" w:firstLine="0"/>
        <w:jc w:val="both"/>
        <w:rPr>
          <w:rStyle w:val="eop"/>
          <w:rFonts w:cstheme="minorHAnsi"/>
          <w:b/>
          <w:bCs/>
        </w:rPr>
      </w:pPr>
      <w:r w:rsidRPr="000542D3">
        <w:rPr>
          <w:rStyle w:val="normaltextrun"/>
          <w:rFonts w:ascii="Calibri" w:hAnsi="Calibri" w:cs="Calibri"/>
          <w:color w:val="000000"/>
          <w:shd w:val="clear" w:color="auto" w:fill="FFFFFF"/>
        </w:rPr>
        <w:t xml:space="preserve">We keep publishing Joining Forces press </w:t>
      </w:r>
      <w:r w:rsidR="008A71B7" w:rsidRPr="000542D3">
        <w:rPr>
          <w:rStyle w:val="normaltextrun"/>
          <w:rFonts w:ascii="Calibri" w:hAnsi="Calibri" w:cs="Calibri"/>
          <w:color w:val="000000"/>
          <w:shd w:val="clear" w:color="auto" w:fill="FFFFFF"/>
        </w:rPr>
        <w:t>releases.</w:t>
      </w:r>
      <w:r w:rsidRPr="000542D3">
        <w:rPr>
          <w:rStyle w:val="normaltextrun"/>
          <w:rFonts w:ascii="Calibri" w:hAnsi="Calibri" w:cs="Calibri"/>
          <w:color w:val="000000"/>
          <w:shd w:val="clear" w:color="auto" w:fill="FFFFFF"/>
        </w:rPr>
        <w:t> </w:t>
      </w:r>
      <w:r w:rsidRPr="000542D3">
        <w:rPr>
          <w:rStyle w:val="eop"/>
          <w:rFonts w:ascii="Calibri" w:hAnsi="Calibri" w:cs="Calibri"/>
          <w:color w:val="000000"/>
          <w:shd w:val="clear" w:color="auto" w:fill="FFFFFF"/>
        </w:rPr>
        <w:t> </w:t>
      </w:r>
    </w:p>
    <w:p w14:paraId="60643BAF" w14:textId="2A892FE0" w:rsidR="00F74C3D" w:rsidRPr="00775184" w:rsidRDefault="00F74C3D" w:rsidP="00F74C3D">
      <w:pPr>
        <w:pStyle w:val="Prrafodelista"/>
        <w:spacing w:line="240" w:lineRule="auto"/>
        <w:ind w:left="-142"/>
        <w:jc w:val="both"/>
        <w:rPr>
          <w:rStyle w:val="eop"/>
          <w:rFonts w:cstheme="minorHAnsi"/>
          <w:b/>
          <w:bCs/>
          <w:highlight w:val="yellow"/>
        </w:rPr>
      </w:pPr>
    </w:p>
    <w:p w14:paraId="0DAF5CAB" w14:textId="2D6C7546" w:rsidR="00281ED2" w:rsidRPr="00281ED2" w:rsidRDefault="00281ED2" w:rsidP="008A748F">
      <w:pPr>
        <w:pStyle w:val="Prrafodelista"/>
        <w:numPr>
          <w:ilvl w:val="1"/>
          <w:numId w:val="2"/>
        </w:numPr>
        <w:spacing w:line="240" w:lineRule="auto"/>
        <w:ind w:left="-142" w:firstLine="0"/>
        <w:jc w:val="both"/>
        <w:rPr>
          <w:rFonts w:cstheme="minorHAnsi"/>
          <w:b/>
          <w:bCs/>
        </w:rPr>
      </w:pPr>
      <w:r w:rsidRPr="00281ED2">
        <w:rPr>
          <w:rFonts w:cstheme="minorHAnsi"/>
          <w:b/>
          <w:bCs/>
        </w:rPr>
        <w:t>Support needed or requested from IO, GSS or Global Teams – whether onsite or remote.</w:t>
      </w:r>
    </w:p>
    <w:p w14:paraId="0F868551" w14:textId="13B2260A" w:rsidR="00AF1661" w:rsidRPr="00B1766D" w:rsidRDefault="00281ED2" w:rsidP="00B1766D">
      <w:pPr>
        <w:pStyle w:val="Prrafodelista"/>
        <w:spacing w:line="240" w:lineRule="auto"/>
        <w:ind w:left="-142"/>
        <w:jc w:val="both"/>
        <w:rPr>
          <w:rFonts w:cstheme="minorHAnsi"/>
        </w:rPr>
      </w:pPr>
      <w:r w:rsidRPr="0099698B">
        <w:rPr>
          <w:rFonts w:cstheme="minorHAnsi"/>
        </w:rPr>
        <w:t>Sharing the info in English and attaching the editable files of the materials</w:t>
      </w:r>
    </w:p>
    <w:p w14:paraId="1E2CAF4E" w14:textId="334E117D" w:rsidR="006D3879" w:rsidRDefault="006D3879" w:rsidP="00C0509F">
      <w:pPr>
        <w:pStyle w:val="paragraph"/>
        <w:spacing w:before="0" w:beforeAutospacing="0" w:after="0" w:afterAutospacing="0"/>
        <w:ind w:left="-150"/>
        <w:jc w:val="both"/>
        <w:textAlignment w:val="baseline"/>
        <w:rPr>
          <w:rStyle w:val="normaltextrun"/>
          <w:rFonts w:ascii="Calibri" w:hAnsi="Calibri" w:cs="Calibri"/>
          <w:sz w:val="22"/>
          <w:szCs w:val="22"/>
          <w:lang w:val="en-US"/>
        </w:rPr>
      </w:pPr>
    </w:p>
    <w:p w14:paraId="5501AD32" w14:textId="3C5E2743" w:rsidR="006D3879" w:rsidRDefault="006D3879" w:rsidP="00C0509F">
      <w:pPr>
        <w:pStyle w:val="paragraph"/>
        <w:spacing w:before="0" w:beforeAutospacing="0" w:after="0" w:afterAutospacing="0"/>
        <w:ind w:left="-150"/>
        <w:jc w:val="both"/>
        <w:textAlignment w:val="baseline"/>
        <w:rPr>
          <w:rStyle w:val="normaltextrun"/>
          <w:rFonts w:ascii="Calibri" w:hAnsi="Calibri" w:cs="Calibri"/>
          <w:sz w:val="22"/>
          <w:szCs w:val="22"/>
          <w:lang w:val="en-US"/>
        </w:rPr>
      </w:pPr>
    </w:p>
    <w:p w14:paraId="031515DA" w14:textId="5AF3FDDF" w:rsidR="006D3879" w:rsidRDefault="006D3879" w:rsidP="00C0509F">
      <w:pPr>
        <w:pStyle w:val="paragraph"/>
        <w:spacing w:before="0" w:beforeAutospacing="0" w:after="0" w:afterAutospacing="0"/>
        <w:ind w:left="-150"/>
        <w:jc w:val="both"/>
        <w:textAlignment w:val="baseline"/>
        <w:rPr>
          <w:rStyle w:val="normaltextrun"/>
          <w:rFonts w:ascii="Calibri" w:hAnsi="Calibri" w:cs="Calibri"/>
          <w:sz w:val="22"/>
          <w:szCs w:val="22"/>
          <w:lang w:val="en-US"/>
        </w:rPr>
      </w:pPr>
    </w:p>
    <w:p w14:paraId="5D5F3E43" w14:textId="77777777" w:rsidR="006D3879" w:rsidRPr="006D3879" w:rsidRDefault="006D3879" w:rsidP="00C0509F">
      <w:pPr>
        <w:pStyle w:val="paragraph"/>
        <w:spacing w:before="0" w:beforeAutospacing="0" w:after="0" w:afterAutospacing="0"/>
        <w:ind w:left="-150"/>
        <w:jc w:val="both"/>
        <w:textAlignment w:val="baseline"/>
        <w:rPr>
          <w:rStyle w:val="eop"/>
          <w:rFonts w:ascii="Calibri" w:hAnsi="Calibri" w:cs="Calibri"/>
          <w:sz w:val="22"/>
          <w:szCs w:val="22"/>
          <w:lang w:val="en-US"/>
        </w:rPr>
      </w:pPr>
    </w:p>
    <w:p w14:paraId="5F3B3EE5" w14:textId="7E68CA08" w:rsidR="00B1766D" w:rsidRPr="00DC2A80" w:rsidRDefault="00B1766D" w:rsidP="00C0509F">
      <w:pPr>
        <w:pStyle w:val="paragraph"/>
        <w:spacing w:before="0" w:beforeAutospacing="0" w:after="0" w:afterAutospacing="0"/>
        <w:ind w:left="-150"/>
        <w:jc w:val="both"/>
        <w:textAlignment w:val="baseline"/>
        <w:rPr>
          <w:rStyle w:val="eop"/>
          <w:rFonts w:ascii="Calibri" w:hAnsi="Calibri" w:cs="Calibri"/>
          <w:sz w:val="22"/>
          <w:szCs w:val="22"/>
          <w:lang w:val="en-US"/>
        </w:rPr>
      </w:pPr>
    </w:p>
    <w:p w14:paraId="020E33EF" w14:textId="4B51146F" w:rsidR="00B1766D" w:rsidRPr="00DC2A80" w:rsidRDefault="00B1766D" w:rsidP="00C0509F">
      <w:pPr>
        <w:pStyle w:val="paragraph"/>
        <w:spacing w:before="0" w:beforeAutospacing="0" w:after="0" w:afterAutospacing="0"/>
        <w:ind w:left="-150"/>
        <w:jc w:val="both"/>
        <w:textAlignment w:val="baseline"/>
        <w:rPr>
          <w:rFonts w:ascii="Segoe UI" w:hAnsi="Segoe UI" w:cs="Segoe UI"/>
          <w:sz w:val="18"/>
          <w:szCs w:val="18"/>
          <w:lang w:val="en-US"/>
        </w:rPr>
      </w:pPr>
    </w:p>
    <w:p w14:paraId="2803CBAD" w14:textId="77777777" w:rsidR="00B1766D" w:rsidRPr="00B1766D" w:rsidRDefault="00B1766D" w:rsidP="00C0509F">
      <w:pPr>
        <w:pStyle w:val="paragraph"/>
        <w:spacing w:before="0" w:beforeAutospacing="0" w:after="0" w:afterAutospacing="0"/>
        <w:ind w:left="-150"/>
        <w:jc w:val="both"/>
        <w:textAlignment w:val="baseline"/>
        <w:rPr>
          <w:rFonts w:ascii="Segoe UI" w:hAnsi="Segoe UI" w:cs="Segoe UI"/>
          <w:sz w:val="18"/>
          <w:szCs w:val="18"/>
          <w:lang w:val="en-US"/>
        </w:rPr>
      </w:pPr>
    </w:p>
    <w:p w14:paraId="6E6922A3" w14:textId="782A635C" w:rsidR="00C0509F" w:rsidRDefault="00135EB7" w:rsidP="00C0509F">
      <w:pPr>
        <w:pStyle w:val="paragraph"/>
        <w:spacing w:before="0" w:beforeAutospacing="0" w:after="0" w:afterAutospacing="0"/>
        <w:ind w:left="-150"/>
        <w:jc w:val="both"/>
        <w:textAlignment w:val="baseline"/>
        <w:rPr>
          <w:rStyle w:val="eop"/>
          <w:rFonts w:ascii="Calibri" w:hAnsi="Calibri" w:cs="Calibri"/>
          <w:sz w:val="22"/>
          <w:szCs w:val="22"/>
          <w:lang w:val="en-US"/>
        </w:rPr>
      </w:pPr>
      <w:r w:rsidRPr="00135EB7">
        <w:lastRenderedPageBreak/>
        <w:drawing>
          <wp:anchor distT="0" distB="0" distL="114300" distR="114300" simplePos="0" relativeHeight="251665408" behindDoc="1" locked="0" layoutInCell="1" allowOverlap="1" wp14:anchorId="55BB9AB0" wp14:editId="51BD4E63">
            <wp:simplePos x="0" y="0"/>
            <wp:positionH relativeFrom="column">
              <wp:posOffset>3127442</wp:posOffset>
            </wp:positionH>
            <wp:positionV relativeFrom="paragraph">
              <wp:posOffset>95885</wp:posOffset>
            </wp:positionV>
            <wp:extent cx="3392605" cy="452347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92605" cy="4523472"/>
                    </a:xfrm>
                    <a:prstGeom prst="rect">
                      <a:avLst/>
                    </a:prstGeom>
                  </pic:spPr>
                </pic:pic>
              </a:graphicData>
            </a:graphic>
            <wp14:sizeRelH relativeFrom="page">
              <wp14:pctWidth>0</wp14:pctWidth>
            </wp14:sizeRelH>
            <wp14:sizeRelV relativeFrom="page">
              <wp14:pctHeight>0</wp14:pctHeight>
            </wp14:sizeRelV>
          </wp:anchor>
        </w:drawing>
      </w:r>
      <w:r w:rsidR="00821BFB" w:rsidRPr="00821BFB">
        <w:rPr>
          <w:highlight w:val="yellow"/>
        </w:rPr>
        <w:drawing>
          <wp:anchor distT="0" distB="0" distL="114300" distR="114300" simplePos="0" relativeHeight="251664384" behindDoc="1" locked="0" layoutInCell="1" allowOverlap="1" wp14:anchorId="0782A705" wp14:editId="18BFE261">
            <wp:simplePos x="0" y="0"/>
            <wp:positionH relativeFrom="column">
              <wp:posOffset>-214630</wp:posOffset>
            </wp:positionH>
            <wp:positionV relativeFrom="paragraph">
              <wp:posOffset>163262</wp:posOffset>
            </wp:positionV>
            <wp:extent cx="3344779" cy="4459705"/>
            <wp:effectExtent l="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44779" cy="4459705"/>
                    </a:xfrm>
                    <a:prstGeom prst="rect">
                      <a:avLst/>
                    </a:prstGeom>
                  </pic:spPr>
                </pic:pic>
              </a:graphicData>
            </a:graphic>
            <wp14:sizeRelH relativeFrom="page">
              <wp14:pctWidth>0</wp14:pctWidth>
            </wp14:sizeRelH>
            <wp14:sizeRelV relativeFrom="page">
              <wp14:pctHeight>0</wp14:pctHeight>
            </wp14:sizeRelV>
          </wp:anchor>
        </w:drawing>
      </w:r>
      <w:r w:rsidR="00C0509F" w:rsidRPr="00821BFB">
        <w:rPr>
          <w:rStyle w:val="eop"/>
          <w:rFonts w:ascii="Calibri" w:hAnsi="Calibri" w:cs="Calibri"/>
          <w:sz w:val="22"/>
          <w:szCs w:val="22"/>
          <w:highlight w:val="yellow"/>
          <w:lang w:val="en-US"/>
        </w:rPr>
        <w:t> </w:t>
      </w:r>
      <w:r w:rsidR="00B426EF" w:rsidRPr="00821BFB">
        <w:rPr>
          <w:rStyle w:val="eop"/>
          <w:rFonts w:ascii="Calibri" w:hAnsi="Calibri" w:cs="Calibri"/>
          <w:sz w:val="22"/>
          <w:szCs w:val="22"/>
          <w:highlight w:val="yellow"/>
          <w:lang w:val="en-US"/>
        </w:rPr>
        <w:t xml:space="preserve">LP #2005 Centro de </w:t>
      </w:r>
      <w:proofErr w:type="spellStart"/>
      <w:r w:rsidR="00B426EF" w:rsidRPr="00821BFB">
        <w:rPr>
          <w:rStyle w:val="eop"/>
          <w:rFonts w:ascii="Calibri" w:hAnsi="Calibri" w:cs="Calibri"/>
          <w:sz w:val="22"/>
          <w:szCs w:val="22"/>
          <w:highlight w:val="yellow"/>
          <w:lang w:val="en-US"/>
        </w:rPr>
        <w:t>Promoción</w:t>
      </w:r>
      <w:proofErr w:type="spellEnd"/>
      <w:r w:rsidR="00B426EF" w:rsidRPr="00821BFB">
        <w:rPr>
          <w:rStyle w:val="eop"/>
          <w:rFonts w:ascii="Calibri" w:hAnsi="Calibri" w:cs="Calibri"/>
          <w:sz w:val="22"/>
          <w:szCs w:val="22"/>
          <w:highlight w:val="yellow"/>
          <w:lang w:val="en-US"/>
        </w:rPr>
        <w:t xml:space="preserve"> Ocumicho</w:t>
      </w:r>
      <w:r w:rsidR="000A01FE" w:rsidRPr="00821BFB">
        <w:rPr>
          <w:rStyle w:val="eop"/>
          <w:rFonts w:ascii="Calibri" w:hAnsi="Calibri" w:cs="Calibri"/>
          <w:sz w:val="22"/>
          <w:szCs w:val="22"/>
          <w:highlight w:val="yellow"/>
          <w:lang w:val="en-US"/>
        </w:rPr>
        <w:t xml:space="preserve"> disseminated recommendations on how to deal with stress during Covid-1</w:t>
      </w:r>
      <w:r w:rsidR="00DE5908">
        <w:rPr>
          <w:rStyle w:val="eop"/>
          <w:rFonts w:ascii="Calibri" w:hAnsi="Calibri" w:cs="Calibri"/>
          <w:sz w:val="22"/>
          <w:szCs w:val="22"/>
          <w:highlight w:val="yellow"/>
          <w:lang w:val="en-US"/>
        </w:rPr>
        <w:t xml:space="preserve">9 </w:t>
      </w:r>
      <w:r w:rsidR="00DE5908" w:rsidRPr="00DE5908">
        <w:rPr>
          <w:rStyle w:val="eop"/>
          <w:rFonts w:ascii="Calibri" w:hAnsi="Calibri" w:cs="Calibri"/>
          <w:b/>
          <w:bCs/>
          <w:sz w:val="28"/>
          <w:szCs w:val="28"/>
          <w:highlight w:val="yellow"/>
          <w:lang w:val="en-US"/>
        </w:rPr>
        <w:t>↓</w:t>
      </w:r>
      <w:r w:rsidR="00DE5908">
        <w:rPr>
          <w:rStyle w:val="eop"/>
          <w:rFonts w:ascii="Calibri" w:hAnsi="Calibri" w:cs="Calibri"/>
          <w:sz w:val="22"/>
          <w:szCs w:val="22"/>
          <w:lang w:val="en-US"/>
        </w:rPr>
        <w:t xml:space="preserve"> </w:t>
      </w:r>
    </w:p>
    <w:p w14:paraId="4B3B2F1D" w14:textId="4C7F4604" w:rsidR="000A01FE" w:rsidRPr="000A01FE" w:rsidRDefault="000A01FE" w:rsidP="00C0509F">
      <w:pPr>
        <w:pStyle w:val="paragraph"/>
        <w:spacing w:before="0" w:beforeAutospacing="0" w:after="0" w:afterAutospacing="0"/>
        <w:ind w:left="-150"/>
        <w:jc w:val="both"/>
        <w:textAlignment w:val="baseline"/>
        <w:rPr>
          <w:rFonts w:ascii="Segoe UI" w:hAnsi="Segoe UI" w:cs="Segoe UI"/>
          <w:sz w:val="18"/>
          <w:szCs w:val="18"/>
          <w:lang w:val="en-US"/>
        </w:rPr>
      </w:pPr>
    </w:p>
    <w:p w14:paraId="5262C9F7" w14:textId="42AA6C0B" w:rsidR="00C0509F" w:rsidRPr="000A01FE" w:rsidRDefault="00C0509F" w:rsidP="00C0509F">
      <w:pPr>
        <w:pStyle w:val="paragraph"/>
        <w:spacing w:before="0" w:beforeAutospacing="0" w:after="0" w:afterAutospacing="0"/>
        <w:ind w:left="-150"/>
        <w:jc w:val="both"/>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32EAE139" w14:textId="3D016A8D"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77CF0F09" w14:textId="4DD357E7"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5D80C979" w14:textId="77777777"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30BE14E1" w14:textId="38D38A5C"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0733C120" w14:textId="5C4E5695" w:rsidR="00C0509F" w:rsidRDefault="00C0509F" w:rsidP="00C0509F">
      <w:pPr>
        <w:pStyle w:val="paragraph"/>
        <w:spacing w:before="0" w:beforeAutospacing="0" w:after="0" w:afterAutospacing="0"/>
        <w:textAlignment w:val="baseline"/>
        <w:rPr>
          <w:rStyle w:val="eop"/>
          <w:rFonts w:ascii="Calibri" w:hAnsi="Calibri" w:cs="Calibri"/>
          <w:sz w:val="22"/>
          <w:szCs w:val="22"/>
          <w:lang w:val="en-US"/>
        </w:rPr>
      </w:pPr>
      <w:r w:rsidRPr="000A01FE">
        <w:rPr>
          <w:rStyle w:val="eop"/>
          <w:rFonts w:ascii="Calibri" w:hAnsi="Calibri" w:cs="Calibri"/>
          <w:sz w:val="22"/>
          <w:szCs w:val="22"/>
          <w:lang w:val="en-US"/>
        </w:rPr>
        <w:t> </w:t>
      </w:r>
    </w:p>
    <w:p w14:paraId="740FD61E" w14:textId="1E96219B"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0093EF95" w14:textId="465AEA6A"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28DFC2B2" w14:textId="4336E685"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C1B7F9F" w14:textId="25FBF05F"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4D413EC8" w14:textId="5B12696E"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6C637494" w14:textId="2A08E911"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40B7FBFB" w14:textId="6D4AA8A5"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6434A153" w14:textId="521DCFD5"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CBB00AF" w14:textId="47294658"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24BF867D" w14:textId="093BE090"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ED68D1D" w14:textId="6C0F76E4"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0D03972C" w14:textId="74B4DEF2"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5898ECC" w14:textId="2A963107"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15DA8B81" w14:textId="3955215F"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6C14B26E" w14:textId="0A3C764C"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47596550" w14:textId="308C44BC"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0549DD1B" w14:textId="308D747F"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74EC4AFA" w14:textId="3745FE03" w:rsidR="00062880" w:rsidRDefault="00062880" w:rsidP="00062880">
      <w:pPr>
        <w:pStyle w:val="paragraph"/>
        <w:spacing w:before="0" w:beforeAutospacing="0" w:after="0" w:afterAutospacing="0"/>
        <w:jc w:val="right"/>
        <w:textAlignment w:val="baseline"/>
        <w:rPr>
          <w:rStyle w:val="eop"/>
          <w:rFonts w:ascii="Calibri" w:hAnsi="Calibri" w:cs="Calibri"/>
          <w:b/>
          <w:bCs/>
          <w:sz w:val="28"/>
          <w:szCs w:val="28"/>
          <w:lang w:val="en-US"/>
        </w:rPr>
      </w:pPr>
      <w:r w:rsidRPr="00062880">
        <w:rPr>
          <w:rStyle w:val="eop"/>
          <w:rFonts w:ascii="Calibri" w:hAnsi="Calibri" w:cs="Calibri"/>
          <w:sz w:val="22"/>
          <w:szCs w:val="22"/>
          <w:highlight w:val="yellow"/>
          <w:lang w:val="en-US"/>
        </w:rPr>
        <w:t>Paulina, enrolled to LP #2924 Saucitlan, received an educational kit</w:t>
      </w:r>
      <w:r w:rsidR="00DE5908">
        <w:rPr>
          <w:rStyle w:val="eop"/>
          <w:rFonts w:ascii="Calibri" w:hAnsi="Calibri" w:cs="Calibri"/>
          <w:sz w:val="22"/>
          <w:szCs w:val="22"/>
          <w:highlight w:val="yellow"/>
          <w:lang w:val="en-US"/>
        </w:rPr>
        <w:t xml:space="preserve"> </w:t>
      </w:r>
      <w:r w:rsidR="00DE5908" w:rsidRPr="00DE5908">
        <w:rPr>
          <w:rStyle w:val="eop"/>
          <w:rFonts w:ascii="Calibri" w:hAnsi="Calibri" w:cs="Calibri"/>
          <w:b/>
          <w:bCs/>
          <w:sz w:val="28"/>
          <w:szCs w:val="28"/>
          <w:highlight w:val="yellow"/>
          <w:lang w:val="en-US"/>
        </w:rPr>
        <w:t>↑</w:t>
      </w:r>
    </w:p>
    <w:p w14:paraId="082ED7B0" w14:textId="4177C13A" w:rsidR="00B27176" w:rsidRDefault="00082CC8" w:rsidP="00B27176">
      <w:pPr>
        <w:pStyle w:val="paragraph"/>
        <w:spacing w:before="0" w:beforeAutospacing="0" w:after="0" w:afterAutospacing="0"/>
        <w:textAlignment w:val="baseline"/>
        <w:rPr>
          <w:rStyle w:val="eop"/>
          <w:rFonts w:ascii="Calibri" w:hAnsi="Calibri" w:cs="Calibri"/>
          <w:sz w:val="22"/>
          <w:szCs w:val="22"/>
          <w:lang w:val="en-US"/>
        </w:rPr>
      </w:pPr>
      <w:r>
        <w:rPr>
          <w:rFonts w:ascii="Segoe UI" w:hAnsi="Segoe UI" w:cs="Segoe UI"/>
          <w:noProof/>
          <w:sz w:val="22"/>
          <w:szCs w:val="22"/>
          <w:lang w:val="en-US"/>
        </w:rPr>
        <w:drawing>
          <wp:anchor distT="0" distB="0" distL="114300" distR="114300" simplePos="0" relativeHeight="251666432" behindDoc="1" locked="0" layoutInCell="1" allowOverlap="1" wp14:anchorId="26025EA7" wp14:editId="1735F457">
            <wp:simplePos x="0" y="0"/>
            <wp:positionH relativeFrom="page">
              <wp:align>center</wp:align>
            </wp:positionH>
            <wp:positionV relativeFrom="paragraph">
              <wp:posOffset>152400</wp:posOffset>
            </wp:positionV>
            <wp:extent cx="4244454" cy="4207413"/>
            <wp:effectExtent l="0" t="0" r="381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454" cy="420741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645FE" w:rsidRPr="00082CC8">
        <w:rPr>
          <w:rStyle w:val="eop"/>
          <w:rFonts w:ascii="Calibri" w:hAnsi="Calibri" w:cs="Calibri"/>
          <w:sz w:val="22"/>
          <w:szCs w:val="22"/>
          <w:highlight w:val="yellow"/>
          <w:lang w:val="en-US"/>
        </w:rPr>
        <w:t>Amairan</w:t>
      </w:r>
      <w:r w:rsidR="00760331" w:rsidRPr="00082CC8">
        <w:rPr>
          <w:rStyle w:val="eop"/>
          <w:rFonts w:ascii="Calibri" w:hAnsi="Calibri" w:cs="Calibri"/>
          <w:sz w:val="22"/>
          <w:szCs w:val="22"/>
          <w:highlight w:val="yellow"/>
          <w:lang w:val="en-US"/>
        </w:rPr>
        <w:t>y</w:t>
      </w:r>
      <w:proofErr w:type="spellEnd"/>
      <w:r w:rsidR="00C645FE" w:rsidRPr="00082CC8">
        <w:rPr>
          <w:rStyle w:val="eop"/>
          <w:rFonts w:ascii="Calibri" w:hAnsi="Calibri" w:cs="Calibri"/>
          <w:sz w:val="22"/>
          <w:szCs w:val="22"/>
          <w:highlight w:val="yellow"/>
          <w:lang w:val="en-US"/>
        </w:rPr>
        <w:t xml:space="preserve"> and </w:t>
      </w:r>
      <w:r w:rsidR="006C3721" w:rsidRPr="00082CC8">
        <w:rPr>
          <w:rStyle w:val="eop"/>
          <w:rFonts w:ascii="Calibri" w:hAnsi="Calibri" w:cs="Calibri"/>
          <w:sz w:val="22"/>
          <w:szCs w:val="22"/>
          <w:highlight w:val="yellow"/>
          <w:lang w:val="en-US"/>
        </w:rPr>
        <w:t xml:space="preserve">Emir, enrolled to </w:t>
      </w:r>
      <w:r w:rsidR="002977D0" w:rsidRPr="00082CC8">
        <w:rPr>
          <w:rStyle w:val="eop"/>
          <w:rFonts w:ascii="Calibri" w:hAnsi="Calibri" w:cs="Calibri"/>
          <w:sz w:val="22"/>
          <w:szCs w:val="22"/>
          <w:highlight w:val="yellow"/>
          <w:lang w:val="en-US"/>
        </w:rPr>
        <w:t>LP #2516 Desa</w:t>
      </w:r>
      <w:r w:rsidR="008B7937" w:rsidRPr="00082CC8">
        <w:rPr>
          <w:rStyle w:val="eop"/>
          <w:rFonts w:ascii="Calibri" w:hAnsi="Calibri" w:cs="Calibri"/>
          <w:sz w:val="22"/>
          <w:szCs w:val="22"/>
          <w:highlight w:val="yellow"/>
          <w:lang w:val="en-US"/>
        </w:rPr>
        <w:t>r</w:t>
      </w:r>
      <w:r w:rsidR="002977D0" w:rsidRPr="00082CC8">
        <w:rPr>
          <w:rStyle w:val="eop"/>
          <w:rFonts w:ascii="Calibri" w:hAnsi="Calibri" w:cs="Calibri"/>
          <w:sz w:val="22"/>
          <w:szCs w:val="22"/>
          <w:highlight w:val="yellow"/>
          <w:lang w:val="en-US"/>
        </w:rPr>
        <w:t>rollo Infantil Taxadho, receive their LS1 activity booklet</w:t>
      </w:r>
      <w:r>
        <w:rPr>
          <w:rStyle w:val="eop"/>
          <w:rFonts w:ascii="Calibri" w:hAnsi="Calibri" w:cs="Calibri"/>
          <w:sz w:val="22"/>
          <w:szCs w:val="22"/>
          <w:highlight w:val="yellow"/>
          <w:lang w:val="en-US"/>
        </w:rPr>
        <w:t xml:space="preserve"> </w:t>
      </w:r>
      <w:r w:rsidRPr="00DE5908">
        <w:rPr>
          <w:rStyle w:val="eop"/>
          <w:rFonts w:ascii="Calibri" w:hAnsi="Calibri" w:cs="Calibri"/>
          <w:b/>
          <w:bCs/>
          <w:sz w:val="28"/>
          <w:szCs w:val="28"/>
          <w:highlight w:val="yellow"/>
          <w:lang w:val="en-US"/>
        </w:rPr>
        <w:t>↓</w:t>
      </w:r>
    </w:p>
    <w:p w14:paraId="3AD2A9ED" w14:textId="39245258" w:rsidR="00A12134" w:rsidRPr="00C645FE" w:rsidRDefault="00A12134" w:rsidP="00B27176">
      <w:pPr>
        <w:pStyle w:val="paragraph"/>
        <w:spacing w:before="0" w:beforeAutospacing="0" w:after="0" w:afterAutospacing="0"/>
        <w:textAlignment w:val="baseline"/>
        <w:rPr>
          <w:rFonts w:ascii="Segoe UI" w:hAnsi="Segoe UI" w:cs="Segoe UI"/>
          <w:sz w:val="22"/>
          <w:szCs w:val="22"/>
          <w:lang w:val="en-US"/>
        </w:rPr>
      </w:pPr>
    </w:p>
    <w:sectPr w:rsidR="00A12134" w:rsidRPr="00C645FE" w:rsidSect="00082CC8">
      <w:headerReference w:type="default" r:id="rId22"/>
      <w:footerReference w:type="default" r:id="rId23"/>
      <w:pgSz w:w="12240" w:h="15840"/>
      <w:pgMar w:top="1440" w:right="1041"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35C93" w14:textId="77777777" w:rsidR="0054344A" w:rsidRDefault="0054344A" w:rsidP="007410DD">
      <w:pPr>
        <w:spacing w:after="0" w:line="240" w:lineRule="auto"/>
      </w:pPr>
      <w:r>
        <w:separator/>
      </w:r>
    </w:p>
  </w:endnote>
  <w:endnote w:type="continuationSeparator" w:id="0">
    <w:p w14:paraId="7E630093" w14:textId="77777777" w:rsidR="0054344A" w:rsidRDefault="0054344A"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Bold">
    <w:altName w:val="Cambria"/>
    <w:charset w:val="00"/>
    <w:family w:val="roman"/>
    <w:pitch w:val="default"/>
  </w:font>
  <w:font w:name="Montserrat-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6B4A0E" w:rsidRDefault="006B4A0E">
        <w:pPr>
          <w:pStyle w:val="Piedepgina"/>
          <w:pBdr>
            <w:top w:val="single" w:sz="4" w:space="1" w:color="D9D9D9" w:themeColor="background1" w:themeShade="D9"/>
          </w:pBdr>
          <w:rPr>
            <w:b/>
            <w:bCs/>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b/>
            <w:bCs/>
            <w:noProof/>
          </w:rPr>
          <w:t>2</w:t>
        </w:r>
        <w:r>
          <w:rPr>
            <w:b/>
            <w:bCs/>
            <w:noProof/>
            <w:color w:val="2B579A"/>
            <w:shd w:val="clear" w:color="auto" w:fill="E6E6E6"/>
          </w:rPr>
          <w:fldChar w:fldCharType="end"/>
        </w:r>
        <w:r>
          <w:rPr>
            <w:b/>
            <w:bCs/>
          </w:rPr>
          <w:t xml:space="preserve"> | </w:t>
        </w:r>
        <w:r>
          <w:rPr>
            <w:color w:val="7F7F7F" w:themeColor="background1" w:themeShade="7F"/>
            <w:spacing w:val="60"/>
          </w:rPr>
          <w:t>Page</w:t>
        </w:r>
      </w:p>
    </w:sdtContent>
  </w:sdt>
  <w:p w14:paraId="68D0DD38" w14:textId="77777777" w:rsidR="006B4A0E" w:rsidRDefault="006B4A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0B6A0" w14:textId="77777777" w:rsidR="0054344A" w:rsidRDefault="0054344A" w:rsidP="007410DD">
      <w:pPr>
        <w:spacing w:after="0" w:line="240" w:lineRule="auto"/>
      </w:pPr>
      <w:r>
        <w:separator/>
      </w:r>
    </w:p>
  </w:footnote>
  <w:footnote w:type="continuationSeparator" w:id="0">
    <w:p w14:paraId="38264017" w14:textId="77777777" w:rsidR="0054344A" w:rsidRDefault="0054344A"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4F563B64" w:rsidR="006B4A0E" w:rsidRDefault="006B4A0E">
    <w:pPr>
      <w:pStyle w:val="Encabezado"/>
    </w:pPr>
    <w:r>
      <w:t xml:space="preserve">[Country Name] SITREP [#] [DATE] </w:t>
    </w:r>
  </w:p>
  <w:p w14:paraId="685C8B5F" w14:textId="5910AA62" w:rsidR="006B4A0E" w:rsidRDefault="006B4A0E" w:rsidP="007410DD">
    <w:pPr>
      <w:pStyle w:val="Encabezado"/>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93DE7"/>
    <w:multiLevelType w:val="hybridMultilevel"/>
    <w:tmpl w:val="F14C93CE"/>
    <w:lvl w:ilvl="0" w:tplc="5E7E9B0E">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D0F47"/>
    <w:multiLevelType w:val="hybridMultilevel"/>
    <w:tmpl w:val="AA60A676"/>
    <w:lvl w:ilvl="0" w:tplc="91A4D028">
      <w:start w:val="1"/>
      <w:numFmt w:val="bullet"/>
      <w:lvlText w:val=""/>
      <w:lvlJc w:val="left"/>
      <w:pPr>
        <w:ind w:left="720" w:hanging="360"/>
      </w:pPr>
      <w:rPr>
        <w:rFonts w:ascii="Symbol" w:hAnsi="Symbol" w:hint="default"/>
      </w:rPr>
    </w:lvl>
    <w:lvl w:ilvl="1" w:tplc="06E6F27E">
      <w:start w:val="1"/>
      <w:numFmt w:val="bullet"/>
      <w:lvlText w:val="o"/>
      <w:lvlJc w:val="left"/>
      <w:pPr>
        <w:ind w:left="1440" w:hanging="360"/>
      </w:pPr>
      <w:rPr>
        <w:rFonts w:ascii="Courier New" w:hAnsi="Courier New" w:hint="default"/>
      </w:rPr>
    </w:lvl>
    <w:lvl w:ilvl="2" w:tplc="8E666AE0">
      <w:start w:val="1"/>
      <w:numFmt w:val="bullet"/>
      <w:lvlText w:val=""/>
      <w:lvlJc w:val="left"/>
      <w:pPr>
        <w:ind w:left="2160" w:hanging="360"/>
      </w:pPr>
      <w:rPr>
        <w:rFonts w:ascii="Wingdings" w:hAnsi="Wingdings" w:hint="default"/>
      </w:rPr>
    </w:lvl>
    <w:lvl w:ilvl="3" w:tplc="761C6BB8">
      <w:start w:val="1"/>
      <w:numFmt w:val="bullet"/>
      <w:lvlText w:val=""/>
      <w:lvlJc w:val="left"/>
      <w:pPr>
        <w:ind w:left="2880" w:hanging="360"/>
      </w:pPr>
      <w:rPr>
        <w:rFonts w:ascii="Symbol" w:hAnsi="Symbol" w:hint="default"/>
      </w:rPr>
    </w:lvl>
    <w:lvl w:ilvl="4" w:tplc="0A76CFEE">
      <w:start w:val="1"/>
      <w:numFmt w:val="bullet"/>
      <w:lvlText w:val="o"/>
      <w:lvlJc w:val="left"/>
      <w:pPr>
        <w:ind w:left="3600" w:hanging="360"/>
      </w:pPr>
      <w:rPr>
        <w:rFonts w:ascii="Courier New" w:hAnsi="Courier New" w:hint="default"/>
      </w:rPr>
    </w:lvl>
    <w:lvl w:ilvl="5" w:tplc="63C611AA">
      <w:start w:val="1"/>
      <w:numFmt w:val="bullet"/>
      <w:lvlText w:val=""/>
      <w:lvlJc w:val="left"/>
      <w:pPr>
        <w:ind w:left="4320" w:hanging="360"/>
      </w:pPr>
      <w:rPr>
        <w:rFonts w:ascii="Wingdings" w:hAnsi="Wingdings" w:hint="default"/>
      </w:rPr>
    </w:lvl>
    <w:lvl w:ilvl="6" w:tplc="E9E46BEE">
      <w:start w:val="1"/>
      <w:numFmt w:val="bullet"/>
      <w:lvlText w:val=""/>
      <w:lvlJc w:val="left"/>
      <w:pPr>
        <w:ind w:left="5040" w:hanging="360"/>
      </w:pPr>
      <w:rPr>
        <w:rFonts w:ascii="Symbol" w:hAnsi="Symbol" w:hint="default"/>
      </w:rPr>
    </w:lvl>
    <w:lvl w:ilvl="7" w:tplc="F7CCE358">
      <w:start w:val="1"/>
      <w:numFmt w:val="bullet"/>
      <w:lvlText w:val="o"/>
      <w:lvlJc w:val="left"/>
      <w:pPr>
        <w:ind w:left="5760" w:hanging="360"/>
      </w:pPr>
      <w:rPr>
        <w:rFonts w:ascii="Courier New" w:hAnsi="Courier New" w:hint="default"/>
      </w:rPr>
    </w:lvl>
    <w:lvl w:ilvl="8" w:tplc="623E5D62">
      <w:start w:val="1"/>
      <w:numFmt w:val="bullet"/>
      <w:lvlText w:val=""/>
      <w:lvlJc w:val="left"/>
      <w:pPr>
        <w:ind w:left="6480" w:hanging="360"/>
      </w:pPr>
      <w:rPr>
        <w:rFonts w:ascii="Wingdings" w:hAnsi="Wingdings" w:hint="default"/>
      </w:rPr>
    </w:lvl>
  </w:abstractNum>
  <w:abstractNum w:abstractNumId="3" w15:restartNumberingAfterBreak="0">
    <w:nsid w:val="145F291F"/>
    <w:multiLevelType w:val="hybridMultilevel"/>
    <w:tmpl w:val="F77006A6"/>
    <w:lvl w:ilvl="0" w:tplc="04A8EE28">
      <w:start w:val="82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663E1"/>
    <w:multiLevelType w:val="hybridMultilevel"/>
    <w:tmpl w:val="D598E0CE"/>
    <w:lvl w:ilvl="0" w:tplc="E8663348">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01003F"/>
    <w:multiLevelType w:val="hybridMultilevel"/>
    <w:tmpl w:val="4A8E998A"/>
    <w:lvl w:ilvl="0" w:tplc="FA3C694E">
      <w:start w:val="1"/>
      <w:numFmt w:val="bullet"/>
      <w:lvlText w:val=""/>
      <w:lvlJc w:val="left"/>
      <w:pPr>
        <w:ind w:left="1080" w:hanging="360"/>
      </w:pPr>
      <w:rPr>
        <w:rFonts w:ascii="Symbol" w:eastAsiaTheme="minorHAnsi" w:hAnsi="Symbol" w:cstheme="minorHAns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DFE4A2D"/>
    <w:multiLevelType w:val="hybridMultilevel"/>
    <w:tmpl w:val="210AC066"/>
    <w:lvl w:ilvl="0" w:tplc="E48EAAB2">
      <w:start w:val="822"/>
      <w:numFmt w:val="bullet"/>
      <w:lvlText w:val=""/>
      <w:lvlJc w:val="left"/>
      <w:pPr>
        <w:ind w:left="1440" w:hanging="360"/>
      </w:pPr>
      <w:rPr>
        <w:rFonts w:ascii="Wingdings" w:eastAsiaTheme="minorHAnsi" w:hAnsi="Wingdings" w:cstheme="minorHAns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1606092"/>
    <w:multiLevelType w:val="hybridMultilevel"/>
    <w:tmpl w:val="4DB45512"/>
    <w:lvl w:ilvl="0" w:tplc="5C708C6A">
      <w:start w:val="1"/>
      <w:numFmt w:val="bullet"/>
      <w:lvlText w:val=""/>
      <w:lvlJc w:val="left"/>
      <w:pPr>
        <w:ind w:left="1080" w:hanging="360"/>
      </w:pPr>
      <w:rPr>
        <w:rFonts w:ascii="Symbol" w:eastAsiaTheme="minorHAnsi" w:hAnsi="Symbol" w:cstheme="minorHAns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28C5206"/>
    <w:multiLevelType w:val="hybridMultilevel"/>
    <w:tmpl w:val="7646B580"/>
    <w:lvl w:ilvl="0" w:tplc="09209534">
      <w:start w:val="3"/>
      <w:numFmt w:val="bullet"/>
      <w:lvlText w:val=""/>
      <w:lvlJc w:val="left"/>
      <w:pPr>
        <w:ind w:left="1440" w:hanging="360"/>
      </w:pPr>
      <w:rPr>
        <w:rFonts w:ascii="Wingdings" w:eastAsiaTheme="minorHAnsi" w:hAnsi="Wingdings" w:cstheme="minorHAns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5D371DB"/>
    <w:multiLevelType w:val="hybridMultilevel"/>
    <w:tmpl w:val="D2F225F6"/>
    <w:lvl w:ilvl="0" w:tplc="60BEC54E">
      <w:start w:val="22"/>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D9605F"/>
    <w:multiLevelType w:val="hybridMultilevel"/>
    <w:tmpl w:val="B6268260"/>
    <w:lvl w:ilvl="0" w:tplc="AA421CC2">
      <w:start w:val="1"/>
      <w:numFmt w:val="decimal"/>
      <w:lvlText w:val="(%1)"/>
      <w:lvlJc w:val="left"/>
      <w:pPr>
        <w:ind w:left="720" w:hanging="360"/>
      </w:pPr>
      <w:rPr>
        <w:rFonts w:ascii="Segoe UI" w:eastAsia="Times New Roman" w:hAnsi="Segoe UI" w:cs="Segoe UI" w:hint="default"/>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7B5646"/>
    <w:multiLevelType w:val="hybridMultilevel"/>
    <w:tmpl w:val="8B5CDA0C"/>
    <w:lvl w:ilvl="0" w:tplc="A0F8DCC2">
      <w:start w:val="2"/>
      <w:numFmt w:val="bullet"/>
      <w:lvlText w:val=""/>
      <w:lvlJc w:val="left"/>
      <w:pPr>
        <w:ind w:left="2520" w:hanging="360"/>
      </w:pPr>
      <w:rPr>
        <w:rFonts w:ascii="Wingdings" w:eastAsiaTheme="minorHAnsi" w:hAnsi="Wingdings" w:cstheme="minorHAnsi"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4"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B315A4"/>
    <w:multiLevelType w:val="hybridMultilevel"/>
    <w:tmpl w:val="C8A88A2C"/>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7307"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18"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6"/>
  </w:num>
  <w:num w:numId="3">
    <w:abstractNumId w:val="1"/>
  </w:num>
  <w:num w:numId="4">
    <w:abstractNumId w:val="15"/>
  </w:num>
  <w:num w:numId="5">
    <w:abstractNumId w:val="1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1"/>
  </w:num>
  <w:num w:numId="9">
    <w:abstractNumId w:val="7"/>
  </w:num>
  <w:num w:numId="10">
    <w:abstractNumId w:val="17"/>
  </w:num>
  <w:num w:numId="11">
    <w:abstractNumId w:val="8"/>
  </w:num>
  <w:num w:numId="12">
    <w:abstractNumId w:val="10"/>
  </w:num>
  <w:num w:numId="13">
    <w:abstractNumId w:val="3"/>
  </w:num>
  <w:num w:numId="14">
    <w:abstractNumId w:val="6"/>
  </w:num>
  <w:num w:numId="15">
    <w:abstractNumId w:val="0"/>
  </w:num>
  <w:num w:numId="16">
    <w:abstractNumId w:val="13"/>
  </w:num>
  <w:num w:numId="17">
    <w:abstractNumId w:val="5"/>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02D3"/>
    <w:rsid w:val="00001276"/>
    <w:rsid w:val="00001FD1"/>
    <w:rsid w:val="00002CC1"/>
    <w:rsid w:val="0000330A"/>
    <w:rsid w:val="00005224"/>
    <w:rsid w:val="000074DA"/>
    <w:rsid w:val="00007FF6"/>
    <w:rsid w:val="0000A29C"/>
    <w:rsid w:val="00010394"/>
    <w:rsid w:val="00010428"/>
    <w:rsid w:val="000116CF"/>
    <w:rsid w:val="00012528"/>
    <w:rsid w:val="00014A3D"/>
    <w:rsid w:val="000156F7"/>
    <w:rsid w:val="000159C3"/>
    <w:rsid w:val="00015A47"/>
    <w:rsid w:val="00016538"/>
    <w:rsid w:val="000165AB"/>
    <w:rsid w:val="00020938"/>
    <w:rsid w:val="00021D53"/>
    <w:rsid w:val="000244B4"/>
    <w:rsid w:val="00025708"/>
    <w:rsid w:val="00026C5A"/>
    <w:rsid w:val="000328B2"/>
    <w:rsid w:val="00033E83"/>
    <w:rsid w:val="000354E9"/>
    <w:rsid w:val="000371C4"/>
    <w:rsid w:val="00040251"/>
    <w:rsid w:val="00041398"/>
    <w:rsid w:val="00041BB1"/>
    <w:rsid w:val="00042DF5"/>
    <w:rsid w:val="0004318A"/>
    <w:rsid w:val="0004327A"/>
    <w:rsid w:val="00043773"/>
    <w:rsid w:val="000460A7"/>
    <w:rsid w:val="000461AF"/>
    <w:rsid w:val="000465D0"/>
    <w:rsid w:val="0004787A"/>
    <w:rsid w:val="00047CF9"/>
    <w:rsid w:val="0005061D"/>
    <w:rsid w:val="00052192"/>
    <w:rsid w:val="0005387E"/>
    <w:rsid w:val="000542D3"/>
    <w:rsid w:val="000570AE"/>
    <w:rsid w:val="00057AA2"/>
    <w:rsid w:val="000601A1"/>
    <w:rsid w:val="0006059B"/>
    <w:rsid w:val="0006106B"/>
    <w:rsid w:val="000623BC"/>
    <w:rsid w:val="00062880"/>
    <w:rsid w:val="00062EE1"/>
    <w:rsid w:val="0006321A"/>
    <w:rsid w:val="00064210"/>
    <w:rsid w:val="0006559A"/>
    <w:rsid w:val="000658BC"/>
    <w:rsid w:val="00067154"/>
    <w:rsid w:val="000676F8"/>
    <w:rsid w:val="00067D10"/>
    <w:rsid w:val="00067D14"/>
    <w:rsid w:val="0007080F"/>
    <w:rsid w:val="000734E9"/>
    <w:rsid w:val="00074497"/>
    <w:rsid w:val="00075B21"/>
    <w:rsid w:val="00077300"/>
    <w:rsid w:val="0007769C"/>
    <w:rsid w:val="0008028B"/>
    <w:rsid w:val="00080458"/>
    <w:rsid w:val="00080B51"/>
    <w:rsid w:val="00081C5C"/>
    <w:rsid w:val="00082875"/>
    <w:rsid w:val="00082CC8"/>
    <w:rsid w:val="00083428"/>
    <w:rsid w:val="00084D34"/>
    <w:rsid w:val="000856DA"/>
    <w:rsid w:val="0008625A"/>
    <w:rsid w:val="00086F90"/>
    <w:rsid w:val="000870B8"/>
    <w:rsid w:val="00090666"/>
    <w:rsid w:val="00091B87"/>
    <w:rsid w:val="0009291F"/>
    <w:rsid w:val="000936F0"/>
    <w:rsid w:val="000940F8"/>
    <w:rsid w:val="00094166"/>
    <w:rsid w:val="00094A33"/>
    <w:rsid w:val="00094A7C"/>
    <w:rsid w:val="00094B56"/>
    <w:rsid w:val="0009525B"/>
    <w:rsid w:val="000959EA"/>
    <w:rsid w:val="00096BD7"/>
    <w:rsid w:val="00096C97"/>
    <w:rsid w:val="00097C1D"/>
    <w:rsid w:val="000A01FE"/>
    <w:rsid w:val="000A0E32"/>
    <w:rsid w:val="000A14BB"/>
    <w:rsid w:val="000A1A4A"/>
    <w:rsid w:val="000A2538"/>
    <w:rsid w:val="000A38D3"/>
    <w:rsid w:val="000A5C69"/>
    <w:rsid w:val="000A5ED4"/>
    <w:rsid w:val="000A6ED2"/>
    <w:rsid w:val="000A73A2"/>
    <w:rsid w:val="000B03FE"/>
    <w:rsid w:val="000B06B4"/>
    <w:rsid w:val="000B0920"/>
    <w:rsid w:val="000B1BAD"/>
    <w:rsid w:val="000B216E"/>
    <w:rsid w:val="000B2F56"/>
    <w:rsid w:val="000B3106"/>
    <w:rsid w:val="000B4056"/>
    <w:rsid w:val="000B48A2"/>
    <w:rsid w:val="000B6FB2"/>
    <w:rsid w:val="000C0520"/>
    <w:rsid w:val="000C0B50"/>
    <w:rsid w:val="000C1F74"/>
    <w:rsid w:val="000C3C61"/>
    <w:rsid w:val="000C5A8B"/>
    <w:rsid w:val="000C7BC4"/>
    <w:rsid w:val="000D02A1"/>
    <w:rsid w:val="000D03AC"/>
    <w:rsid w:val="000D071A"/>
    <w:rsid w:val="000D24D4"/>
    <w:rsid w:val="000D24FA"/>
    <w:rsid w:val="000D27CE"/>
    <w:rsid w:val="000D2964"/>
    <w:rsid w:val="000D2DD0"/>
    <w:rsid w:val="000D3758"/>
    <w:rsid w:val="000D376A"/>
    <w:rsid w:val="000D5178"/>
    <w:rsid w:val="000D69A1"/>
    <w:rsid w:val="000D6BE9"/>
    <w:rsid w:val="000D7286"/>
    <w:rsid w:val="000D7C2C"/>
    <w:rsid w:val="000E0E8B"/>
    <w:rsid w:val="000E414F"/>
    <w:rsid w:val="000E458A"/>
    <w:rsid w:val="000E5C9E"/>
    <w:rsid w:val="000E793A"/>
    <w:rsid w:val="000F3058"/>
    <w:rsid w:val="000F529B"/>
    <w:rsid w:val="000F57D6"/>
    <w:rsid w:val="000F67D0"/>
    <w:rsid w:val="000F6AC2"/>
    <w:rsid w:val="000F6DC4"/>
    <w:rsid w:val="000F79B3"/>
    <w:rsid w:val="0010003E"/>
    <w:rsid w:val="001010B4"/>
    <w:rsid w:val="001022C3"/>
    <w:rsid w:val="00102E9A"/>
    <w:rsid w:val="00103E4E"/>
    <w:rsid w:val="00103EB3"/>
    <w:rsid w:val="00104FE9"/>
    <w:rsid w:val="00105F74"/>
    <w:rsid w:val="00111C58"/>
    <w:rsid w:val="00111E18"/>
    <w:rsid w:val="00111F21"/>
    <w:rsid w:val="001122ED"/>
    <w:rsid w:val="001130DD"/>
    <w:rsid w:val="0011325A"/>
    <w:rsid w:val="001141EB"/>
    <w:rsid w:val="0011470D"/>
    <w:rsid w:val="001149C3"/>
    <w:rsid w:val="001154C9"/>
    <w:rsid w:val="00115669"/>
    <w:rsid w:val="001159B3"/>
    <w:rsid w:val="00123158"/>
    <w:rsid w:val="0012388E"/>
    <w:rsid w:val="0012436A"/>
    <w:rsid w:val="00124D9C"/>
    <w:rsid w:val="00124F57"/>
    <w:rsid w:val="00126052"/>
    <w:rsid w:val="00126D1A"/>
    <w:rsid w:val="00126E99"/>
    <w:rsid w:val="00131A94"/>
    <w:rsid w:val="00132679"/>
    <w:rsid w:val="001330F9"/>
    <w:rsid w:val="00135A04"/>
    <w:rsid w:val="00135EB7"/>
    <w:rsid w:val="001365DD"/>
    <w:rsid w:val="00136944"/>
    <w:rsid w:val="00137316"/>
    <w:rsid w:val="00142F42"/>
    <w:rsid w:val="00143758"/>
    <w:rsid w:val="00144D07"/>
    <w:rsid w:val="00146223"/>
    <w:rsid w:val="00150E00"/>
    <w:rsid w:val="00151451"/>
    <w:rsid w:val="00151933"/>
    <w:rsid w:val="00151EA4"/>
    <w:rsid w:val="0015205E"/>
    <w:rsid w:val="001520E7"/>
    <w:rsid w:val="00152FB0"/>
    <w:rsid w:val="001531DB"/>
    <w:rsid w:val="001555C9"/>
    <w:rsid w:val="00161F33"/>
    <w:rsid w:val="00164578"/>
    <w:rsid w:val="00165564"/>
    <w:rsid w:val="00166E52"/>
    <w:rsid w:val="00167F0B"/>
    <w:rsid w:val="001705E7"/>
    <w:rsid w:val="0017166D"/>
    <w:rsid w:val="001716F3"/>
    <w:rsid w:val="0017247E"/>
    <w:rsid w:val="00173B5E"/>
    <w:rsid w:val="00174CBA"/>
    <w:rsid w:val="00175EF2"/>
    <w:rsid w:val="0017628B"/>
    <w:rsid w:val="00176D07"/>
    <w:rsid w:val="00177C3C"/>
    <w:rsid w:val="00180877"/>
    <w:rsid w:val="00181618"/>
    <w:rsid w:val="00181CEE"/>
    <w:rsid w:val="0018294B"/>
    <w:rsid w:val="00182BD6"/>
    <w:rsid w:val="001861E0"/>
    <w:rsid w:val="001868E4"/>
    <w:rsid w:val="00190FA5"/>
    <w:rsid w:val="00191781"/>
    <w:rsid w:val="00192353"/>
    <w:rsid w:val="00192F7D"/>
    <w:rsid w:val="0019353F"/>
    <w:rsid w:val="0019693F"/>
    <w:rsid w:val="00197840"/>
    <w:rsid w:val="00197CE7"/>
    <w:rsid w:val="001A06AF"/>
    <w:rsid w:val="001A1D2C"/>
    <w:rsid w:val="001A24A8"/>
    <w:rsid w:val="001A294D"/>
    <w:rsid w:val="001A2976"/>
    <w:rsid w:val="001A3622"/>
    <w:rsid w:val="001A38BE"/>
    <w:rsid w:val="001A5C99"/>
    <w:rsid w:val="001A76B5"/>
    <w:rsid w:val="001B03FF"/>
    <w:rsid w:val="001B0587"/>
    <w:rsid w:val="001B2A92"/>
    <w:rsid w:val="001B4446"/>
    <w:rsid w:val="001B62E3"/>
    <w:rsid w:val="001B6D91"/>
    <w:rsid w:val="001B73F0"/>
    <w:rsid w:val="001C3EDA"/>
    <w:rsid w:val="001C4020"/>
    <w:rsid w:val="001C4145"/>
    <w:rsid w:val="001C41BA"/>
    <w:rsid w:val="001C4601"/>
    <w:rsid w:val="001C76C5"/>
    <w:rsid w:val="001D0E89"/>
    <w:rsid w:val="001D1717"/>
    <w:rsid w:val="001D2443"/>
    <w:rsid w:val="001D46A6"/>
    <w:rsid w:val="001D5F76"/>
    <w:rsid w:val="001D6604"/>
    <w:rsid w:val="001D66CA"/>
    <w:rsid w:val="001D6ABB"/>
    <w:rsid w:val="001D7A90"/>
    <w:rsid w:val="001D7B3D"/>
    <w:rsid w:val="001E10FA"/>
    <w:rsid w:val="001E1283"/>
    <w:rsid w:val="001E1D01"/>
    <w:rsid w:val="001E1E53"/>
    <w:rsid w:val="001E3524"/>
    <w:rsid w:val="001E4A78"/>
    <w:rsid w:val="001F0279"/>
    <w:rsid w:val="001F1582"/>
    <w:rsid w:val="001F2C78"/>
    <w:rsid w:val="001F350D"/>
    <w:rsid w:val="001F4296"/>
    <w:rsid w:val="001F4449"/>
    <w:rsid w:val="001F6C19"/>
    <w:rsid w:val="001F7C35"/>
    <w:rsid w:val="002013BA"/>
    <w:rsid w:val="00207247"/>
    <w:rsid w:val="0020784D"/>
    <w:rsid w:val="0020798E"/>
    <w:rsid w:val="00207AB0"/>
    <w:rsid w:val="00210BF1"/>
    <w:rsid w:val="00211181"/>
    <w:rsid w:val="00211F02"/>
    <w:rsid w:val="002120C1"/>
    <w:rsid w:val="00212658"/>
    <w:rsid w:val="00213F7F"/>
    <w:rsid w:val="00214416"/>
    <w:rsid w:val="002155FA"/>
    <w:rsid w:val="0021578E"/>
    <w:rsid w:val="00215AAE"/>
    <w:rsid w:val="00216F78"/>
    <w:rsid w:val="00222269"/>
    <w:rsid w:val="002229D2"/>
    <w:rsid w:val="00227289"/>
    <w:rsid w:val="00227C2D"/>
    <w:rsid w:val="002309B5"/>
    <w:rsid w:val="00231271"/>
    <w:rsid w:val="002321B3"/>
    <w:rsid w:val="00234DAE"/>
    <w:rsid w:val="00235937"/>
    <w:rsid w:val="00235AA6"/>
    <w:rsid w:val="002360FF"/>
    <w:rsid w:val="002361F5"/>
    <w:rsid w:val="002371B1"/>
    <w:rsid w:val="00241129"/>
    <w:rsid w:val="00241CBC"/>
    <w:rsid w:val="0024205B"/>
    <w:rsid w:val="002424A1"/>
    <w:rsid w:val="00245247"/>
    <w:rsid w:val="0024660C"/>
    <w:rsid w:val="0024714D"/>
    <w:rsid w:val="002474E2"/>
    <w:rsid w:val="0024762D"/>
    <w:rsid w:val="002478CF"/>
    <w:rsid w:val="00247B55"/>
    <w:rsid w:val="002501B3"/>
    <w:rsid w:val="0025067A"/>
    <w:rsid w:val="00250F7C"/>
    <w:rsid w:val="00251CD7"/>
    <w:rsid w:val="00251EEC"/>
    <w:rsid w:val="00252CBF"/>
    <w:rsid w:val="0025328B"/>
    <w:rsid w:val="00256A07"/>
    <w:rsid w:val="00257734"/>
    <w:rsid w:val="00260260"/>
    <w:rsid w:val="00261FF1"/>
    <w:rsid w:val="0026226F"/>
    <w:rsid w:val="0026292A"/>
    <w:rsid w:val="0026341E"/>
    <w:rsid w:val="00263675"/>
    <w:rsid w:val="002643AA"/>
    <w:rsid w:val="002652CC"/>
    <w:rsid w:val="00265CE0"/>
    <w:rsid w:val="0026623D"/>
    <w:rsid w:val="0027167A"/>
    <w:rsid w:val="00271732"/>
    <w:rsid w:val="00271F84"/>
    <w:rsid w:val="0027211A"/>
    <w:rsid w:val="00275F44"/>
    <w:rsid w:val="002767E6"/>
    <w:rsid w:val="002771B4"/>
    <w:rsid w:val="00277ABB"/>
    <w:rsid w:val="002804F9"/>
    <w:rsid w:val="00281ED2"/>
    <w:rsid w:val="00281EEA"/>
    <w:rsid w:val="00281F8F"/>
    <w:rsid w:val="0028335B"/>
    <w:rsid w:val="002835F3"/>
    <w:rsid w:val="002840B4"/>
    <w:rsid w:val="00284416"/>
    <w:rsid w:val="00286B94"/>
    <w:rsid w:val="00290330"/>
    <w:rsid w:val="002905BE"/>
    <w:rsid w:val="002920FA"/>
    <w:rsid w:val="0029335A"/>
    <w:rsid w:val="0029352B"/>
    <w:rsid w:val="00293917"/>
    <w:rsid w:val="00296D42"/>
    <w:rsid w:val="00297518"/>
    <w:rsid w:val="002977D0"/>
    <w:rsid w:val="002A3817"/>
    <w:rsid w:val="002A3D2A"/>
    <w:rsid w:val="002B033B"/>
    <w:rsid w:val="002B12B2"/>
    <w:rsid w:val="002B1344"/>
    <w:rsid w:val="002B2F97"/>
    <w:rsid w:val="002B4AE1"/>
    <w:rsid w:val="002B4EF6"/>
    <w:rsid w:val="002B5D88"/>
    <w:rsid w:val="002B7F26"/>
    <w:rsid w:val="002C19D0"/>
    <w:rsid w:val="002C1BC4"/>
    <w:rsid w:val="002C50A9"/>
    <w:rsid w:val="002D01C7"/>
    <w:rsid w:val="002D045A"/>
    <w:rsid w:val="002D2340"/>
    <w:rsid w:val="002D2BA4"/>
    <w:rsid w:val="002D2F46"/>
    <w:rsid w:val="002D3F0F"/>
    <w:rsid w:val="002D7BC3"/>
    <w:rsid w:val="002E0FD3"/>
    <w:rsid w:val="002E34F3"/>
    <w:rsid w:val="002E41F9"/>
    <w:rsid w:val="002E4559"/>
    <w:rsid w:val="002E46CE"/>
    <w:rsid w:val="002E60CB"/>
    <w:rsid w:val="002E7469"/>
    <w:rsid w:val="002F00C2"/>
    <w:rsid w:val="002F02B9"/>
    <w:rsid w:val="002F162F"/>
    <w:rsid w:val="002F27BA"/>
    <w:rsid w:val="002F2A1D"/>
    <w:rsid w:val="002F47D7"/>
    <w:rsid w:val="002F51F3"/>
    <w:rsid w:val="002F5C27"/>
    <w:rsid w:val="002F7C17"/>
    <w:rsid w:val="002F7C77"/>
    <w:rsid w:val="002F7D45"/>
    <w:rsid w:val="0030024D"/>
    <w:rsid w:val="00300DA9"/>
    <w:rsid w:val="00301450"/>
    <w:rsid w:val="003014D8"/>
    <w:rsid w:val="00301DDC"/>
    <w:rsid w:val="003024E9"/>
    <w:rsid w:val="00303656"/>
    <w:rsid w:val="00304D81"/>
    <w:rsid w:val="00306FC6"/>
    <w:rsid w:val="003079B5"/>
    <w:rsid w:val="00307AC1"/>
    <w:rsid w:val="00307FBC"/>
    <w:rsid w:val="003111C7"/>
    <w:rsid w:val="00312826"/>
    <w:rsid w:val="0031335A"/>
    <w:rsid w:val="00313889"/>
    <w:rsid w:val="00313931"/>
    <w:rsid w:val="0031453F"/>
    <w:rsid w:val="0031613D"/>
    <w:rsid w:val="0031765A"/>
    <w:rsid w:val="003178B6"/>
    <w:rsid w:val="00320A88"/>
    <w:rsid w:val="00323C49"/>
    <w:rsid w:val="003242F0"/>
    <w:rsid w:val="003244F4"/>
    <w:rsid w:val="0032541C"/>
    <w:rsid w:val="0032602A"/>
    <w:rsid w:val="0032608C"/>
    <w:rsid w:val="00326E6F"/>
    <w:rsid w:val="00327203"/>
    <w:rsid w:val="0032799F"/>
    <w:rsid w:val="00327CCA"/>
    <w:rsid w:val="00327DA1"/>
    <w:rsid w:val="003310FB"/>
    <w:rsid w:val="003315CC"/>
    <w:rsid w:val="00331BD3"/>
    <w:rsid w:val="00331F30"/>
    <w:rsid w:val="0033245B"/>
    <w:rsid w:val="003336EF"/>
    <w:rsid w:val="00334A1A"/>
    <w:rsid w:val="00334D1A"/>
    <w:rsid w:val="00334DFF"/>
    <w:rsid w:val="00335241"/>
    <w:rsid w:val="00335474"/>
    <w:rsid w:val="003360BE"/>
    <w:rsid w:val="00340BEC"/>
    <w:rsid w:val="003414DD"/>
    <w:rsid w:val="0034283D"/>
    <w:rsid w:val="00342A0B"/>
    <w:rsid w:val="0034502B"/>
    <w:rsid w:val="00347EF5"/>
    <w:rsid w:val="00351313"/>
    <w:rsid w:val="00351B6C"/>
    <w:rsid w:val="00352EB4"/>
    <w:rsid w:val="00355D5D"/>
    <w:rsid w:val="003572FF"/>
    <w:rsid w:val="003607FF"/>
    <w:rsid w:val="00361391"/>
    <w:rsid w:val="003626EF"/>
    <w:rsid w:val="00365FA6"/>
    <w:rsid w:val="003672E8"/>
    <w:rsid w:val="00367438"/>
    <w:rsid w:val="003728BF"/>
    <w:rsid w:val="0037536C"/>
    <w:rsid w:val="003753AF"/>
    <w:rsid w:val="0037659A"/>
    <w:rsid w:val="00377B6E"/>
    <w:rsid w:val="00377CF8"/>
    <w:rsid w:val="0038005E"/>
    <w:rsid w:val="00380545"/>
    <w:rsid w:val="0038133B"/>
    <w:rsid w:val="0038317E"/>
    <w:rsid w:val="00383284"/>
    <w:rsid w:val="003842E6"/>
    <w:rsid w:val="0038567F"/>
    <w:rsid w:val="003856FE"/>
    <w:rsid w:val="003871AD"/>
    <w:rsid w:val="0038731C"/>
    <w:rsid w:val="00387C11"/>
    <w:rsid w:val="00390D7E"/>
    <w:rsid w:val="00392DB2"/>
    <w:rsid w:val="00392E34"/>
    <w:rsid w:val="00394084"/>
    <w:rsid w:val="00395F25"/>
    <w:rsid w:val="00396071"/>
    <w:rsid w:val="0039655D"/>
    <w:rsid w:val="00396EEC"/>
    <w:rsid w:val="00397A46"/>
    <w:rsid w:val="003A05B9"/>
    <w:rsid w:val="003A0C6C"/>
    <w:rsid w:val="003A17C6"/>
    <w:rsid w:val="003A4409"/>
    <w:rsid w:val="003A56B7"/>
    <w:rsid w:val="003A59A9"/>
    <w:rsid w:val="003A61DA"/>
    <w:rsid w:val="003A6ECA"/>
    <w:rsid w:val="003B033C"/>
    <w:rsid w:val="003B0D04"/>
    <w:rsid w:val="003B1086"/>
    <w:rsid w:val="003B1F17"/>
    <w:rsid w:val="003B274E"/>
    <w:rsid w:val="003B2D85"/>
    <w:rsid w:val="003B634E"/>
    <w:rsid w:val="003C0B41"/>
    <w:rsid w:val="003C1B3E"/>
    <w:rsid w:val="003C3EC2"/>
    <w:rsid w:val="003C4A51"/>
    <w:rsid w:val="003C583E"/>
    <w:rsid w:val="003C58F1"/>
    <w:rsid w:val="003C5C89"/>
    <w:rsid w:val="003C5DD2"/>
    <w:rsid w:val="003C5F1C"/>
    <w:rsid w:val="003C63AF"/>
    <w:rsid w:val="003C674B"/>
    <w:rsid w:val="003C7018"/>
    <w:rsid w:val="003D044C"/>
    <w:rsid w:val="003D24E8"/>
    <w:rsid w:val="003D251A"/>
    <w:rsid w:val="003D2F5A"/>
    <w:rsid w:val="003D6172"/>
    <w:rsid w:val="003D6A36"/>
    <w:rsid w:val="003D6B0E"/>
    <w:rsid w:val="003D754B"/>
    <w:rsid w:val="003D7E22"/>
    <w:rsid w:val="003E1AD4"/>
    <w:rsid w:val="003E1B2D"/>
    <w:rsid w:val="003E3FFB"/>
    <w:rsid w:val="003E4660"/>
    <w:rsid w:val="003E4EE1"/>
    <w:rsid w:val="003E5812"/>
    <w:rsid w:val="003E6670"/>
    <w:rsid w:val="003E7D3D"/>
    <w:rsid w:val="003F0C53"/>
    <w:rsid w:val="003F0F00"/>
    <w:rsid w:val="003F3AC3"/>
    <w:rsid w:val="003F4461"/>
    <w:rsid w:val="003F6563"/>
    <w:rsid w:val="003F6BBB"/>
    <w:rsid w:val="003F6EEA"/>
    <w:rsid w:val="003F7C04"/>
    <w:rsid w:val="004003FF"/>
    <w:rsid w:val="004017C1"/>
    <w:rsid w:val="0040207E"/>
    <w:rsid w:val="004037D6"/>
    <w:rsid w:val="00403FC8"/>
    <w:rsid w:val="004040F7"/>
    <w:rsid w:val="004052D8"/>
    <w:rsid w:val="004053AA"/>
    <w:rsid w:val="00405F29"/>
    <w:rsid w:val="00405FB4"/>
    <w:rsid w:val="00406003"/>
    <w:rsid w:val="00407760"/>
    <w:rsid w:val="00407F5A"/>
    <w:rsid w:val="00410C9F"/>
    <w:rsid w:val="00410D56"/>
    <w:rsid w:val="00410F24"/>
    <w:rsid w:val="0041110C"/>
    <w:rsid w:val="004118C5"/>
    <w:rsid w:val="0041205A"/>
    <w:rsid w:val="004152F4"/>
    <w:rsid w:val="00415814"/>
    <w:rsid w:val="00416080"/>
    <w:rsid w:val="00416D7C"/>
    <w:rsid w:val="00416E8C"/>
    <w:rsid w:val="00417A94"/>
    <w:rsid w:val="00417AD6"/>
    <w:rsid w:val="004202B5"/>
    <w:rsid w:val="00421C7E"/>
    <w:rsid w:val="0042361E"/>
    <w:rsid w:val="00424029"/>
    <w:rsid w:val="004250E9"/>
    <w:rsid w:val="004264FE"/>
    <w:rsid w:val="004266EF"/>
    <w:rsid w:val="0043067B"/>
    <w:rsid w:val="004309F0"/>
    <w:rsid w:val="004324D5"/>
    <w:rsid w:val="0043494C"/>
    <w:rsid w:val="00434ABB"/>
    <w:rsid w:val="00436065"/>
    <w:rsid w:val="00436332"/>
    <w:rsid w:val="00440006"/>
    <w:rsid w:val="00440CCF"/>
    <w:rsid w:val="00442947"/>
    <w:rsid w:val="00445790"/>
    <w:rsid w:val="00447186"/>
    <w:rsid w:val="0045019F"/>
    <w:rsid w:val="00451077"/>
    <w:rsid w:val="00451F17"/>
    <w:rsid w:val="00452008"/>
    <w:rsid w:val="00452D7F"/>
    <w:rsid w:val="004531D3"/>
    <w:rsid w:val="0045396F"/>
    <w:rsid w:val="004554DB"/>
    <w:rsid w:val="00455553"/>
    <w:rsid w:val="00456118"/>
    <w:rsid w:val="004578F0"/>
    <w:rsid w:val="00461BE7"/>
    <w:rsid w:val="00461C3E"/>
    <w:rsid w:val="00461DE4"/>
    <w:rsid w:val="00461E52"/>
    <w:rsid w:val="004635C5"/>
    <w:rsid w:val="00463951"/>
    <w:rsid w:val="00463CCD"/>
    <w:rsid w:val="004649E6"/>
    <w:rsid w:val="00466F81"/>
    <w:rsid w:val="00470230"/>
    <w:rsid w:val="00471262"/>
    <w:rsid w:val="00472A47"/>
    <w:rsid w:val="00472C89"/>
    <w:rsid w:val="004745D3"/>
    <w:rsid w:val="00475756"/>
    <w:rsid w:val="0047601D"/>
    <w:rsid w:val="0047780F"/>
    <w:rsid w:val="00477DF7"/>
    <w:rsid w:val="00480928"/>
    <w:rsid w:val="00480F7B"/>
    <w:rsid w:val="0048237A"/>
    <w:rsid w:val="00483E2E"/>
    <w:rsid w:val="004844A3"/>
    <w:rsid w:val="00485860"/>
    <w:rsid w:val="00485944"/>
    <w:rsid w:val="00486127"/>
    <w:rsid w:val="0049267D"/>
    <w:rsid w:val="00492F94"/>
    <w:rsid w:val="004933E4"/>
    <w:rsid w:val="00493ADF"/>
    <w:rsid w:val="00493E6E"/>
    <w:rsid w:val="00494302"/>
    <w:rsid w:val="00494441"/>
    <w:rsid w:val="0049469B"/>
    <w:rsid w:val="00494BD9"/>
    <w:rsid w:val="00494E80"/>
    <w:rsid w:val="004950A8"/>
    <w:rsid w:val="00497592"/>
    <w:rsid w:val="004A02C0"/>
    <w:rsid w:val="004A0459"/>
    <w:rsid w:val="004A0859"/>
    <w:rsid w:val="004A22DD"/>
    <w:rsid w:val="004A2677"/>
    <w:rsid w:val="004A35EE"/>
    <w:rsid w:val="004A5B90"/>
    <w:rsid w:val="004B0906"/>
    <w:rsid w:val="004B0AEA"/>
    <w:rsid w:val="004B0EAE"/>
    <w:rsid w:val="004B0F96"/>
    <w:rsid w:val="004B12D6"/>
    <w:rsid w:val="004B28E6"/>
    <w:rsid w:val="004B6C98"/>
    <w:rsid w:val="004B702D"/>
    <w:rsid w:val="004C09A3"/>
    <w:rsid w:val="004C0E90"/>
    <w:rsid w:val="004C1486"/>
    <w:rsid w:val="004C1EFF"/>
    <w:rsid w:val="004C25EE"/>
    <w:rsid w:val="004C3193"/>
    <w:rsid w:val="004C3752"/>
    <w:rsid w:val="004C382C"/>
    <w:rsid w:val="004C4A7E"/>
    <w:rsid w:val="004C50A4"/>
    <w:rsid w:val="004C54D1"/>
    <w:rsid w:val="004C5521"/>
    <w:rsid w:val="004C59E9"/>
    <w:rsid w:val="004C59F6"/>
    <w:rsid w:val="004C667C"/>
    <w:rsid w:val="004C78BD"/>
    <w:rsid w:val="004D0C20"/>
    <w:rsid w:val="004D0D8E"/>
    <w:rsid w:val="004D1168"/>
    <w:rsid w:val="004D1254"/>
    <w:rsid w:val="004D1E79"/>
    <w:rsid w:val="004D2BA4"/>
    <w:rsid w:val="004D2BE1"/>
    <w:rsid w:val="004D3C99"/>
    <w:rsid w:val="004D4123"/>
    <w:rsid w:val="004D4283"/>
    <w:rsid w:val="004D42B2"/>
    <w:rsid w:val="004D4FB7"/>
    <w:rsid w:val="004D7AC7"/>
    <w:rsid w:val="004D7D16"/>
    <w:rsid w:val="004E04A9"/>
    <w:rsid w:val="004E0C40"/>
    <w:rsid w:val="004E1327"/>
    <w:rsid w:val="004E2B1D"/>
    <w:rsid w:val="004E40CF"/>
    <w:rsid w:val="004E5267"/>
    <w:rsid w:val="004F04A6"/>
    <w:rsid w:val="004F0B38"/>
    <w:rsid w:val="004F253A"/>
    <w:rsid w:val="004F33DA"/>
    <w:rsid w:val="004F55C5"/>
    <w:rsid w:val="004F6B4E"/>
    <w:rsid w:val="004F71E9"/>
    <w:rsid w:val="00500A90"/>
    <w:rsid w:val="00501416"/>
    <w:rsid w:val="00501704"/>
    <w:rsid w:val="00502643"/>
    <w:rsid w:val="00502BBD"/>
    <w:rsid w:val="00503565"/>
    <w:rsid w:val="00503FD4"/>
    <w:rsid w:val="005042E2"/>
    <w:rsid w:val="005044F0"/>
    <w:rsid w:val="005046DC"/>
    <w:rsid w:val="00504BD1"/>
    <w:rsid w:val="005050D5"/>
    <w:rsid w:val="00506259"/>
    <w:rsid w:val="0050650E"/>
    <w:rsid w:val="00507CAE"/>
    <w:rsid w:val="005113F4"/>
    <w:rsid w:val="00513DD5"/>
    <w:rsid w:val="00514067"/>
    <w:rsid w:val="00514416"/>
    <w:rsid w:val="0051559E"/>
    <w:rsid w:val="00515F52"/>
    <w:rsid w:val="00516D79"/>
    <w:rsid w:val="00517BE6"/>
    <w:rsid w:val="005210B3"/>
    <w:rsid w:val="00522162"/>
    <w:rsid w:val="00523908"/>
    <w:rsid w:val="0052470A"/>
    <w:rsid w:val="00524FC0"/>
    <w:rsid w:val="00527582"/>
    <w:rsid w:val="0052796B"/>
    <w:rsid w:val="00530106"/>
    <w:rsid w:val="00530563"/>
    <w:rsid w:val="0053403D"/>
    <w:rsid w:val="005351E8"/>
    <w:rsid w:val="0053675F"/>
    <w:rsid w:val="0053742F"/>
    <w:rsid w:val="005376E7"/>
    <w:rsid w:val="005409F2"/>
    <w:rsid w:val="00542675"/>
    <w:rsid w:val="005427CA"/>
    <w:rsid w:val="005432C2"/>
    <w:rsid w:val="0054344A"/>
    <w:rsid w:val="0054351C"/>
    <w:rsid w:val="00546070"/>
    <w:rsid w:val="005460D4"/>
    <w:rsid w:val="00546BA7"/>
    <w:rsid w:val="00547D11"/>
    <w:rsid w:val="0055189D"/>
    <w:rsid w:val="0055226B"/>
    <w:rsid w:val="005534F7"/>
    <w:rsid w:val="005538D8"/>
    <w:rsid w:val="0055505F"/>
    <w:rsid w:val="00555486"/>
    <w:rsid w:val="00555C02"/>
    <w:rsid w:val="005563B4"/>
    <w:rsid w:val="005603D7"/>
    <w:rsid w:val="00560F1D"/>
    <w:rsid w:val="00562B2C"/>
    <w:rsid w:val="00562DEA"/>
    <w:rsid w:val="00563DFC"/>
    <w:rsid w:val="005645A5"/>
    <w:rsid w:val="0056468B"/>
    <w:rsid w:val="0056547D"/>
    <w:rsid w:val="00566A08"/>
    <w:rsid w:val="00567033"/>
    <w:rsid w:val="00567364"/>
    <w:rsid w:val="00571BA8"/>
    <w:rsid w:val="00574B45"/>
    <w:rsid w:val="00574E1B"/>
    <w:rsid w:val="005767FE"/>
    <w:rsid w:val="00580E33"/>
    <w:rsid w:val="00583725"/>
    <w:rsid w:val="00583B09"/>
    <w:rsid w:val="00584EC6"/>
    <w:rsid w:val="00586494"/>
    <w:rsid w:val="00587145"/>
    <w:rsid w:val="00587708"/>
    <w:rsid w:val="00587B2B"/>
    <w:rsid w:val="00587E72"/>
    <w:rsid w:val="00592843"/>
    <w:rsid w:val="00594C28"/>
    <w:rsid w:val="00594F33"/>
    <w:rsid w:val="00595114"/>
    <w:rsid w:val="005969B5"/>
    <w:rsid w:val="00597896"/>
    <w:rsid w:val="005A0DFB"/>
    <w:rsid w:val="005A1338"/>
    <w:rsid w:val="005A19A2"/>
    <w:rsid w:val="005A40B9"/>
    <w:rsid w:val="005A581F"/>
    <w:rsid w:val="005A5A85"/>
    <w:rsid w:val="005A6E40"/>
    <w:rsid w:val="005A711B"/>
    <w:rsid w:val="005A7BC3"/>
    <w:rsid w:val="005B133D"/>
    <w:rsid w:val="005B3A0C"/>
    <w:rsid w:val="005B4DE6"/>
    <w:rsid w:val="005B58AD"/>
    <w:rsid w:val="005C0082"/>
    <w:rsid w:val="005C02B2"/>
    <w:rsid w:val="005C0AC3"/>
    <w:rsid w:val="005C1E62"/>
    <w:rsid w:val="005C2004"/>
    <w:rsid w:val="005C4A07"/>
    <w:rsid w:val="005C7626"/>
    <w:rsid w:val="005D28DB"/>
    <w:rsid w:val="005D2B27"/>
    <w:rsid w:val="005D2F14"/>
    <w:rsid w:val="005D497C"/>
    <w:rsid w:val="005D4A85"/>
    <w:rsid w:val="005D4A9F"/>
    <w:rsid w:val="005D4B46"/>
    <w:rsid w:val="005D4D81"/>
    <w:rsid w:val="005D738A"/>
    <w:rsid w:val="005D73B1"/>
    <w:rsid w:val="005E041E"/>
    <w:rsid w:val="005E0962"/>
    <w:rsid w:val="005E0E65"/>
    <w:rsid w:val="005E18E3"/>
    <w:rsid w:val="005E25E3"/>
    <w:rsid w:val="005E2E91"/>
    <w:rsid w:val="005E36A4"/>
    <w:rsid w:val="005E4C5D"/>
    <w:rsid w:val="005E6069"/>
    <w:rsid w:val="005E7F37"/>
    <w:rsid w:val="005F14E6"/>
    <w:rsid w:val="005F4088"/>
    <w:rsid w:val="005F4E7E"/>
    <w:rsid w:val="005F5341"/>
    <w:rsid w:val="005F5A84"/>
    <w:rsid w:val="005F6F90"/>
    <w:rsid w:val="005F7879"/>
    <w:rsid w:val="00600E7F"/>
    <w:rsid w:val="006023C4"/>
    <w:rsid w:val="00602BD0"/>
    <w:rsid w:val="00602CFA"/>
    <w:rsid w:val="00603109"/>
    <w:rsid w:val="0060365D"/>
    <w:rsid w:val="006045F4"/>
    <w:rsid w:val="006065A0"/>
    <w:rsid w:val="006074D9"/>
    <w:rsid w:val="00610908"/>
    <w:rsid w:val="0061126E"/>
    <w:rsid w:val="00611A88"/>
    <w:rsid w:val="00613025"/>
    <w:rsid w:val="0061396C"/>
    <w:rsid w:val="006139A4"/>
    <w:rsid w:val="006139FB"/>
    <w:rsid w:val="00613ADE"/>
    <w:rsid w:val="00614F93"/>
    <w:rsid w:val="006151C0"/>
    <w:rsid w:val="0061585D"/>
    <w:rsid w:val="00616D4D"/>
    <w:rsid w:val="0061759D"/>
    <w:rsid w:val="006203BE"/>
    <w:rsid w:val="0062088D"/>
    <w:rsid w:val="00620B17"/>
    <w:rsid w:val="006212ED"/>
    <w:rsid w:val="00621B10"/>
    <w:rsid w:val="00621D78"/>
    <w:rsid w:val="006231F3"/>
    <w:rsid w:val="00623DB3"/>
    <w:rsid w:val="00624128"/>
    <w:rsid w:val="006257AB"/>
    <w:rsid w:val="0062767A"/>
    <w:rsid w:val="006316A2"/>
    <w:rsid w:val="00631A94"/>
    <w:rsid w:val="00631F29"/>
    <w:rsid w:val="00632CC2"/>
    <w:rsid w:val="00632E05"/>
    <w:rsid w:val="00632E31"/>
    <w:rsid w:val="00633405"/>
    <w:rsid w:val="00634D69"/>
    <w:rsid w:val="006354EC"/>
    <w:rsid w:val="00635B9E"/>
    <w:rsid w:val="006367FD"/>
    <w:rsid w:val="00637825"/>
    <w:rsid w:val="00637AA0"/>
    <w:rsid w:val="00640AD9"/>
    <w:rsid w:val="0064103A"/>
    <w:rsid w:val="00642F55"/>
    <w:rsid w:val="006430B7"/>
    <w:rsid w:val="00643253"/>
    <w:rsid w:val="00644409"/>
    <w:rsid w:val="006444F6"/>
    <w:rsid w:val="00650F2B"/>
    <w:rsid w:val="006512FA"/>
    <w:rsid w:val="006518DB"/>
    <w:rsid w:val="0065293F"/>
    <w:rsid w:val="00652F27"/>
    <w:rsid w:val="00654416"/>
    <w:rsid w:val="00656618"/>
    <w:rsid w:val="0065693E"/>
    <w:rsid w:val="00656E28"/>
    <w:rsid w:val="006570D7"/>
    <w:rsid w:val="00657452"/>
    <w:rsid w:val="006579E5"/>
    <w:rsid w:val="0066041B"/>
    <w:rsid w:val="00660BEF"/>
    <w:rsid w:val="00661242"/>
    <w:rsid w:val="0066209C"/>
    <w:rsid w:val="00662725"/>
    <w:rsid w:val="00662B01"/>
    <w:rsid w:val="00664A9F"/>
    <w:rsid w:val="00665BA0"/>
    <w:rsid w:val="00665DEF"/>
    <w:rsid w:val="006662B8"/>
    <w:rsid w:val="00666BAA"/>
    <w:rsid w:val="00670189"/>
    <w:rsid w:val="0067203A"/>
    <w:rsid w:val="0067263D"/>
    <w:rsid w:val="006733C5"/>
    <w:rsid w:val="00673691"/>
    <w:rsid w:val="00673996"/>
    <w:rsid w:val="006755CE"/>
    <w:rsid w:val="0068005C"/>
    <w:rsid w:val="006808A8"/>
    <w:rsid w:val="00680B74"/>
    <w:rsid w:val="006819B1"/>
    <w:rsid w:val="00681F21"/>
    <w:rsid w:val="006825E0"/>
    <w:rsid w:val="006826B0"/>
    <w:rsid w:val="006826C7"/>
    <w:rsid w:val="00684107"/>
    <w:rsid w:val="00686486"/>
    <w:rsid w:val="006866D1"/>
    <w:rsid w:val="00690B15"/>
    <w:rsid w:val="00690BE1"/>
    <w:rsid w:val="00691DA0"/>
    <w:rsid w:val="00693292"/>
    <w:rsid w:val="00693359"/>
    <w:rsid w:val="0069417D"/>
    <w:rsid w:val="00694C5C"/>
    <w:rsid w:val="00694CF9"/>
    <w:rsid w:val="00695F6F"/>
    <w:rsid w:val="006A26A3"/>
    <w:rsid w:val="006A2BE6"/>
    <w:rsid w:val="006A2E8A"/>
    <w:rsid w:val="006A2FB4"/>
    <w:rsid w:val="006A3C15"/>
    <w:rsid w:val="006A53B3"/>
    <w:rsid w:val="006A6F0F"/>
    <w:rsid w:val="006A708B"/>
    <w:rsid w:val="006B12FB"/>
    <w:rsid w:val="006B1345"/>
    <w:rsid w:val="006B3902"/>
    <w:rsid w:val="006B3BA7"/>
    <w:rsid w:val="006B3F84"/>
    <w:rsid w:val="006B460F"/>
    <w:rsid w:val="006B4A0E"/>
    <w:rsid w:val="006B515B"/>
    <w:rsid w:val="006B5991"/>
    <w:rsid w:val="006B6BA5"/>
    <w:rsid w:val="006C02DE"/>
    <w:rsid w:val="006C26E8"/>
    <w:rsid w:val="006C2B80"/>
    <w:rsid w:val="006C3721"/>
    <w:rsid w:val="006C3A3A"/>
    <w:rsid w:val="006C3C34"/>
    <w:rsid w:val="006C4763"/>
    <w:rsid w:val="006C529D"/>
    <w:rsid w:val="006C55D8"/>
    <w:rsid w:val="006C5CF1"/>
    <w:rsid w:val="006C654F"/>
    <w:rsid w:val="006C698A"/>
    <w:rsid w:val="006C707A"/>
    <w:rsid w:val="006C724A"/>
    <w:rsid w:val="006D070A"/>
    <w:rsid w:val="006D0F63"/>
    <w:rsid w:val="006D148F"/>
    <w:rsid w:val="006D1557"/>
    <w:rsid w:val="006D1B9E"/>
    <w:rsid w:val="006D1E11"/>
    <w:rsid w:val="006D24AE"/>
    <w:rsid w:val="006D2BDC"/>
    <w:rsid w:val="006D3879"/>
    <w:rsid w:val="006D4833"/>
    <w:rsid w:val="006D576A"/>
    <w:rsid w:val="006D58F1"/>
    <w:rsid w:val="006D59A6"/>
    <w:rsid w:val="006D5DBC"/>
    <w:rsid w:val="006D6B6C"/>
    <w:rsid w:val="006D6ED0"/>
    <w:rsid w:val="006E08D5"/>
    <w:rsid w:val="006E13F8"/>
    <w:rsid w:val="006E24EB"/>
    <w:rsid w:val="006E26E6"/>
    <w:rsid w:val="006E29C2"/>
    <w:rsid w:val="006E3FD4"/>
    <w:rsid w:val="006E5849"/>
    <w:rsid w:val="006E5DE7"/>
    <w:rsid w:val="006E64B1"/>
    <w:rsid w:val="006E6F8B"/>
    <w:rsid w:val="006E6F9F"/>
    <w:rsid w:val="006E794E"/>
    <w:rsid w:val="006E7959"/>
    <w:rsid w:val="006F161A"/>
    <w:rsid w:val="006F2086"/>
    <w:rsid w:val="006F2F5C"/>
    <w:rsid w:val="006F3939"/>
    <w:rsid w:val="006F39A1"/>
    <w:rsid w:val="006F591B"/>
    <w:rsid w:val="006F66BF"/>
    <w:rsid w:val="006F75E0"/>
    <w:rsid w:val="00700277"/>
    <w:rsid w:val="007012EA"/>
    <w:rsid w:val="00701300"/>
    <w:rsid w:val="00701795"/>
    <w:rsid w:val="00703155"/>
    <w:rsid w:val="00703458"/>
    <w:rsid w:val="00703A33"/>
    <w:rsid w:val="007056E2"/>
    <w:rsid w:val="00705A32"/>
    <w:rsid w:val="00705BCB"/>
    <w:rsid w:val="00706C91"/>
    <w:rsid w:val="007079F5"/>
    <w:rsid w:val="00707B99"/>
    <w:rsid w:val="00710A6A"/>
    <w:rsid w:val="00713B4F"/>
    <w:rsid w:val="0071431F"/>
    <w:rsid w:val="00714B35"/>
    <w:rsid w:val="00715129"/>
    <w:rsid w:val="00717410"/>
    <w:rsid w:val="00724A15"/>
    <w:rsid w:val="0072530E"/>
    <w:rsid w:val="007253FF"/>
    <w:rsid w:val="00726D34"/>
    <w:rsid w:val="00727DEE"/>
    <w:rsid w:val="00731B0D"/>
    <w:rsid w:val="00731ED2"/>
    <w:rsid w:val="0073212C"/>
    <w:rsid w:val="00732469"/>
    <w:rsid w:val="00732853"/>
    <w:rsid w:val="007328F1"/>
    <w:rsid w:val="007344C3"/>
    <w:rsid w:val="00740042"/>
    <w:rsid w:val="007410DD"/>
    <w:rsid w:val="007411A2"/>
    <w:rsid w:val="0074248A"/>
    <w:rsid w:val="00742521"/>
    <w:rsid w:val="00742B49"/>
    <w:rsid w:val="00742B76"/>
    <w:rsid w:val="00742ECE"/>
    <w:rsid w:val="00743863"/>
    <w:rsid w:val="00743F5F"/>
    <w:rsid w:val="00744545"/>
    <w:rsid w:val="00744564"/>
    <w:rsid w:val="007449E5"/>
    <w:rsid w:val="00745856"/>
    <w:rsid w:val="00745C62"/>
    <w:rsid w:val="00745F4B"/>
    <w:rsid w:val="007461E2"/>
    <w:rsid w:val="0075108C"/>
    <w:rsid w:val="00760331"/>
    <w:rsid w:val="00760F5C"/>
    <w:rsid w:val="0076292E"/>
    <w:rsid w:val="0076339A"/>
    <w:rsid w:val="00764E9D"/>
    <w:rsid w:val="00765119"/>
    <w:rsid w:val="0076621A"/>
    <w:rsid w:val="00766B1B"/>
    <w:rsid w:val="00767EAB"/>
    <w:rsid w:val="00772111"/>
    <w:rsid w:val="00772211"/>
    <w:rsid w:val="00772D6A"/>
    <w:rsid w:val="00773F87"/>
    <w:rsid w:val="00775184"/>
    <w:rsid w:val="007754A8"/>
    <w:rsid w:val="00776732"/>
    <w:rsid w:val="00776908"/>
    <w:rsid w:val="00776EEB"/>
    <w:rsid w:val="00777A54"/>
    <w:rsid w:val="00777B41"/>
    <w:rsid w:val="0078011F"/>
    <w:rsid w:val="0078049A"/>
    <w:rsid w:val="007810A2"/>
    <w:rsid w:val="00782127"/>
    <w:rsid w:val="007824F7"/>
    <w:rsid w:val="007832E9"/>
    <w:rsid w:val="007839D5"/>
    <w:rsid w:val="00784321"/>
    <w:rsid w:val="007848FB"/>
    <w:rsid w:val="0078528A"/>
    <w:rsid w:val="00785968"/>
    <w:rsid w:val="00785B07"/>
    <w:rsid w:val="00786207"/>
    <w:rsid w:val="00786F70"/>
    <w:rsid w:val="00790220"/>
    <w:rsid w:val="00790797"/>
    <w:rsid w:val="007907E1"/>
    <w:rsid w:val="007909D4"/>
    <w:rsid w:val="0079173C"/>
    <w:rsid w:val="0079240E"/>
    <w:rsid w:val="0079291B"/>
    <w:rsid w:val="00792D6A"/>
    <w:rsid w:val="00793D5B"/>
    <w:rsid w:val="007942CE"/>
    <w:rsid w:val="007954C1"/>
    <w:rsid w:val="00796BC4"/>
    <w:rsid w:val="0079780E"/>
    <w:rsid w:val="007A0DCA"/>
    <w:rsid w:val="007A2AF6"/>
    <w:rsid w:val="007A2CFF"/>
    <w:rsid w:val="007A373C"/>
    <w:rsid w:val="007A3B9E"/>
    <w:rsid w:val="007A3BF9"/>
    <w:rsid w:val="007A4E58"/>
    <w:rsid w:val="007A5785"/>
    <w:rsid w:val="007A5BE0"/>
    <w:rsid w:val="007A6513"/>
    <w:rsid w:val="007A7223"/>
    <w:rsid w:val="007B2228"/>
    <w:rsid w:val="007B2950"/>
    <w:rsid w:val="007B334E"/>
    <w:rsid w:val="007B3934"/>
    <w:rsid w:val="007B44DC"/>
    <w:rsid w:val="007B4DCE"/>
    <w:rsid w:val="007B6879"/>
    <w:rsid w:val="007B6A15"/>
    <w:rsid w:val="007B6DCD"/>
    <w:rsid w:val="007C0286"/>
    <w:rsid w:val="007C14C3"/>
    <w:rsid w:val="007C1694"/>
    <w:rsid w:val="007C4991"/>
    <w:rsid w:val="007C56A9"/>
    <w:rsid w:val="007C5E8A"/>
    <w:rsid w:val="007C7BD1"/>
    <w:rsid w:val="007D1885"/>
    <w:rsid w:val="007D1B82"/>
    <w:rsid w:val="007D288E"/>
    <w:rsid w:val="007D292D"/>
    <w:rsid w:val="007D4C58"/>
    <w:rsid w:val="007D5041"/>
    <w:rsid w:val="007D5F5A"/>
    <w:rsid w:val="007D6F3D"/>
    <w:rsid w:val="007D7F2E"/>
    <w:rsid w:val="007E1CC0"/>
    <w:rsid w:val="007E228E"/>
    <w:rsid w:val="007E4127"/>
    <w:rsid w:val="007E4EA1"/>
    <w:rsid w:val="007E600A"/>
    <w:rsid w:val="007F2063"/>
    <w:rsid w:val="007F2E20"/>
    <w:rsid w:val="00800124"/>
    <w:rsid w:val="00801CC7"/>
    <w:rsid w:val="00801E6D"/>
    <w:rsid w:val="00803BB5"/>
    <w:rsid w:val="008050E5"/>
    <w:rsid w:val="0080604A"/>
    <w:rsid w:val="00807511"/>
    <w:rsid w:val="00807E2E"/>
    <w:rsid w:val="00810D1D"/>
    <w:rsid w:val="00810E23"/>
    <w:rsid w:val="0081142E"/>
    <w:rsid w:val="0081174D"/>
    <w:rsid w:val="008124BC"/>
    <w:rsid w:val="008144E0"/>
    <w:rsid w:val="00814886"/>
    <w:rsid w:val="00816E6E"/>
    <w:rsid w:val="008170A9"/>
    <w:rsid w:val="00820A3C"/>
    <w:rsid w:val="00821BFB"/>
    <w:rsid w:val="0082332A"/>
    <w:rsid w:val="00823711"/>
    <w:rsid w:val="00824572"/>
    <w:rsid w:val="0082733E"/>
    <w:rsid w:val="00827489"/>
    <w:rsid w:val="00830394"/>
    <w:rsid w:val="0083092E"/>
    <w:rsid w:val="0083239C"/>
    <w:rsid w:val="00833169"/>
    <w:rsid w:val="008336A6"/>
    <w:rsid w:val="00833713"/>
    <w:rsid w:val="00834579"/>
    <w:rsid w:val="00834901"/>
    <w:rsid w:val="00834E65"/>
    <w:rsid w:val="008401BC"/>
    <w:rsid w:val="00840677"/>
    <w:rsid w:val="00840ACC"/>
    <w:rsid w:val="00841007"/>
    <w:rsid w:val="00841188"/>
    <w:rsid w:val="008436AA"/>
    <w:rsid w:val="00844D08"/>
    <w:rsid w:val="00845E43"/>
    <w:rsid w:val="008460CC"/>
    <w:rsid w:val="008467EE"/>
    <w:rsid w:val="00846A06"/>
    <w:rsid w:val="00846F32"/>
    <w:rsid w:val="008502B9"/>
    <w:rsid w:val="0085066B"/>
    <w:rsid w:val="00853B63"/>
    <w:rsid w:val="00856280"/>
    <w:rsid w:val="0085664F"/>
    <w:rsid w:val="0085669B"/>
    <w:rsid w:val="008567D0"/>
    <w:rsid w:val="00856F4A"/>
    <w:rsid w:val="00861C05"/>
    <w:rsid w:val="0086204C"/>
    <w:rsid w:val="0086270E"/>
    <w:rsid w:val="00863F5E"/>
    <w:rsid w:val="00864901"/>
    <w:rsid w:val="00865D12"/>
    <w:rsid w:val="0086618E"/>
    <w:rsid w:val="00866DEC"/>
    <w:rsid w:val="008677A0"/>
    <w:rsid w:val="008706B3"/>
    <w:rsid w:val="008719B9"/>
    <w:rsid w:val="00871DCD"/>
    <w:rsid w:val="00872D55"/>
    <w:rsid w:val="00872D59"/>
    <w:rsid w:val="00873FFD"/>
    <w:rsid w:val="008746F8"/>
    <w:rsid w:val="00874757"/>
    <w:rsid w:val="00875803"/>
    <w:rsid w:val="00875C0B"/>
    <w:rsid w:val="008760C9"/>
    <w:rsid w:val="00877930"/>
    <w:rsid w:val="00881B03"/>
    <w:rsid w:val="0088695E"/>
    <w:rsid w:val="00886A43"/>
    <w:rsid w:val="00886ACE"/>
    <w:rsid w:val="0088791A"/>
    <w:rsid w:val="00887A38"/>
    <w:rsid w:val="0089037B"/>
    <w:rsid w:val="00890F00"/>
    <w:rsid w:val="008910AA"/>
    <w:rsid w:val="00891782"/>
    <w:rsid w:val="00891DE7"/>
    <w:rsid w:val="00893496"/>
    <w:rsid w:val="00894230"/>
    <w:rsid w:val="00895081"/>
    <w:rsid w:val="0089696E"/>
    <w:rsid w:val="00896D0C"/>
    <w:rsid w:val="008A0022"/>
    <w:rsid w:val="008A2151"/>
    <w:rsid w:val="008A2768"/>
    <w:rsid w:val="008A4374"/>
    <w:rsid w:val="008A4614"/>
    <w:rsid w:val="008A519A"/>
    <w:rsid w:val="008A71B7"/>
    <w:rsid w:val="008A748F"/>
    <w:rsid w:val="008A7EE6"/>
    <w:rsid w:val="008B28EE"/>
    <w:rsid w:val="008B349C"/>
    <w:rsid w:val="008B39D1"/>
    <w:rsid w:val="008B4A63"/>
    <w:rsid w:val="008B5299"/>
    <w:rsid w:val="008B529D"/>
    <w:rsid w:val="008B5D74"/>
    <w:rsid w:val="008B5F6D"/>
    <w:rsid w:val="008B645B"/>
    <w:rsid w:val="008B6BA6"/>
    <w:rsid w:val="008B77D4"/>
    <w:rsid w:val="008B7937"/>
    <w:rsid w:val="008C125B"/>
    <w:rsid w:val="008C2250"/>
    <w:rsid w:val="008C248B"/>
    <w:rsid w:val="008C369E"/>
    <w:rsid w:val="008C3ADE"/>
    <w:rsid w:val="008C3F70"/>
    <w:rsid w:val="008C581A"/>
    <w:rsid w:val="008C5DA9"/>
    <w:rsid w:val="008D02E8"/>
    <w:rsid w:val="008D054C"/>
    <w:rsid w:val="008D27E2"/>
    <w:rsid w:val="008D2FB7"/>
    <w:rsid w:val="008D3054"/>
    <w:rsid w:val="008D437D"/>
    <w:rsid w:val="008D466C"/>
    <w:rsid w:val="008D54CE"/>
    <w:rsid w:val="008D55A5"/>
    <w:rsid w:val="008D7C33"/>
    <w:rsid w:val="008E03A6"/>
    <w:rsid w:val="008E105C"/>
    <w:rsid w:val="008E2722"/>
    <w:rsid w:val="008E4002"/>
    <w:rsid w:val="008E407F"/>
    <w:rsid w:val="008E44E6"/>
    <w:rsid w:val="008E5067"/>
    <w:rsid w:val="008E5636"/>
    <w:rsid w:val="008E5DC8"/>
    <w:rsid w:val="008E73CA"/>
    <w:rsid w:val="008E747D"/>
    <w:rsid w:val="008E7810"/>
    <w:rsid w:val="008F14B5"/>
    <w:rsid w:val="008F1F4D"/>
    <w:rsid w:val="008F40AC"/>
    <w:rsid w:val="008F5035"/>
    <w:rsid w:val="008F51C4"/>
    <w:rsid w:val="008F569A"/>
    <w:rsid w:val="008F64A9"/>
    <w:rsid w:val="008F6AF6"/>
    <w:rsid w:val="008F7A0C"/>
    <w:rsid w:val="00902280"/>
    <w:rsid w:val="0090391D"/>
    <w:rsid w:val="00903A49"/>
    <w:rsid w:val="00904F44"/>
    <w:rsid w:val="00907018"/>
    <w:rsid w:val="00911512"/>
    <w:rsid w:val="00911E35"/>
    <w:rsid w:val="009131F9"/>
    <w:rsid w:val="00913587"/>
    <w:rsid w:val="00914F65"/>
    <w:rsid w:val="00915032"/>
    <w:rsid w:val="00915741"/>
    <w:rsid w:val="00915A19"/>
    <w:rsid w:val="00915E8C"/>
    <w:rsid w:val="00915F26"/>
    <w:rsid w:val="00916E10"/>
    <w:rsid w:val="00917A16"/>
    <w:rsid w:val="00920061"/>
    <w:rsid w:val="00920C93"/>
    <w:rsid w:val="00920CB2"/>
    <w:rsid w:val="0092196C"/>
    <w:rsid w:val="00921E45"/>
    <w:rsid w:val="00922CE2"/>
    <w:rsid w:val="009233FD"/>
    <w:rsid w:val="009236EF"/>
    <w:rsid w:val="00924C65"/>
    <w:rsid w:val="00925D9F"/>
    <w:rsid w:val="00925FCD"/>
    <w:rsid w:val="009305CE"/>
    <w:rsid w:val="00931306"/>
    <w:rsid w:val="00932753"/>
    <w:rsid w:val="00932E28"/>
    <w:rsid w:val="00933A0D"/>
    <w:rsid w:val="0093468D"/>
    <w:rsid w:val="00934D81"/>
    <w:rsid w:val="00936483"/>
    <w:rsid w:val="009369C5"/>
    <w:rsid w:val="00937D36"/>
    <w:rsid w:val="0094198D"/>
    <w:rsid w:val="00944048"/>
    <w:rsid w:val="00945267"/>
    <w:rsid w:val="00945286"/>
    <w:rsid w:val="00945C90"/>
    <w:rsid w:val="00945ED9"/>
    <w:rsid w:val="009461DC"/>
    <w:rsid w:val="00946222"/>
    <w:rsid w:val="009463E8"/>
    <w:rsid w:val="00947CF0"/>
    <w:rsid w:val="00950A10"/>
    <w:rsid w:val="00950A99"/>
    <w:rsid w:val="0095233B"/>
    <w:rsid w:val="00952629"/>
    <w:rsid w:val="00954C08"/>
    <w:rsid w:val="0095521D"/>
    <w:rsid w:val="00955439"/>
    <w:rsid w:val="00956931"/>
    <w:rsid w:val="00956DC6"/>
    <w:rsid w:val="00956F13"/>
    <w:rsid w:val="00960D6A"/>
    <w:rsid w:val="00963355"/>
    <w:rsid w:val="009635F2"/>
    <w:rsid w:val="0096493E"/>
    <w:rsid w:val="0096552C"/>
    <w:rsid w:val="0096605B"/>
    <w:rsid w:val="009673AD"/>
    <w:rsid w:val="00970797"/>
    <w:rsid w:val="00970A5B"/>
    <w:rsid w:val="009717A5"/>
    <w:rsid w:val="00971C21"/>
    <w:rsid w:val="00973A7A"/>
    <w:rsid w:val="009763CF"/>
    <w:rsid w:val="00977C79"/>
    <w:rsid w:val="00982DBD"/>
    <w:rsid w:val="00983753"/>
    <w:rsid w:val="00983EDD"/>
    <w:rsid w:val="00984D9A"/>
    <w:rsid w:val="009861F0"/>
    <w:rsid w:val="00986477"/>
    <w:rsid w:val="00986BCD"/>
    <w:rsid w:val="009914FD"/>
    <w:rsid w:val="00991C9B"/>
    <w:rsid w:val="00991DE3"/>
    <w:rsid w:val="00995E97"/>
    <w:rsid w:val="0099642E"/>
    <w:rsid w:val="00996594"/>
    <w:rsid w:val="0099698B"/>
    <w:rsid w:val="00996EEA"/>
    <w:rsid w:val="0099709D"/>
    <w:rsid w:val="009A0D8C"/>
    <w:rsid w:val="009A1088"/>
    <w:rsid w:val="009A2AFF"/>
    <w:rsid w:val="009A48CA"/>
    <w:rsid w:val="009A4C19"/>
    <w:rsid w:val="009A5A96"/>
    <w:rsid w:val="009A7500"/>
    <w:rsid w:val="009A78AD"/>
    <w:rsid w:val="009B07B6"/>
    <w:rsid w:val="009B254B"/>
    <w:rsid w:val="009B27FD"/>
    <w:rsid w:val="009B4212"/>
    <w:rsid w:val="009B4A23"/>
    <w:rsid w:val="009B5B0B"/>
    <w:rsid w:val="009B66C8"/>
    <w:rsid w:val="009B7691"/>
    <w:rsid w:val="009B7BBF"/>
    <w:rsid w:val="009C0616"/>
    <w:rsid w:val="009C196B"/>
    <w:rsid w:val="009C1B9E"/>
    <w:rsid w:val="009C217F"/>
    <w:rsid w:val="009C411D"/>
    <w:rsid w:val="009C51E9"/>
    <w:rsid w:val="009C56E7"/>
    <w:rsid w:val="009C5E9D"/>
    <w:rsid w:val="009C6340"/>
    <w:rsid w:val="009C7CA5"/>
    <w:rsid w:val="009D0D21"/>
    <w:rsid w:val="009D23FE"/>
    <w:rsid w:val="009D2858"/>
    <w:rsid w:val="009D2DE9"/>
    <w:rsid w:val="009D3440"/>
    <w:rsid w:val="009D59D0"/>
    <w:rsid w:val="009E0226"/>
    <w:rsid w:val="009E035F"/>
    <w:rsid w:val="009E04A8"/>
    <w:rsid w:val="009E0922"/>
    <w:rsid w:val="009E14C4"/>
    <w:rsid w:val="009E2041"/>
    <w:rsid w:val="009E23CA"/>
    <w:rsid w:val="009E34B2"/>
    <w:rsid w:val="009E4A34"/>
    <w:rsid w:val="009E5E27"/>
    <w:rsid w:val="009E6529"/>
    <w:rsid w:val="009F0BF8"/>
    <w:rsid w:val="009F2C14"/>
    <w:rsid w:val="009F2C17"/>
    <w:rsid w:val="009F3031"/>
    <w:rsid w:val="009F4B14"/>
    <w:rsid w:val="009F5DDD"/>
    <w:rsid w:val="009F62C6"/>
    <w:rsid w:val="009F68BF"/>
    <w:rsid w:val="009F71F4"/>
    <w:rsid w:val="009F7B0C"/>
    <w:rsid w:val="00A01428"/>
    <w:rsid w:val="00A022B5"/>
    <w:rsid w:val="00A030A1"/>
    <w:rsid w:val="00A030D7"/>
    <w:rsid w:val="00A030DA"/>
    <w:rsid w:val="00A06208"/>
    <w:rsid w:val="00A063B4"/>
    <w:rsid w:val="00A07742"/>
    <w:rsid w:val="00A10225"/>
    <w:rsid w:val="00A11C37"/>
    <w:rsid w:val="00A11C4F"/>
    <w:rsid w:val="00A12134"/>
    <w:rsid w:val="00A12ED4"/>
    <w:rsid w:val="00A139CB"/>
    <w:rsid w:val="00A16C5A"/>
    <w:rsid w:val="00A17EBB"/>
    <w:rsid w:val="00A223A6"/>
    <w:rsid w:val="00A2351A"/>
    <w:rsid w:val="00A2410F"/>
    <w:rsid w:val="00A247BB"/>
    <w:rsid w:val="00A2676F"/>
    <w:rsid w:val="00A3020D"/>
    <w:rsid w:val="00A31591"/>
    <w:rsid w:val="00A32E46"/>
    <w:rsid w:val="00A32FEC"/>
    <w:rsid w:val="00A3461D"/>
    <w:rsid w:val="00A349FA"/>
    <w:rsid w:val="00A36413"/>
    <w:rsid w:val="00A36EB3"/>
    <w:rsid w:val="00A375A0"/>
    <w:rsid w:val="00A40828"/>
    <w:rsid w:val="00A467F7"/>
    <w:rsid w:val="00A4764E"/>
    <w:rsid w:val="00A50188"/>
    <w:rsid w:val="00A5038E"/>
    <w:rsid w:val="00A505DE"/>
    <w:rsid w:val="00A51A98"/>
    <w:rsid w:val="00A51BB7"/>
    <w:rsid w:val="00A52F3A"/>
    <w:rsid w:val="00A536B6"/>
    <w:rsid w:val="00A53AE3"/>
    <w:rsid w:val="00A54BC6"/>
    <w:rsid w:val="00A5534F"/>
    <w:rsid w:val="00A555AE"/>
    <w:rsid w:val="00A55F22"/>
    <w:rsid w:val="00A56D7F"/>
    <w:rsid w:val="00A57452"/>
    <w:rsid w:val="00A60456"/>
    <w:rsid w:val="00A612F1"/>
    <w:rsid w:val="00A62B0C"/>
    <w:rsid w:val="00A63E6D"/>
    <w:rsid w:val="00A6458C"/>
    <w:rsid w:val="00A64BAF"/>
    <w:rsid w:val="00A64DC7"/>
    <w:rsid w:val="00A64F83"/>
    <w:rsid w:val="00A65DAB"/>
    <w:rsid w:val="00A70642"/>
    <w:rsid w:val="00A7118F"/>
    <w:rsid w:val="00A726EF"/>
    <w:rsid w:val="00A74823"/>
    <w:rsid w:val="00A75DF9"/>
    <w:rsid w:val="00A768C2"/>
    <w:rsid w:val="00A7753E"/>
    <w:rsid w:val="00A7762D"/>
    <w:rsid w:val="00A7766C"/>
    <w:rsid w:val="00A813B7"/>
    <w:rsid w:val="00A82408"/>
    <w:rsid w:val="00A82DA0"/>
    <w:rsid w:val="00A83132"/>
    <w:rsid w:val="00A835DE"/>
    <w:rsid w:val="00A8526E"/>
    <w:rsid w:val="00A85E1B"/>
    <w:rsid w:val="00A85F03"/>
    <w:rsid w:val="00A85F42"/>
    <w:rsid w:val="00A86131"/>
    <w:rsid w:val="00A86CA8"/>
    <w:rsid w:val="00A8758B"/>
    <w:rsid w:val="00A905AC"/>
    <w:rsid w:val="00A92066"/>
    <w:rsid w:val="00A93816"/>
    <w:rsid w:val="00A9467A"/>
    <w:rsid w:val="00A94E9E"/>
    <w:rsid w:val="00A96787"/>
    <w:rsid w:val="00A96AB8"/>
    <w:rsid w:val="00AA03FA"/>
    <w:rsid w:val="00AA10DB"/>
    <w:rsid w:val="00AA17B7"/>
    <w:rsid w:val="00AA2D44"/>
    <w:rsid w:val="00AA2F2E"/>
    <w:rsid w:val="00AA31E1"/>
    <w:rsid w:val="00AA4311"/>
    <w:rsid w:val="00AA7DCF"/>
    <w:rsid w:val="00AB160F"/>
    <w:rsid w:val="00AB2215"/>
    <w:rsid w:val="00AB2AD1"/>
    <w:rsid w:val="00AB3B79"/>
    <w:rsid w:val="00AB571F"/>
    <w:rsid w:val="00AB68E4"/>
    <w:rsid w:val="00AB743D"/>
    <w:rsid w:val="00AC067E"/>
    <w:rsid w:val="00AC146A"/>
    <w:rsid w:val="00AC167D"/>
    <w:rsid w:val="00AC18F3"/>
    <w:rsid w:val="00AC2BAB"/>
    <w:rsid w:val="00AC42C7"/>
    <w:rsid w:val="00AC503C"/>
    <w:rsid w:val="00AC5C58"/>
    <w:rsid w:val="00AC7210"/>
    <w:rsid w:val="00AC72DF"/>
    <w:rsid w:val="00AC7B02"/>
    <w:rsid w:val="00AD16D0"/>
    <w:rsid w:val="00AD1DD2"/>
    <w:rsid w:val="00AD2DCF"/>
    <w:rsid w:val="00AD383C"/>
    <w:rsid w:val="00AD535A"/>
    <w:rsid w:val="00AD5383"/>
    <w:rsid w:val="00AD5DEB"/>
    <w:rsid w:val="00AD6A6E"/>
    <w:rsid w:val="00AE04BD"/>
    <w:rsid w:val="00AE085E"/>
    <w:rsid w:val="00AE09AC"/>
    <w:rsid w:val="00AE14F0"/>
    <w:rsid w:val="00AE2F8C"/>
    <w:rsid w:val="00AE3EB7"/>
    <w:rsid w:val="00AE492C"/>
    <w:rsid w:val="00AE51D3"/>
    <w:rsid w:val="00AE5243"/>
    <w:rsid w:val="00AE537A"/>
    <w:rsid w:val="00AE79E8"/>
    <w:rsid w:val="00AE7C6D"/>
    <w:rsid w:val="00AF0E77"/>
    <w:rsid w:val="00AF1661"/>
    <w:rsid w:val="00AF2DD3"/>
    <w:rsid w:val="00AF42EB"/>
    <w:rsid w:val="00AF4E20"/>
    <w:rsid w:val="00AF5161"/>
    <w:rsid w:val="00AF5166"/>
    <w:rsid w:val="00AF6FD9"/>
    <w:rsid w:val="00AF7B0F"/>
    <w:rsid w:val="00AF7DBA"/>
    <w:rsid w:val="00B003BD"/>
    <w:rsid w:val="00B00859"/>
    <w:rsid w:val="00B01E7F"/>
    <w:rsid w:val="00B02430"/>
    <w:rsid w:val="00B02695"/>
    <w:rsid w:val="00B07D06"/>
    <w:rsid w:val="00B1301D"/>
    <w:rsid w:val="00B1495C"/>
    <w:rsid w:val="00B158FC"/>
    <w:rsid w:val="00B16ABD"/>
    <w:rsid w:val="00B16E80"/>
    <w:rsid w:val="00B1766D"/>
    <w:rsid w:val="00B1780E"/>
    <w:rsid w:val="00B200CA"/>
    <w:rsid w:val="00B227E4"/>
    <w:rsid w:val="00B24960"/>
    <w:rsid w:val="00B25AE8"/>
    <w:rsid w:val="00B27176"/>
    <w:rsid w:val="00B30962"/>
    <w:rsid w:val="00B3207B"/>
    <w:rsid w:val="00B325CD"/>
    <w:rsid w:val="00B3298D"/>
    <w:rsid w:val="00B3335D"/>
    <w:rsid w:val="00B339B7"/>
    <w:rsid w:val="00B339E9"/>
    <w:rsid w:val="00B35568"/>
    <w:rsid w:val="00B364AB"/>
    <w:rsid w:val="00B36FCD"/>
    <w:rsid w:val="00B373F2"/>
    <w:rsid w:val="00B41500"/>
    <w:rsid w:val="00B426EF"/>
    <w:rsid w:val="00B42B59"/>
    <w:rsid w:val="00B432EC"/>
    <w:rsid w:val="00B45665"/>
    <w:rsid w:val="00B45811"/>
    <w:rsid w:val="00B45CC8"/>
    <w:rsid w:val="00B47A45"/>
    <w:rsid w:val="00B47C4C"/>
    <w:rsid w:val="00B51843"/>
    <w:rsid w:val="00B52CF2"/>
    <w:rsid w:val="00B52D82"/>
    <w:rsid w:val="00B54A2C"/>
    <w:rsid w:val="00B57986"/>
    <w:rsid w:val="00B615A4"/>
    <w:rsid w:val="00B62D4A"/>
    <w:rsid w:val="00B62DE1"/>
    <w:rsid w:val="00B62E35"/>
    <w:rsid w:val="00B632B0"/>
    <w:rsid w:val="00B633B0"/>
    <w:rsid w:val="00B634F5"/>
    <w:rsid w:val="00B6421D"/>
    <w:rsid w:val="00B6423D"/>
    <w:rsid w:val="00B64CDA"/>
    <w:rsid w:val="00B656D0"/>
    <w:rsid w:val="00B67026"/>
    <w:rsid w:val="00B67F83"/>
    <w:rsid w:val="00B702EE"/>
    <w:rsid w:val="00B719B8"/>
    <w:rsid w:val="00B71B40"/>
    <w:rsid w:val="00B72102"/>
    <w:rsid w:val="00B730AE"/>
    <w:rsid w:val="00B754B5"/>
    <w:rsid w:val="00B766A2"/>
    <w:rsid w:val="00B77AAA"/>
    <w:rsid w:val="00B83192"/>
    <w:rsid w:val="00B84C49"/>
    <w:rsid w:val="00B84FC8"/>
    <w:rsid w:val="00B85652"/>
    <w:rsid w:val="00B8688C"/>
    <w:rsid w:val="00B86EC8"/>
    <w:rsid w:val="00B872E6"/>
    <w:rsid w:val="00B87A0B"/>
    <w:rsid w:val="00B91476"/>
    <w:rsid w:val="00B91A4A"/>
    <w:rsid w:val="00B92243"/>
    <w:rsid w:val="00B92760"/>
    <w:rsid w:val="00B92D7E"/>
    <w:rsid w:val="00B92FC8"/>
    <w:rsid w:val="00B93149"/>
    <w:rsid w:val="00B93221"/>
    <w:rsid w:val="00B95681"/>
    <w:rsid w:val="00B97041"/>
    <w:rsid w:val="00B97E30"/>
    <w:rsid w:val="00BA054E"/>
    <w:rsid w:val="00BA27EA"/>
    <w:rsid w:val="00BA3A67"/>
    <w:rsid w:val="00BA4AD8"/>
    <w:rsid w:val="00BA51C3"/>
    <w:rsid w:val="00BA6117"/>
    <w:rsid w:val="00BA7C3C"/>
    <w:rsid w:val="00BB0665"/>
    <w:rsid w:val="00BB1EA8"/>
    <w:rsid w:val="00BB3C24"/>
    <w:rsid w:val="00BB4C35"/>
    <w:rsid w:val="00BB5E18"/>
    <w:rsid w:val="00BB6681"/>
    <w:rsid w:val="00BB6BF5"/>
    <w:rsid w:val="00BB73C8"/>
    <w:rsid w:val="00BC0DDB"/>
    <w:rsid w:val="00BC13EE"/>
    <w:rsid w:val="00BC2273"/>
    <w:rsid w:val="00BC3794"/>
    <w:rsid w:val="00BC3EC1"/>
    <w:rsid w:val="00BC4243"/>
    <w:rsid w:val="00BC5151"/>
    <w:rsid w:val="00BC5F70"/>
    <w:rsid w:val="00BC77BE"/>
    <w:rsid w:val="00BC78A4"/>
    <w:rsid w:val="00BD1066"/>
    <w:rsid w:val="00BD3136"/>
    <w:rsid w:val="00BD64F5"/>
    <w:rsid w:val="00BE04B4"/>
    <w:rsid w:val="00BE1058"/>
    <w:rsid w:val="00BE26B7"/>
    <w:rsid w:val="00BE3617"/>
    <w:rsid w:val="00BE554F"/>
    <w:rsid w:val="00BE5CB0"/>
    <w:rsid w:val="00BE66DF"/>
    <w:rsid w:val="00BE6F02"/>
    <w:rsid w:val="00BE6FFD"/>
    <w:rsid w:val="00BE7137"/>
    <w:rsid w:val="00BE7723"/>
    <w:rsid w:val="00BE7765"/>
    <w:rsid w:val="00BF0664"/>
    <w:rsid w:val="00BF22B3"/>
    <w:rsid w:val="00BF23F7"/>
    <w:rsid w:val="00BF4D63"/>
    <w:rsid w:val="00BF5350"/>
    <w:rsid w:val="00BF758F"/>
    <w:rsid w:val="00C01EE9"/>
    <w:rsid w:val="00C0375D"/>
    <w:rsid w:val="00C03BD6"/>
    <w:rsid w:val="00C044F0"/>
    <w:rsid w:val="00C04ADA"/>
    <w:rsid w:val="00C0509F"/>
    <w:rsid w:val="00C05F08"/>
    <w:rsid w:val="00C070BE"/>
    <w:rsid w:val="00C106EC"/>
    <w:rsid w:val="00C107E6"/>
    <w:rsid w:val="00C10806"/>
    <w:rsid w:val="00C10888"/>
    <w:rsid w:val="00C108A4"/>
    <w:rsid w:val="00C130FB"/>
    <w:rsid w:val="00C13672"/>
    <w:rsid w:val="00C13DB9"/>
    <w:rsid w:val="00C15A19"/>
    <w:rsid w:val="00C16E98"/>
    <w:rsid w:val="00C20267"/>
    <w:rsid w:val="00C20C61"/>
    <w:rsid w:val="00C21DD6"/>
    <w:rsid w:val="00C22BEB"/>
    <w:rsid w:val="00C22C0C"/>
    <w:rsid w:val="00C22F9F"/>
    <w:rsid w:val="00C23C0C"/>
    <w:rsid w:val="00C24F17"/>
    <w:rsid w:val="00C2755F"/>
    <w:rsid w:val="00C27DD1"/>
    <w:rsid w:val="00C30294"/>
    <w:rsid w:val="00C30448"/>
    <w:rsid w:val="00C3048F"/>
    <w:rsid w:val="00C30679"/>
    <w:rsid w:val="00C3288E"/>
    <w:rsid w:val="00C350C4"/>
    <w:rsid w:val="00C35BF1"/>
    <w:rsid w:val="00C3608D"/>
    <w:rsid w:val="00C37C21"/>
    <w:rsid w:val="00C37C24"/>
    <w:rsid w:val="00C40B60"/>
    <w:rsid w:val="00C40C03"/>
    <w:rsid w:val="00C41F1B"/>
    <w:rsid w:val="00C41F71"/>
    <w:rsid w:val="00C43DA3"/>
    <w:rsid w:val="00C452C5"/>
    <w:rsid w:val="00C45ADB"/>
    <w:rsid w:val="00C46C7E"/>
    <w:rsid w:val="00C46F45"/>
    <w:rsid w:val="00C4716D"/>
    <w:rsid w:val="00C5085E"/>
    <w:rsid w:val="00C51030"/>
    <w:rsid w:val="00C52D48"/>
    <w:rsid w:val="00C53D82"/>
    <w:rsid w:val="00C54636"/>
    <w:rsid w:val="00C55B47"/>
    <w:rsid w:val="00C5735D"/>
    <w:rsid w:val="00C60484"/>
    <w:rsid w:val="00C60BEA"/>
    <w:rsid w:val="00C637DE"/>
    <w:rsid w:val="00C63B50"/>
    <w:rsid w:val="00C63E89"/>
    <w:rsid w:val="00C645FE"/>
    <w:rsid w:val="00C648AE"/>
    <w:rsid w:val="00C65273"/>
    <w:rsid w:val="00C66C12"/>
    <w:rsid w:val="00C67A00"/>
    <w:rsid w:val="00C731F0"/>
    <w:rsid w:val="00C73862"/>
    <w:rsid w:val="00C73FC1"/>
    <w:rsid w:val="00C75FB1"/>
    <w:rsid w:val="00C822DB"/>
    <w:rsid w:val="00C82EC1"/>
    <w:rsid w:val="00C84593"/>
    <w:rsid w:val="00C84DD3"/>
    <w:rsid w:val="00C85517"/>
    <w:rsid w:val="00C862F8"/>
    <w:rsid w:val="00C863A3"/>
    <w:rsid w:val="00C90181"/>
    <w:rsid w:val="00C91443"/>
    <w:rsid w:val="00C926B0"/>
    <w:rsid w:val="00C93A09"/>
    <w:rsid w:val="00C94582"/>
    <w:rsid w:val="00C95899"/>
    <w:rsid w:val="00CA0325"/>
    <w:rsid w:val="00CA2838"/>
    <w:rsid w:val="00CA31AE"/>
    <w:rsid w:val="00CA389A"/>
    <w:rsid w:val="00CA3B62"/>
    <w:rsid w:val="00CA79BA"/>
    <w:rsid w:val="00CA7C7C"/>
    <w:rsid w:val="00CB15A3"/>
    <w:rsid w:val="00CB2050"/>
    <w:rsid w:val="00CB28FE"/>
    <w:rsid w:val="00CB5328"/>
    <w:rsid w:val="00CB53ED"/>
    <w:rsid w:val="00CB75FF"/>
    <w:rsid w:val="00CB77AA"/>
    <w:rsid w:val="00CC1322"/>
    <w:rsid w:val="00CC197B"/>
    <w:rsid w:val="00CC1B43"/>
    <w:rsid w:val="00CC1CC4"/>
    <w:rsid w:val="00CC3E1C"/>
    <w:rsid w:val="00CC6D1D"/>
    <w:rsid w:val="00CC74F9"/>
    <w:rsid w:val="00CD0E91"/>
    <w:rsid w:val="00CD0F22"/>
    <w:rsid w:val="00CD1883"/>
    <w:rsid w:val="00CD1A63"/>
    <w:rsid w:val="00CD1D9D"/>
    <w:rsid w:val="00CD1EA9"/>
    <w:rsid w:val="00CD2A46"/>
    <w:rsid w:val="00CD4332"/>
    <w:rsid w:val="00CD6999"/>
    <w:rsid w:val="00CD7650"/>
    <w:rsid w:val="00CE0333"/>
    <w:rsid w:val="00CE1B6C"/>
    <w:rsid w:val="00CE25E4"/>
    <w:rsid w:val="00CE263D"/>
    <w:rsid w:val="00CE2882"/>
    <w:rsid w:val="00CE3CBE"/>
    <w:rsid w:val="00CE59B9"/>
    <w:rsid w:val="00CE5E02"/>
    <w:rsid w:val="00CE6440"/>
    <w:rsid w:val="00CE6EC0"/>
    <w:rsid w:val="00CF0B5C"/>
    <w:rsid w:val="00CF1DAD"/>
    <w:rsid w:val="00CF388B"/>
    <w:rsid w:val="00CF3CA4"/>
    <w:rsid w:val="00CF5813"/>
    <w:rsid w:val="00CF5EF0"/>
    <w:rsid w:val="00CF73F5"/>
    <w:rsid w:val="00D00633"/>
    <w:rsid w:val="00D019EA"/>
    <w:rsid w:val="00D02A48"/>
    <w:rsid w:val="00D0410F"/>
    <w:rsid w:val="00D045E3"/>
    <w:rsid w:val="00D059F8"/>
    <w:rsid w:val="00D06012"/>
    <w:rsid w:val="00D063FE"/>
    <w:rsid w:val="00D06760"/>
    <w:rsid w:val="00D10278"/>
    <w:rsid w:val="00D10AED"/>
    <w:rsid w:val="00D10E49"/>
    <w:rsid w:val="00D1110A"/>
    <w:rsid w:val="00D11666"/>
    <w:rsid w:val="00D11AD3"/>
    <w:rsid w:val="00D11B91"/>
    <w:rsid w:val="00D120AC"/>
    <w:rsid w:val="00D13BEC"/>
    <w:rsid w:val="00D14D08"/>
    <w:rsid w:val="00D1514A"/>
    <w:rsid w:val="00D16AE1"/>
    <w:rsid w:val="00D1748A"/>
    <w:rsid w:val="00D226D8"/>
    <w:rsid w:val="00D24B90"/>
    <w:rsid w:val="00D262DC"/>
    <w:rsid w:val="00D26451"/>
    <w:rsid w:val="00D26613"/>
    <w:rsid w:val="00D26733"/>
    <w:rsid w:val="00D26A1B"/>
    <w:rsid w:val="00D31B40"/>
    <w:rsid w:val="00D32C8B"/>
    <w:rsid w:val="00D3337D"/>
    <w:rsid w:val="00D33CC8"/>
    <w:rsid w:val="00D34EE3"/>
    <w:rsid w:val="00D3583F"/>
    <w:rsid w:val="00D35D44"/>
    <w:rsid w:val="00D366CA"/>
    <w:rsid w:val="00D3720A"/>
    <w:rsid w:val="00D4146B"/>
    <w:rsid w:val="00D41FB9"/>
    <w:rsid w:val="00D429AF"/>
    <w:rsid w:val="00D4373F"/>
    <w:rsid w:val="00D43BBF"/>
    <w:rsid w:val="00D43EDD"/>
    <w:rsid w:val="00D44F2E"/>
    <w:rsid w:val="00D45501"/>
    <w:rsid w:val="00D4606F"/>
    <w:rsid w:val="00D462EF"/>
    <w:rsid w:val="00D50383"/>
    <w:rsid w:val="00D5431F"/>
    <w:rsid w:val="00D55760"/>
    <w:rsid w:val="00D55EEF"/>
    <w:rsid w:val="00D565CB"/>
    <w:rsid w:val="00D565F2"/>
    <w:rsid w:val="00D56999"/>
    <w:rsid w:val="00D57170"/>
    <w:rsid w:val="00D60038"/>
    <w:rsid w:val="00D601AD"/>
    <w:rsid w:val="00D620D9"/>
    <w:rsid w:val="00D63DEB"/>
    <w:rsid w:val="00D65277"/>
    <w:rsid w:val="00D65956"/>
    <w:rsid w:val="00D6632B"/>
    <w:rsid w:val="00D66B70"/>
    <w:rsid w:val="00D6719A"/>
    <w:rsid w:val="00D67A5F"/>
    <w:rsid w:val="00D67E62"/>
    <w:rsid w:val="00D70A7B"/>
    <w:rsid w:val="00D71BF2"/>
    <w:rsid w:val="00D72B91"/>
    <w:rsid w:val="00D72EFB"/>
    <w:rsid w:val="00D73DBD"/>
    <w:rsid w:val="00D749BB"/>
    <w:rsid w:val="00D75642"/>
    <w:rsid w:val="00D760E1"/>
    <w:rsid w:val="00D76DF8"/>
    <w:rsid w:val="00D771E2"/>
    <w:rsid w:val="00D7739A"/>
    <w:rsid w:val="00D77693"/>
    <w:rsid w:val="00D776D6"/>
    <w:rsid w:val="00D77B29"/>
    <w:rsid w:val="00D81B1D"/>
    <w:rsid w:val="00D8344E"/>
    <w:rsid w:val="00D838FA"/>
    <w:rsid w:val="00D8509A"/>
    <w:rsid w:val="00D8518E"/>
    <w:rsid w:val="00D86863"/>
    <w:rsid w:val="00D90655"/>
    <w:rsid w:val="00D94A75"/>
    <w:rsid w:val="00D94DC9"/>
    <w:rsid w:val="00D9541A"/>
    <w:rsid w:val="00D95B77"/>
    <w:rsid w:val="00D95C95"/>
    <w:rsid w:val="00D966AC"/>
    <w:rsid w:val="00D96A4B"/>
    <w:rsid w:val="00D9754B"/>
    <w:rsid w:val="00D9A884"/>
    <w:rsid w:val="00DA0D76"/>
    <w:rsid w:val="00DA1CE6"/>
    <w:rsid w:val="00DA1F55"/>
    <w:rsid w:val="00DA2793"/>
    <w:rsid w:val="00DA3942"/>
    <w:rsid w:val="00DA4AF8"/>
    <w:rsid w:val="00DA5FE4"/>
    <w:rsid w:val="00DA6CFD"/>
    <w:rsid w:val="00DA72F6"/>
    <w:rsid w:val="00DA75B8"/>
    <w:rsid w:val="00DA7E56"/>
    <w:rsid w:val="00DB05A6"/>
    <w:rsid w:val="00DB2999"/>
    <w:rsid w:val="00DB2FA4"/>
    <w:rsid w:val="00DB36D9"/>
    <w:rsid w:val="00DB4141"/>
    <w:rsid w:val="00DB4E69"/>
    <w:rsid w:val="00DB7035"/>
    <w:rsid w:val="00DB722B"/>
    <w:rsid w:val="00DB7888"/>
    <w:rsid w:val="00DB7C68"/>
    <w:rsid w:val="00DC0555"/>
    <w:rsid w:val="00DC2A80"/>
    <w:rsid w:val="00DC2D35"/>
    <w:rsid w:val="00DC3064"/>
    <w:rsid w:val="00DC357B"/>
    <w:rsid w:val="00DC3B49"/>
    <w:rsid w:val="00DC5689"/>
    <w:rsid w:val="00DC5E32"/>
    <w:rsid w:val="00DD1445"/>
    <w:rsid w:val="00DD1A0A"/>
    <w:rsid w:val="00DD2547"/>
    <w:rsid w:val="00DD2C42"/>
    <w:rsid w:val="00DD353E"/>
    <w:rsid w:val="00DD3A8D"/>
    <w:rsid w:val="00DD40B2"/>
    <w:rsid w:val="00DD528A"/>
    <w:rsid w:val="00DD6DB5"/>
    <w:rsid w:val="00DD70D0"/>
    <w:rsid w:val="00DE053D"/>
    <w:rsid w:val="00DE2689"/>
    <w:rsid w:val="00DE30B3"/>
    <w:rsid w:val="00DE4069"/>
    <w:rsid w:val="00DE4290"/>
    <w:rsid w:val="00DE429D"/>
    <w:rsid w:val="00DE5224"/>
    <w:rsid w:val="00DE55D8"/>
    <w:rsid w:val="00DE5908"/>
    <w:rsid w:val="00DE5BF2"/>
    <w:rsid w:val="00DE6AB2"/>
    <w:rsid w:val="00DE6DBB"/>
    <w:rsid w:val="00DE77FD"/>
    <w:rsid w:val="00DE7978"/>
    <w:rsid w:val="00DF019D"/>
    <w:rsid w:val="00DF0CD5"/>
    <w:rsid w:val="00DF1529"/>
    <w:rsid w:val="00DF2E17"/>
    <w:rsid w:val="00DF2FBE"/>
    <w:rsid w:val="00DF449B"/>
    <w:rsid w:val="00DF4DE8"/>
    <w:rsid w:val="00DF4F94"/>
    <w:rsid w:val="00DF5B79"/>
    <w:rsid w:val="00DF5E83"/>
    <w:rsid w:val="00DF6143"/>
    <w:rsid w:val="00DF64B0"/>
    <w:rsid w:val="00DF7CA1"/>
    <w:rsid w:val="00E0037F"/>
    <w:rsid w:val="00E00663"/>
    <w:rsid w:val="00E009B4"/>
    <w:rsid w:val="00E01200"/>
    <w:rsid w:val="00E01296"/>
    <w:rsid w:val="00E01D8E"/>
    <w:rsid w:val="00E023B0"/>
    <w:rsid w:val="00E02FA8"/>
    <w:rsid w:val="00E051D0"/>
    <w:rsid w:val="00E05280"/>
    <w:rsid w:val="00E05550"/>
    <w:rsid w:val="00E05F18"/>
    <w:rsid w:val="00E06841"/>
    <w:rsid w:val="00E11500"/>
    <w:rsid w:val="00E126BE"/>
    <w:rsid w:val="00E12876"/>
    <w:rsid w:val="00E12CA2"/>
    <w:rsid w:val="00E135C6"/>
    <w:rsid w:val="00E15EAE"/>
    <w:rsid w:val="00E15F11"/>
    <w:rsid w:val="00E177A9"/>
    <w:rsid w:val="00E20FA9"/>
    <w:rsid w:val="00E21ACB"/>
    <w:rsid w:val="00E22258"/>
    <w:rsid w:val="00E2245A"/>
    <w:rsid w:val="00E23043"/>
    <w:rsid w:val="00E253A2"/>
    <w:rsid w:val="00E263DE"/>
    <w:rsid w:val="00E27686"/>
    <w:rsid w:val="00E30123"/>
    <w:rsid w:val="00E31AFE"/>
    <w:rsid w:val="00E3290B"/>
    <w:rsid w:val="00E34F68"/>
    <w:rsid w:val="00E35524"/>
    <w:rsid w:val="00E35B31"/>
    <w:rsid w:val="00E36113"/>
    <w:rsid w:val="00E36905"/>
    <w:rsid w:val="00E37360"/>
    <w:rsid w:val="00E37730"/>
    <w:rsid w:val="00E37941"/>
    <w:rsid w:val="00E4190C"/>
    <w:rsid w:val="00E4328F"/>
    <w:rsid w:val="00E438D3"/>
    <w:rsid w:val="00E440E4"/>
    <w:rsid w:val="00E44358"/>
    <w:rsid w:val="00E45375"/>
    <w:rsid w:val="00E45D40"/>
    <w:rsid w:val="00E45DF5"/>
    <w:rsid w:val="00E460C1"/>
    <w:rsid w:val="00E50271"/>
    <w:rsid w:val="00E51416"/>
    <w:rsid w:val="00E51C1A"/>
    <w:rsid w:val="00E532CB"/>
    <w:rsid w:val="00E54955"/>
    <w:rsid w:val="00E54EBF"/>
    <w:rsid w:val="00E56A71"/>
    <w:rsid w:val="00E57CCC"/>
    <w:rsid w:val="00E61090"/>
    <w:rsid w:val="00E616A5"/>
    <w:rsid w:val="00E61AED"/>
    <w:rsid w:val="00E61B15"/>
    <w:rsid w:val="00E62FF6"/>
    <w:rsid w:val="00E63B02"/>
    <w:rsid w:val="00E64E4B"/>
    <w:rsid w:val="00E65983"/>
    <w:rsid w:val="00E66B87"/>
    <w:rsid w:val="00E67A7B"/>
    <w:rsid w:val="00E703FB"/>
    <w:rsid w:val="00E70ACA"/>
    <w:rsid w:val="00E70D50"/>
    <w:rsid w:val="00E71224"/>
    <w:rsid w:val="00E712B3"/>
    <w:rsid w:val="00E72035"/>
    <w:rsid w:val="00E72291"/>
    <w:rsid w:val="00E73E55"/>
    <w:rsid w:val="00E74C5B"/>
    <w:rsid w:val="00E74EE5"/>
    <w:rsid w:val="00E76683"/>
    <w:rsid w:val="00E77729"/>
    <w:rsid w:val="00E80C0B"/>
    <w:rsid w:val="00E816AA"/>
    <w:rsid w:val="00E82074"/>
    <w:rsid w:val="00E8338D"/>
    <w:rsid w:val="00E8348C"/>
    <w:rsid w:val="00E8364C"/>
    <w:rsid w:val="00E85B99"/>
    <w:rsid w:val="00E86BAD"/>
    <w:rsid w:val="00E872A8"/>
    <w:rsid w:val="00E87711"/>
    <w:rsid w:val="00E9008F"/>
    <w:rsid w:val="00E901AB"/>
    <w:rsid w:val="00E90999"/>
    <w:rsid w:val="00E92A55"/>
    <w:rsid w:val="00E93156"/>
    <w:rsid w:val="00E94F01"/>
    <w:rsid w:val="00E96054"/>
    <w:rsid w:val="00EA179A"/>
    <w:rsid w:val="00EA17D5"/>
    <w:rsid w:val="00EA1B66"/>
    <w:rsid w:val="00EA1C51"/>
    <w:rsid w:val="00EA2832"/>
    <w:rsid w:val="00EA3906"/>
    <w:rsid w:val="00EA39FD"/>
    <w:rsid w:val="00EA3F4D"/>
    <w:rsid w:val="00EA48B1"/>
    <w:rsid w:val="00EA5938"/>
    <w:rsid w:val="00EB0050"/>
    <w:rsid w:val="00EB03FF"/>
    <w:rsid w:val="00EB0E84"/>
    <w:rsid w:val="00EB1013"/>
    <w:rsid w:val="00EB2457"/>
    <w:rsid w:val="00EB25EE"/>
    <w:rsid w:val="00EB2CC2"/>
    <w:rsid w:val="00EB31B0"/>
    <w:rsid w:val="00EB3277"/>
    <w:rsid w:val="00EB495A"/>
    <w:rsid w:val="00EB4DE7"/>
    <w:rsid w:val="00EB572B"/>
    <w:rsid w:val="00EB5993"/>
    <w:rsid w:val="00EC1700"/>
    <w:rsid w:val="00EC2803"/>
    <w:rsid w:val="00EC3C73"/>
    <w:rsid w:val="00EC492C"/>
    <w:rsid w:val="00EC5A00"/>
    <w:rsid w:val="00EC5D4F"/>
    <w:rsid w:val="00EC6707"/>
    <w:rsid w:val="00EC6C3B"/>
    <w:rsid w:val="00ED0AA1"/>
    <w:rsid w:val="00ED1A28"/>
    <w:rsid w:val="00ED26FD"/>
    <w:rsid w:val="00ED2926"/>
    <w:rsid w:val="00ED2EDA"/>
    <w:rsid w:val="00ED510E"/>
    <w:rsid w:val="00ED54E8"/>
    <w:rsid w:val="00ED5EF9"/>
    <w:rsid w:val="00ED65C4"/>
    <w:rsid w:val="00ED6A83"/>
    <w:rsid w:val="00EE0002"/>
    <w:rsid w:val="00EE0095"/>
    <w:rsid w:val="00EE0C38"/>
    <w:rsid w:val="00EE2CBA"/>
    <w:rsid w:val="00EE343D"/>
    <w:rsid w:val="00EE3C45"/>
    <w:rsid w:val="00EE4F0D"/>
    <w:rsid w:val="00EE5436"/>
    <w:rsid w:val="00EE5584"/>
    <w:rsid w:val="00EE5644"/>
    <w:rsid w:val="00EE605A"/>
    <w:rsid w:val="00EF0058"/>
    <w:rsid w:val="00EF00F4"/>
    <w:rsid w:val="00EF01A0"/>
    <w:rsid w:val="00EF0676"/>
    <w:rsid w:val="00EF1675"/>
    <w:rsid w:val="00EF1A32"/>
    <w:rsid w:val="00EF397B"/>
    <w:rsid w:val="00EF4051"/>
    <w:rsid w:val="00EF539D"/>
    <w:rsid w:val="00EF55C1"/>
    <w:rsid w:val="00EF5BED"/>
    <w:rsid w:val="00EF664F"/>
    <w:rsid w:val="00EF7205"/>
    <w:rsid w:val="00EF7B02"/>
    <w:rsid w:val="00F008A4"/>
    <w:rsid w:val="00F024AD"/>
    <w:rsid w:val="00F02A95"/>
    <w:rsid w:val="00F037F8"/>
    <w:rsid w:val="00F038AB"/>
    <w:rsid w:val="00F03EDB"/>
    <w:rsid w:val="00F0469C"/>
    <w:rsid w:val="00F0575B"/>
    <w:rsid w:val="00F06A36"/>
    <w:rsid w:val="00F07648"/>
    <w:rsid w:val="00F115A1"/>
    <w:rsid w:val="00F118A8"/>
    <w:rsid w:val="00F11F62"/>
    <w:rsid w:val="00F13336"/>
    <w:rsid w:val="00F14054"/>
    <w:rsid w:val="00F148DC"/>
    <w:rsid w:val="00F14EEB"/>
    <w:rsid w:val="00F15792"/>
    <w:rsid w:val="00F159E0"/>
    <w:rsid w:val="00F17C5C"/>
    <w:rsid w:val="00F17E54"/>
    <w:rsid w:val="00F22EF7"/>
    <w:rsid w:val="00F27AC9"/>
    <w:rsid w:val="00F303DC"/>
    <w:rsid w:val="00F3373F"/>
    <w:rsid w:val="00F342DC"/>
    <w:rsid w:val="00F36B7C"/>
    <w:rsid w:val="00F3714F"/>
    <w:rsid w:val="00F37462"/>
    <w:rsid w:val="00F37DD2"/>
    <w:rsid w:val="00F40ADD"/>
    <w:rsid w:val="00F412E7"/>
    <w:rsid w:val="00F42E0F"/>
    <w:rsid w:val="00F44600"/>
    <w:rsid w:val="00F4535C"/>
    <w:rsid w:val="00F4596D"/>
    <w:rsid w:val="00F46314"/>
    <w:rsid w:val="00F5086E"/>
    <w:rsid w:val="00F50D13"/>
    <w:rsid w:val="00F50FA8"/>
    <w:rsid w:val="00F52207"/>
    <w:rsid w:val="00F543EE"/>
    <w:rsid w:val="00F559FE"/>
    <w:rsid w:val="00F562B6"/>
    <w:rsid w:val="00F564CB"/>
    <w:rsid w:val="00F605A0"/>
    <w:rsid w:val="00F60C81"/>
    <w:rsid w:val="00F6133F"/>
    <w:rsid w:val="00F63FD2"/>
    <w:rsid w:val="00F64C22"/>
    <w:rsid w:val="00F66AB4"/>
    <w:rsid w:val="00F6726B"/>
    <w:rsid w:val="00F67AC7"/>
    <w:rsid w:val="00F7027F"/>
    <w:rsid w:val="00F70294"/>
    <w:rsid w:val="00F70349"/>
    <w:rsid w:val="00F70453"/>
    <w:rsid w:val="00F707B0"/>
    <w:rsid w:val="00F715E8"/>
    <w:rsid w:val="00F71A23"/>
    <w:rsid w:val="00F72F45"/>
    <w:rsid w:val="00F7388B"/>
    <w:rsid w:val="00F73BA8"/>
    <w:rsid w:val="00F740C1"/>
    <w:rsid w:val="00F74910"/>
    <w:rsid w:val="00F74C3D"/>
    <w:rsid w:val="00F74E88"/>
    <w:rsid w:val="00F75F92"/>
    <w:rsid w:val="00F807AA"/>
    <w:rsid w:val="00F807D5"/>
    <w:rsid w:val="00F80A6A"/>
    <w:rsid w:val="00F81476"/>
    <w:rsid w:val="00F81E7B"/>
    <w:rsid w:val="00F8483A"/>
    <w:rsid w:val="00F84A98"/>
    <w:rsid w:val="00F86A79"/>
    <w:rsid w:val="00F90D7D"/>
    <w:rsid w:val="00F90DAB"/>
    <w:rsid w:val="00F9168C"/>
    <w:rsid w:val="00F91DCC"/>
    <w:rsid w:val="00F94795"/>
    <w:rsid w:val="00F948B4"/>
    <w:rsid w:val="00F952FA"/>
    <w:rsid w:val="00F95DC5"/>
    <w:rsid w:val="00F96541"/>
    <w:rsid w:val="00F96A63"/>
    <w:rsid w:val="00F979E3"/>
    <w:rsid w:val="00FA0969"/>
    <w:rsid w:val="00FA09B3"/>
    <w:rsid w:val="00FA0A96"/>
    <w:rsid w:val="00FA1B1A"/>
    <w:rsid w:val="00FA3BE9"/>
    <w:rsid w:val="00FA4647"/>
    <w:rsid w:val="00FA4E6E"/>
    <w:rsid w:val="00FB053B"/>
    <w:rsid w:val="00FB0F5C"/>
    <w:rsid w:val="00FB2EE1"/>
    <w:rsid w:val="00FB3DDD"/>
    <w:rsid w:val="00FB66D5"/>
    <w:rsid w:val="00FB6DC1"/>
    <w:rsid w:val="00FC0226"/>
    <w:rsid w:val="00FC06D5"/>
    <w:rsid w:val="00FC1EA6"/>
    <w:rsid w:val="00FC1FF2"/>
    <w:rsid w:val="00FC4B5F"/>
    <w:rsid w:val="00FC7E32"/>
    <w:rsid w:val="00FD0250"/>
    <w:rsid w:val="00FD22F6"/>
    <w:rsid w:val="00FD4EC4"/>
    <w:rsid w:val="00FD4EEA"/>
    <w:rsid w:val="00FD5B10"/>
    <w:rsid w:val="00FD6178"/>
    <w:rsid w:val="00FD6A18"/>
    <w:rsid w:val="00FD7154"/>
    <w:rsid w:val="00FD7990"/>
    <w:rsid w:val="00FD7CFA"/>
    <w:rsid w:val="00FE0AD8"/>
    <w:rsid w:val="00FE0C5C"/>
    <w:rsid w:val="00FE13A9"/>
    <w:rsid w:val="00FE3AE7"/>
    <w:rsid w:val="00FE410A"/>
    <w:rsid w:val="00FE60EC"/>
    <w:rsid w:val="00FE618C"/>
    <w:rsid w:val="00FE6C4D"/>
    <w:rsid w:val="00FE72DF"/>
    <w:rsid w:val="00FF0705"/>
    <w:rsid w:val="00FF0B0E"/>
    <w:rsid w:val="00FF1516"/>
    <w:rsid w:val="00FF2AAF"/>
    <w:rsid w:val="00FF36D8"/>
    <w:rsid w:val="00FF4FFC"/>
    <w:rsid w:val="00FF6180"/>
    <w:rsid w:val="00FF6496"/>
    <w:rsid w:val="00FF6BF3"/>
    <w:rsid w:val="0107E704"/>
    <w:rsid w:val="01AB3078"/>
    <w:rsid w:val="01EA133F"/>
    <w:rsid w:val="022B045E"/>
    <w:rsid w:val="0256B80A"/>
    <w:rsid w:val="026EFF2E"/>
    <w:rsid w:val="02F6BFBF"/>
    <w:rsid w:val="060FF148"/>
    <w:rsid w:val="07C638F8"/>
    <w:rsid w:val="0802D13B"/>
    <w:rsid w:val="08D02E7C"/>
    <w:rsid w:val="097151A9"/>
    <w:rsid w:val="0A66991F"/>
    <w:rsid w:val="0BC35EA4"/>
    <w:rsid w:val="0C73073D"/>
    <w:rsid w:val="0CD47E54"/>
    <w:rsid w:val="0D569279"/>
    <w:rsid w:val="0E900F2E"/>
    <w:rsid w:val="0F4E5D92"/>
    <w:rsid w:val="0FF91F96"/>
    <w:rsid w:val="100ABF3B"/>
    <w:rsid w:val="10A1CD1F"/>
    <w:rsid w:val="10F21A7E"/>
    <w:rsid w:val="11EE56DC"/>
    <w:rsid w:val="13FB61BB"/>
    <w:rsid w:val="148FCD92"/>
    <w:rsid w:val="172E29E6"/>
    <w:rsid w:val="17757F95"/>
    <w:rsid w:val="1955D651"/>
    <w:rsid w:val="19E2FE4D"/>
    <w:rsid w:val="1A5F8160"/>
    <w:rsid w:val="1AEFFCF0"/>
    <w:rsid w:val="1B48549D"/>
    <w:rsid w:val="1D8A98EF"/>
    <w:rsid w:val="1F28FC88"/>
    <w:rsid w:val="1F62B05C"/>
    <w:rsid w:val="1F9D308A"/>
    <w:rsid w:val="200C9E7A"/>
    <w:rsid w:val="219504F0"/>
    <w:rsid w:val="22495F70"/>
    <w:rsid w:val="232BF23B"/>
    <w:rsid w:val="23CF9878"/>
    <w:rsid w:val="24262C2D"/>
    <w:rsid w:val="2458FDBD"/>
    <w:rsid w:val="2540791C"/>
    <w:rsid w:val="259F00AC"/>
    <w:rsid w:val="25D60ADF"/>
    <w:rsid w:val="26365715"/>
    <w:rsid w:val="26AD7782"/>
    <w:rsid w:val="28191A21"/>
    <w:rsid w:val="28AE0C42"/>
    <w:rsid w:val="28D1360D"/>
    <w:rsid w:val="2910A62F"/>
    <w:rsid w:val="2A8E9FC1"/>
    <w:rsid w:val="2ADCE044"/>
    <w:rsid w:val="2B700BFA"/>
    <w:rsid w:val="2C13A287"/>
    <w:rsid w:val="2DFA139A"/>
    <w:rsid w:val="2E19EC55"/>
    <w:rsid w:val="2E3EEF77"/>
    <w:rsid w:val="2E68FFF0"/>
    <w:rsid w:val="2F30CD65"/>
    <w:rsid w:val="2F4C584C"/>
    <w:rsid w:val="2FC4BC2C"/>
    <w:rsid w:val="3099D87F"/>
    <w:rsid w:val="314E9672"/>
    <w:rsid w:val="34000E77"/>
    <w:rsid w:val="350736B4"/>
    <w:rsid w:val="350B45A7"/>
    <w:rsid w:val="352D9F87"/>
    <w:rsid w:val="35EBD16C"/>
    <w:rsid w:val="36C7E61D"/>
    <w:rsid w:val="37C25A61"/>
    <w:rsid w:val="3B577CD9"/>
    <w:rsid w:val="3B78C97B"/>
    <w:rsid w:val="3CC43F4A"/>
    <w:rsid w:val="3CDE04B9"/>
    <w:rsid w:val="3D8EC062"/>
    <w:rsid w:val="3DADB616"/>
    <w:rsid w:val="3DFA6B8F"/>
    <w:rsid w:val="3E10A92C"/>
    <w:rsid w:val="3E53303B"/>
    <w:rsid w:val="3F037A98"/>
    <w:rsid w:val="3F54189B"/>
    <w:rsid w:val="41D32F32"/>
    <w:rsid w:val="4208E1C6"/>
    <w:rsid w:val="420C8207"/>
    <w:rsid w:val="426AF320"/>
    <w:rsid w:val="4313FA04"/>
    <w:rsid w:val="435DACCC"/>
    <w:rsid w:val="44BE5F3C"/>
    <w:rsid w:val="4558FD42"/>
    <w:rsid w:val="4577B9BC"/>
    <w:rsid w:val="45DB5EF4"/>
    <w:rsid w:val="4662B6BC"/>
    <w:rsid w:val="4694466C"/>
    <w:rsid w:val="479F2D5E"/>
    <w:rsid w:val="47BE9209"/>
    <w:rsid w:val="47DC4D41"/>
    <w:rsid w:val="4AE1439B"/>
    <w:rsid w:val="4B14184B"/>
    <w:rsid w:val="4C25C59F"/>
    <w:rsid w:val="4CE111C8"/>
    <w:rsid w:val="4E811D7B"/>
    <w:rsid w:val="4F5CD147"/>
    <w:rsid w:val="4F6C6B91"/>
    <w:rsid w:val="4F83F1C4"/>
    <w:rsid w:val="51069DC3"/>
    <w:rsid w:val="5144AB3A"/>
    <w:rsid w:val="5304C1D0"/>
    <w:rsid w:val="53C058DB"/>
    <w:rsid w:val="543A267E"/>
    <w:rsid w:val="54D07D95"/>
    <w:rsid w:val="54DC3096"/>
    <w:rsid w:val="550E28CA"/>
    <w:rsid w:val="55993F84"/>
    <w:rsid w:val="579B25C5"/>
    <w:rsid w:val="588781EA"/>
    <w:rsid w:val="592A8471"/>
    <w:rsid w:val="5981A465"/>
    <w:rsid w:val="59BA4280"/>
    <w:rsid w:val="5A4E47F8"/>
    <w:rsid w:val="5A51A4CB"/>
    <w:rsid w:val="5A86EEAC"/>
    <w:rsid w:val="5AF2BC00"/>
    <w:rsid w:val="5B9EDCE2"/>
    <w:rsid w:val="5BB7AA02"/>
    <w:rsid w:val="5C128BD2"/>
    <w:rsid w:val="5C1437A9"/>
    <w:rsid w:val="5CC42D85"/>
    <w:rsid w:val="5CD6CE67"/>
    <w:rsid w:val="5E906775"/>
    <w:rsid w:val="63116060"/>
    <w:rsid w:val="6318406C"/>
    <w:rsid w:val="6425FCAC"/>
    <w:rsid w:val="642B5966"/>
    <w:rsid w:val="65841CC0"/>
    <w:rsid w:val="65ACCBB8"/>
    <w:rsid w:val="6601ABC5"/>
    <w:rsid w:val="66A5E14D"/>
    <w:rsid w:val="66BEAB60"/>
    <w:rsid w:val="68AF412E"/>
    <w:rsid w:val="694C784C"/>
    <w:rsid w:val="6AC3740C"/>
    <w:rsid w:val="6B26CC60"/>
    <w:rsid w:val="6B35FF49"/>
    <w:rsid w:val="6E08CCF1"/>
    <w:rsid w:val="72A47ADD"/>
    <w:rsid w:val="7556AAFD"/>
    <w:rsid w:val="76427C45"/>
    <w:rsid w:val="7701B0BA"/>
    <w:rsid w:val="7707C1DE"/>
    <w:rsid w:val="77958606"/>
    <w:rsid w:val="77DB7E7B"/>
    <w:rsid w:val="792FB320"/>
    <w:rsid w:val="7979CA36"/>
    <w:rsid w:val="79A681DC"/>
    <w:rsid w:val="7A626AE4"/>
    <w:rsid w:val="7A690639"/>
    <w:rsid w:val="7AC87AB8"/>
    <w:rsid w:val="7ACE12ED"/>
    <w:rsid w:val="7B322F7C"/>
    <w:rsid w:val="7BF85FA3"/>
    <w:rsid w:val="7C168826"/>
    <w:rsid w:val="7C844D81"/>
    <w:rsid w:val="7D3FD10E"/>
    <w:rsid w:val="7F08F0B5"/>
    <w:rsid w:val="7FFFA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paragraph" w:styleId="Ttulo2">
    <w:name w:val="heading 2"/>
    <w:basedOn w:val="Normal"/>
    <w:next w:val="Normal"/>
    <w:link w:val="Ttulo2Car"/>
    <w:uiPriority w:val="9"/>
    <w:unhideWhenUsed/>
    <w:qFormat/>
    <w:rsid w:val="00412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10D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410DD"/>
  </w:style>
  <w:style w:type="paragraph" w:styleId="Piedepgina">
    <w:name w:val="footer"/>
    <w:basedOn w:val="Normal"/>
    <w:link w:val="PiedepginaCar"/>
    <w:uiPriority w:val="99"/>
    <w:unhideWhenUsed/>
    <w:rsid w:val="007410D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10DD"/>
  </w:style>
  <w:style w:type="paragraph" w:styleId="Textodeglobo">
    <w:name w:val="Balloon Text"/>
    <w:basedOn w:val="Normal"/>
    <w:link w:val="TextodegloboCar"/>
    <w:uiPriority w:val="99"/>
    <w:semiHidden/>
    <w:unhideWhenUsed/>
    <w:rsid w:val="007410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10DD"/>
    <w:rPr>
      <w:rFonts w:ascii="Segoe UI" w:hAnsi="Segoe UI" w:cs="Segoe UI"/>
      <w:sz w:val="18"/>
      <w:szCs w:val="18"/>
    </w:rPr>
  </w:style>
  <w:style w:type="paragraph" w:styleId="Prrafodelista">
    <w:name w:val="List Paragraph"/>
    <w:basedOn w:val="Normal"/>
    <w:uiPriority w:val="34"/>
    <w:qFormat/>
    <w:rsid w:val="007A3B9E"/>
    <w:pPr>
      <w:ind w:left="720"/>
      <w:contextualSpacing/>
    </w:pPr>
  </w:style>
  <w:style w:type="table" w:styleId="Tablaconcuadrcula">
    <w:name w:val="Table Grid"/>
    <w:basedOn w:val="Tabla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F2C14"/>
    <w:rPr>
      <w:color w:val="0000FF"/>
      <w:u w:val="single"/>
    </w:rPr>
  </w:style>
  <w:style w:type="character" w:customStyle="1" w:styleId="normaltextrun">
    <w:name w:val="normaltextrun"/>
    <w:basedOn w:val="Fuentedeprrafopredeter"/>
    <w:rsid w:val="00F115A1"/>
  </w:style>
  <w:style w:type="character" w:styleId="Mencinsinresolver">
    <w:name w:val="Unresolved Mention"/>
    <w:basedOn w:val="Fuentedeprrafopredeter"/>
    <w:uiPriority w:val="99"/>
    <w:semiHidden/>
    <w:unhideWhenUsed/>
    <w:rsid w:val="0007080F"/>
    <w:rPr>
      <w:color w:val="605E5C"/>
      <w:shd w:val="clear" w:color="auto" w:fill="E1DFDD"/>
    </w:rPr>
  </w:style>
  <w:style w:type="character" w:styleId="Refdecomentario">
    <w:name w:val="annotation reference"/>
    <w:basedOn w:val="Fuentedeprrafopredeter"/>
    <w:uiPriority w:val="99"/>
    <w:semiHidden/>
    <w:unhideWhenUsed/>
    <w:rsid w:val="00010394"/>
    <w:rPr>
      <w:sz w:val="16"/>
      <w:szCs w:val="16"/>
    </w:rPr>
  </w:style>
  <w:style w:type="paragraph" w:styleId="Textocomentario">
    <w:name w:val="annotation text"/>
    <w:basedOn w:val="Normal"/>
    <w:link w:val="TextocomentarioCar"/>
    <w:uiPriority w:val="99"/>
    <w:semiHidden/>
    <w:unhideWhenUsed/>
    <w:rsid w:val="000103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0394"/>
    <w:rPr>
      <w:sz w:val="20"/>
      <w:szCs w:val="20"/>
    </w:rPr>
  </w:style>
  <w:style w:type="paragraph" w:styleId="Asuntodelcomentario">
    <w:name w:val="annotation subject"/>
    <w:basedOn w:val="Textocomentario"/>
    <w:next w:val="Textocomentario"/>
    <w:link w:val="AsuntodelcomentarioCar"/>
    <w:uiPriority w:val="99"/>
    <w:semiHidden/>
    <w:unhideWhenUsed/>
    <w:rsid w:val="00010394"/>
    <w:rPr>
      <w:b/>
      <w:bCs/>
    </w:rPr>
  </w:style>
  <w:style w:type="character" w:customStyle="1" w:styleId="AsuntodelcomentarioCar">
    <w:name w:val="Asunto del comentario Car"/>
    <w:basedOn w:val="TextocomentarioCar"/>
    <w:link w:val="Asuntodelcomentario"/>
    <w:uiPriority w:val="99"/>
    <w:semiHidden/>
    <w:rsid w:val="00010394"/>
    <w:rPr>
      <w:b/>
      <w:bCs/>
      <w:sz w:val="20"/>
      <w:szCs w:val="20"/>
    </w:rPr>
  </w:style>
  <w:style w:type="character" w:customStyle="1" w:styleId="Ttulo2Car">
    <w:name w:val="Título 2 Car"/>
    <w:basedOn w:val="Fuentedeprrafopredeter"/>
    <w:link w:val="Ttulo2"/>
    <w:uiPriority w:val="9"/>
    <w:rsid w:val="0041205A"/>
    <w:rPr>
      <w:rFonts w:asciiTheme="majorHAnsi" w:eastAsiaTheme="majorEastAsia" w:hAnsiTheme="majorHAnsi" w:cstheme="majorBidi"/>
      <w:color w:val="2F5496" w:themeColor="accent1" w:themeShade="BF"/>
      <w:sz w:val="26"/>
      <w:szCs w:val="26"/>
    </w:rPr>
  </w:style>
  <w:style w:type="table" w:styleId="Tablanormal1">
    <w:name w:val="Plain Table 1"/>
    <w:basedOn w:val="Tablanormal"/>
    <w:uiPriority w:val="41"/>
    <w:rsid w:val="003B033C"/>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nguno">
    <w:name w:val="Ninguno"/>
    <w:rsid w:val="008D437D"/>
    <w:rPr>
      <w:lang w:val="en-US"/>
    </w:rPr>
  </w:style>
  <w:style w:type="character" w:styleId="Mencionar">
    <w:name w:val="Mention"/>
    <w:basedOn w:val="Fuentedeprrafopredeter"/>
    <w:uiPriority w:val="99"/>
    <w:unhideWhenUsed/>
    <w:rPr>
      <w:color w:val="2B579A"/>
      <w:shd w:val="clear" w:color="auto" w:fill="E6E6E6"/>
    </w:rPr>
  </w:style>
  <w:style w:type="character" w:customStyle="1" w:styleId="eop">
    <w:name w:val="eop"/>
    <w:basedOn w:val="Fuentedeprrafopredeter"/>
    <w:rsid w:val="006733C5"/>
  </w:style>
  <w:style w:type="paragraph" w:customStyle="1" w:styleId="paragraph">
    <w:name w:val="paragraph"/>
    <w:basedOn w:val="Normal"/>
    <w:rsid w:val="00C41F71"/>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6281">
      <w:bodyDiv w:val="1"/>
      <w:marLeft w:val="0"/>
      <w:marRight w:val="0"/>
      <w:marTop w:val="0"/>
      <w:marBottom w:val="0"/>
      <w:divBdr>
        <w:top w:val="none" w:sz="0" w:space="0" w:color="auto"/>
        <w:left w:val="none" w:sz="0" w:space="0" w:color="auto"/>
        <w:bottom w:val="none" w:sz="0" w:space="0" w:color="auto"/>
        <w:right w:val="none" w:sz="0" w:space="0" w:color="auto"/>
      </w:divBdr>
    </w:div>
    <w:div w:id="14236975">
      <w:bodyDiv w:val="1"/>
      <w:marLeft w:val="0"/>
      <w:marRight w:val="0"/>
      <w:marTop w:val="0"/>
      <w:marBottom w:val="0"/>
      <w:divBdr>
        <w:top w:val="none" w:sz="0" w:space="0" w:color="auto"/>
        <w:left w:val="none" w:sz="0" w:space="0" w:color="auto"/>
        <w:bottom w:val="none" w:sz="0" w:space="0" w:color="auto"/>
        <w:right w:val="none" w:sz="0" w:space="0" w:color="auto"/>
      </w:divBdr>
    </w:div>
    <w:div w:id="29690591">
      <w:bodyDiv w:val="1"/>
      <w:marLeft w:val="0"/>
      <w:marRight w:val="0"/>
      <w:marTop w:val="0"/>
      <w:marBottom w:val="0"/>
      <w:divBdr>
        <w:top w:val="none" w:sz="0" w:space="0" w:color="auto"/>
        <w:left w:val="none" w:sz="0" w:space="0" w:color="auto"/>
        <w:bottom w:val="none" w:sz="0" w:space="0" w:color="auto"/>
        <w:right w:val="none" w:sz="0" w:space="0" w:color="auto"/>
      </w:divBdr>
    </w:div>
    <w:div w:id="44768285">
      <w:bodyDiv w:val="1"/>
      <w:marLeft w:val="0"/>
      <w:marRight w:val="0"/>
      <w:marTop w:val="0"/>
      <w:marBottom w:val="0"/>
      <w:divBdr>
        <w:top w:val="none" w:sz="0" w:space="0" w:color="auto"/>
        <w:left w:val="none" w:sz="0" w:space="0" w:color="auto"/>
        <w:bottom w:val="none" w:sz="0" w:space="0" w:color="auto"/>
        <w:right w:val="none" w:sz="0" w:space="0" w:color="auto"/>
      </w:divBdr>
    </w:div>
    <w:div w:id="51581870">
      <w:bodyDiv w:val="1"/>
      <w:marLeft w:val="0"/>
      <w:marRight w:val="0"/>
      <w:marTop w:val="0"/>
      <w:marBottom w:val="0"/>
      <w:divBdr>
        <w:top w:val="none" w:sz="0" w:space="0" w:color="auto"/>
        <w:left w:val="none" w:sz="0" w:space="0" w:color="auto"/>
        <w:bottom w:val="none" w:sz="0" w:space="0" w:color="auto"/>
        <w:right w:val="none" w:sz="0" w:space="0" w:color="auto"/>
      </w:divBdr>
    </w:div>
    <w:div w:id="63065164">
      <w:bodyDiv w:val="1"/>
      <w:marLeft w:val="0"/>
      <w:marRight w:val="0"/>
      <w:marTop w:val="0"/>
      <w:marBottom w:val="0"/>
      <w:divBdr>
        <w:top w:val="none" w:sz="0" w:space="0" w:color="auto"/>
        <w:left w:val="none" w:sz="0" w:space="0" w:color="auto"/>
        <w:bottom w:val="none" w:sz="0" w:space="0" w:color="auto"/>
        <w:right w:val="none" w:sz="0" w:space="0" w:color="auto"/>
      </w:divBdr>
    </w:div>
    <w:div w:id="107547464">
      <w:bodyDiv w:val="1"/>
      <w:marLeft w:val="0"/>
      <w:marRight w:val="0"/>
      <w:marTop w:val="0"/>
      <w:marBottom w:val="0"/>
      <w:divBdr>
        <w:top w:val="none" w:sz="0" w:space="0" w:color="auto"/>
        <w:left w:val="none" w:sz="0" w:space="0" w:color="auto"/>
        <w:bottom w:val="none" w:sz="0" w:space="0" w:color="auto"/>
        <w:right w:val="none" w:sz="0" w:space="0" w:color="auto"/>
      </w:divBdr>
    </w:div>
    <w:div w:id="108938511">
      <w:bodyDiv w:val="1"/>
      <w:marLeft w:val="0"/>
      <w:marRight w:val="0"/>
      <w:marTop w:val="0"/>
      <w:marBottom w:val="0"/>
      <w:divBdr>
        <w:top w:val="none" w:sz="0" w:space="0" w:color="auto"/>
        <w:left w:val="none" w:sz="0" w:space="0" w:color="auto"/>
        <w:bottom w:val="none" w:sz="0" w:space="0" w:color="auto"/>
        <w:right w:val="none" w:sz="0" w:space="0" w:color="auto"/>
      </w:divBdr>
    </w:div>
    <w:div w:id="130559215">
      <w:bodyDiv w:val="1"/>
      <w:marLeft w:val="0"/>
      <w:marRight w:val="0"/>
      <w:marTop w:val="0"/>
      <w:marBottom w:val="0"/>
      <w:divBdr>
        <w:top w:val="none" w:sz="0" w:space="0" w:color="auto"/>
        <w:left w:val="none" w:sz="0" w:space="0" w:color="auto"/>
        <w:bottom w:val="none" w:sz="0" w:space="0" w:color="auto"/>
        <w:right w:val="none" w:sz="0" w:space="0" w:color="auto"/>
      </w:divBdr>
    </w:div>
    <w:div w:id="162163672">
      <w:bodyDiv w:val="1"/>
      <w:marLeft w:val="0"/>
      <w:marRight w:val="0"/>
      <w:marTop w:val="0"/>
      <w:marBottom w:val="0"/>
      <w:divBdr>
        <w:top w:val="none" w:sz="0" w:space="0" w:color="auto"/>
        <w:left w:val="none" w:sz="0" w:space="0" w:color="auto"/>
        <w:bottom w:val="none" w:sz="0" w:space="0" w:color="auto"/>
        <w:right w:val="none" w:sz="0" w:space="0" w:color="auto"/>
      </w:divBdr>
    </w:div>
    <w:div w:id="256713039">
      <w:bodyDiv w:val="1"/>
      <w:marLeft w:val="0"/>
      <w:marRight w:val="0"/>
      <w:marTop w:val="0"/>
      <w:marBottom w:val="0"/>
      <w:divBdr>
        <w:top w:val="none" w:sz="0" w:space="0" w:color="auto"/>
        <w:left w:val="none" w:sz="0" w:space="0" w:color="auto"/>
        <w:bottom w:val="none" w:sz="0" w:space="0" w:color="auto"/>
        <w:right w:val="none" w:sz="0" w:space="0" w:color="auto"/>
      </w:divBdr>
      <w:divsChild>
        <w:div w:id="457842167">
          <w:marLeft w:val="0"/>
          <w:marRight w:val="0"/>
          <w:marTop w:val="0"/>
          <w:marBottom w:val="0"/>
          <w:divBdr>
            <w:top w:val="none" w:sz="0" w:space="0" w:color="auto"/>
            <w:left w:val="none" w:sz="0" w:space="0" w:color="auto"/>
            <w:bottom w:val="none" w:sz="0" w:space="0" w:color="auto"/>
            <w:right w:val="none" w:sz="0" w:space="0" w:color="auto"/>
          </w:divBdr>
          <w:divsChild>
            <w:div w:id="19279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9320">
      <w:bodyDiv w:val="1"/>
      <w:marLeft w:val="0"/>
      <w:marRight w:val="0"/>
      <w:marTop w:val="0"/>
      <w:marBottom w:val="0"/>
      <w:divBdr>
        <w:top w:val="none" w:sz="0" w:space="0" w:color="auto"/>
        <w:left w:val="none" w:sz="0" w:space="0" w:color="auto"/>
        <w:bottom w:val="none" w:sz="0" w:space="0" w:color="auto"/>
        <w:right w:val="none" w:sz="0" w:space="0" w:color="auto"/>
      </w:divBdr>
    </w:div>
    <w:div w:id="296424295">
      <w:bodyDiv w:val="1"/>
      <w:marLeft w:val="0"/>
      <w:marRight w:val="0"/>
      <w:marTop w:val="0"/>
      <w:marBottom w:val="0"/>
      <w:divBdr>
        <w:top w:val="none" w:sz="0" w:space="0" w:color="auto"/>
        <w:left w:val="none" w:sz="0" w:space="0" w:color="auto"/>
        <w:bottom w:val="none" w:sz="0" w:space="0" w:color="auto"/>
        <w:right w:val="none" w:sz="0" w:space="0" w:color="auto"/>
      </w:divBdr>
    </w:div>
    <w:div w:id="310981451">
      <w:bodyDiv w:val="1"/>
      <w:marLeft w:val="0"/>
      <w:marRight w:val="0"/>
      <w:marTop w:val="0"/>
      <w:marBottom w:val="0"/>
      <w:divBdr>
        <w:top w:val="none" w:sz="0" w:space="0" w:color="auto"/>
        <w:left w:val="none" w:sz="0" w:space="0" w:color="auto"/>
        <w:bottom w:val="none" w:sz="0" w:space="0" w:color="auto"/>
        <w:right w:val="none" w:sz="0" w:space="0" w:color="auto"/>
      </w:divBdr>
    </w:div>
    <w:div w:id="337393745">
      <w:bodyDiv w:val="1"/>
      <w:marLeft w:val="0"/>
      <w:marRight w:val="0"/>
      <w:marTop w:val="0"/>
      <w:marBottom w:val="0"/>
      <w:divBdr>
        <w:top w:val="none" w:sz="0" w:space="0" w:color="auto"/>
        <w:left w:val="none" w:sz="0" w:space="0" w:color="auto"/>
        <w:bottom w:val="none" w:sz="0" w:space="0" w:color="auto"/>
        <w:right w:val="none" w:sz="0" w:space="0" w:color="auto"/>
      </w:divBdr>
    </w:div>
    <w:div w:id="371348593">
      <w:bodyDiv w:val="1"/>
      <w:marLeft w:val="0"/>
      <w:marRight w:val="0"/>
      <w:marTop w:val="0"/>
      <w:marBottom w:val="0"/>
      <w:divBdr>
        <w:top w:val="none" w:sz="0" w:space="0" w:color="auto"/>
        <w:left w:val="none" w:sz="0" w:space="0" w:color="auto"/>
        <w:bottom w:val="none" w:sz="0" w:space="0" w:color="auto"/>
        <w:right w:val="none" w:sz="0" w:space="0" w:color="auto"/>
      </w:divBdr>
      <w:divsChild>
        <w:div w:id="1570842433">
          <w:marLeft w:val="0"/>
          <w:marRight w:val="0"/>
          <w:marTop w:val="0"/>
          <w:marBottom w:val="0"/>
          <w:divBdr>
            <w:top w:val="none" w:sz="0" w:space="0" w:color="auto"/>
            <w:left w:val="none" w:sz="0" w:space="0" w:color="auto"/>
            <w:bottom w:val="none" w:sz="0" w:space="0" w:color="auto"/>
            <w:right w:val="none" w:sz="0" w:space="0" w:color="auto"/>
          </w:divBdr>
          <w:divsChild>
            <w:div w:id="974263473">
              <w:marLeft w:val="0"/>
              <w:marRight w:val="0"/>
              <w:marTop w:val="0"/>
              <w:marBottom w:val="0"/>
              <w:divBdr>
                <w:top w:val="none" w:sz="0" w:space="0" w:color="auto"/>
                <w:left w:val="none" w:sz="0" w:space="0" w:color="auto"/>
                <w:bottom w:val="none" w:sz="0" w:space="0" w:color="auto"/>
                <w:right w:val="none" w:sz="0" w:space="0" w:color="auto"/>
              </w:divBdr>
            </w:div>
          </w:divsChild>
        </w:div>
        <w:div w:id="868832703">
          <w:marLeft w:val="0"/>
          <w:marRight w:val="0"/>
          <w:marTop w:val="0"/>
          <w:marBottom w:val="0"/>
          <w:divBdr>
            <w:top w:val="none" w:sz="0" w:space="0" w:color="auto"/>
            <w:left w:val="none" w:sz="0" w:space="0" w:color="auto"/>
            <w:bottom w:val="none" w:sz="0" w:space="0" w:color="auto"/>
            <w:right w:val="none" w:sz="0" w:space="0" w:color="auto"/>
          </w:divBdr>
          <w:divsChild>
            <w:div w:id="1947496187">
              <w:marLeft w:val="0"/>
              <w:marRight w:val="0"/>
              <w:marTop w:val="0"/>
              <w:marBottom w:val="0"/>
              <w:divBdr>
                <w:top w:val="none" w:sz="0" w:space="0" w:color="auto"/>
                <w:left w:val="none" w:sz="0" w:space="0" w:color="auto"/>
                <w:bottom w:val="none" w:sz="0" w:space="0" w:color="auto"/>
                <w:right w:val="none" w:sz="0" w:space="0" w:color="auto"/>
              </w:divBdr>
            </w:div>
          </w:divsChild>
        </w:div>
        <w:div w:id="1166704083">
          <w:marLeft w:val="0"/>
          <w:marRight w:val="0"/>
          <w:marTop w:val="0"/>
          <w:marBottom w:val="0"/>
          <w:divBdr>
            <w:top w:val="none" w:sz="0" w:space="0" w:color="auto"/>
            <w:left w:val="none" w:sz="0" w:space="0" w:color="auto"/>
            <w:bottom w:val="none" w:sz="0" w:space="0" w:color="auto"/>
            <w:right w:val="none" w:sz="0" w:space="0" w:color="auto"/>
          </w:divBdr>
          <w:divsChild>
            <w:div w:id="810099002">
              <w:marLeft w:val="0"/>
              <w:marRight w:val="0"/>
              <w:marTop w:val="0"/>
              <w:marBottom w:val="0"/>
              <w:divBdr>
                <w:top w:val="none" w:sz="0" w:space="0" w:color="auto"/>
                <w:left w:val="none" w:sz="0" w:space="0" w:color="auto"/>
                <w:bottom w:val="none" w:sz="0" w:space="0" w:color="auto"/>
                <w:right w:val="none" w:sz="0" w:space="0" w:color="auto"/>
              </w:divBdr>
            </w:div>
          </w:divsChild>
        </w:div>
        <w:div w:id="2144610763">
          <w:marLeft w:val="0"/>
          <w:marRight w:val="0"/>
          <w:marTop w:val="0"/>
          <w:marBottom w:val="0"/>
          <w:divBdr>
            <w:top w:val="none" w:sz="0" w:space="0" w:color="auto"/>
            <w:left w:val="none" w:sz="0" w:space="0" w:color="auto"/>
            <w:bottom w:val="none" w:sz="0" w:space="0" w:color="auto"/>
            <w:right w:val="none" w:sz="0" w:space="0" w:color="auto"/>
          </w:divBdr>
          <w:divsChild>
            <w:div w:id="660740348">
              <w:marLeft w:val="0"/>
              <w:marRight w:val="0"/>
              <w:marTop w:val="0"/>
              <w:marBottom w:val="0"/>
              <w:divBdr>
                <w:top w:val="none" w:sz="0" w:space="0" w:color="auto"/>
                <w:left w:val="none" w:sz="0" w:space="0" w:color="auto"/>
                <w:bottom w:val="none" w:sz="0" w:space="0" w:color="auto"/>
                <w:right w:val="none" w:sz="0" w:space="0" w:color="auto"/>
              </w:divBdr>
            </w:div>
          </w:divsChild>
        </w:div>
        <w:div w:id="1393039633">
          <w:marLeft w:val="0"/>
          <w:marRight w:val="0"/>
          <w:marTop w:val="0"/>
          <w:marBottom w:val="0"/>
          <w:divBdr>
            <w:top w:val="none" w:sz="0" w:space="0" w:color="auto"/>
            <w:left w:val="none" w:sz="0" w:space="0" w:color="auto"/>
            <w:bottom w:val="none" w:sz="0" w:space="0" w:color="auto"/>
            <w:right w:val="none" w:sz="0" w:space="0" w:color="auto"/>
          </w:divBdr>
          <w:divsChild>
            <w:div w:id="2015837360">
              <w:marLeft w:val="0"/>
              <w:marRight w:val="0"/>
              <w:marTop w:val="0"/>
              <w:marBottom w:val="0"/>
              <w:divBdr>
                <w:top w:val="none" w:sz="0" w:space="0" w:color="auto"/>
                <w:left w:val="none" w:sz="0" w:space="0" w:color="auto"/>
                <w:bottom w:val="none" w:sz="0" w:space="0" w:color="auto"/>
                <w:right w:val="none" w:sz="0" w:space="0" w:color="auto"/>
              </w:divBdr>
            </w:div>
          </w:divsChild>
        </w:div>
        <w:div w:id="478960480">
          <w:marLeft w:val="0"/>
          <w:marRight w:val="0"/>
          <w:marTop w:val="0"/>
          <w:marBottom w:val="0"/>
          <w:divBdr>
            <w:top w:val="none" w:sz="0" w:space="0" w:color="auto"/>
            <w:left w:val="none" w:sz="0" w:space="0" w:color="auto"/>
            <w:bottom w:val="none" w:sz="0" w:space="0" w:color="auto"/>
            <w:right w:val="none" w:sz="0" w:space="0" w:color="auto"/>
          </w:divBdr>
          <w:divsChild>
            <w:div w:id="846167433">
              <w:marLeft w:val="0"/>
              <w:marRight w:val="0"/>
              <w:marTop w:val="0"/>
              <w:marBottom w:val="0"/>
              <w:divBdr>
                <w:top w:val="none" w:sz="0" w:space="0" w:color="auto"/>
                <w:left w:val="none" w:sz="0" w:space="0" w:color="auto"/>
                <w:bottom w:val="none" w:sz="0" w:space="0" w:color="auto"/>
                <w:right w:val="none" w:sz="0" w:space="0" w:color="auto"/>
              </w:divBdr>
            </w:div>
          </w:divsChild>
        </w:div>
        <w:div w:id="441994109">
          <w:marLeft w:val="0"/>
          <w:marRight w:val="0"/>
          <w:marTop w:val="0"/>
          <w:marBottom w:val="0"/>
          <w:divBdr>
            <w:top w:val="none" w:sz="0" w:space="0" w:color="auto"/>
            <w:left w:val="none" w:sz="0" w:space="0" w:color="auto"/>
            <w:bottom w:val="none" w:sz="0" w:space="0" w:color="auto"/>
            <w:right w:val="none" w:sz="0" w:space="0" w:color="auto"/>
          </w:divBdr>
          <w:divsChild>
            <w:div w:id="381290570">
              <w:marLeft w:val="0"/>
              <w:marRight w:val="0"/>
              <w:marTop w:val="0"/>
              <w:marBottom w:val="0"/>
              <w:divBdr>
                <w:top w:val="none" w:sz="0" w:space="0" w:color="auto"/>
                <w:left w:val="none" w:sz="0" w:space="0" w:color="auto"/>
                <w:bottom w:val="none" w:sz="0" w:space="0" w:color="auto"/>
                <w:right w:val="none" w:sz="0" w:space="0" w:color="auto"/>
              </w:divBdr>
            </w:div>
          </w:divsChild>
        </w:div>
        <w:div w:id="1028533178">
          <w:marLeft w:val="0"/>
          <w:marRight w:val="0"/>
          <w:marTop w:val="0"/>
          <w:marBottom w:val="0"/>
          <w:divBdr>
            <w:top w:val="none" w:sz="0" w:space="0" w:color="auto"/>
            <w:left w:val="none" w:sz="0" w:space="0" w:color="auto"/>
            <w:bottom w:val="none" w:sz="0" w:space="0" w:color="auto"/>
            <w:right w:val="none" w:sz="0" w:space="0" w:color="auto"/>
          </w:divBdr>
          <w:divsChild>
            <w:div w:id="429162003">
              <w:marLeft w:val="0"/>
              <w:marRight w:val="0"/>
              <w:marTop w:val="0"/>
              <w:marBottom w:val="0"/>
              <w:divBdr>
                <w:top w:val="none" w:sz="0" w:space="0" w:color="auto"/>
                <w:left w:val="none" w:sz="0" w:space="0" w:color="auto"/>
                <w:bottom w:val="none" w:sz="0" w:space="0" w:color="auto"/>
                <w:right w:val="none" w:sz="0" w:space="0" w:color="auto"/>
              </w:divBdr>
            </w:div>
          </w:divsChild>
        </w:div>
        <w:div w:id="1399861514">
          <w:marLeft w:val="0"/>
          <w:marRight w:val="0"/>
          <w:marTop w:val="0"/>
          <w:marBottom w:val="0"/>
          <w:divBdr>
            <w:top w:val="none" w:sz="0" w:space="0" w:color="auto"/>
            <w:left w:val="none" w:sz="0" w:space="0" w:color="auto"/>
            <w:bottom w:val="none" w:sz="0" w:space="0" w:color="auto"/>
            <w:right w:val="none" w:sz="0" w:space="0" w:color="auto"/>
          </w:divBdr>
          <w:divsChild>
            <w:div w:id="490407431">
              <w:marLeft w:val="0"/>
              <w:marRight w:val="0"/>
              <w:marTop w:val="0"/>
              <w:marBottom w:val="0"/>
              <w:divBdr>
                <w:top w:val="none" w:sz="0" w:space="0" w:color="auto"/>
                <w:left w:val="none" w:sz="0" w:space="0" w:color="auto"/>
                <w:bottom w:val="none" w:sz="0" w:space="0" w:color="auto"/>
                <w:right w:val="none" w:sz="0" w:space="0" w:color="auto"/>
              </w:divBdr>
            </w:div>
          </w:divsChild>
        </w:div>
        <w:div w:id="143357988">
          <w:marLeft w:val="0"/>
          <w:marRight w:val="0"/>
          <w:marTop w:val="0"/>
          <w:marBottom w:val="0"/>
          <w:divBdr>
            <w:top w:val="none" w:sz="0" w:space="0" w:color="auto"/>
            <w:left w:val="none" w:sz="0" w:space="0" w:color="auto"/>
            <w:bottom w:val="none" w:sz="0" w:space="0" w:color="auto"/>
            <w:right w:val="none" w:sz="0" w:space="0" w:color="auto"/>
          </w:divBdr>
          <w:divsChild>
            <w:div w:id="1748502729">
              <w:marLeft w:val="0"/>
              <w:marRight w:val="0"/>
              <w:marTop w:val="0"/>
              <w:marBottom w:val="0"/>
              <w:divBdr>
                <w:top w:val="none" w:sz="0" w:space="0" w:color="auto"/>
                <w:left w:val="none" w:sz="0" w:space="0" w:color="auto"/>
                <w:bottom w:val="none" w:sz="0" w:space="0" w:color="auto"/>
                <w:right w:val="none" w:sz="0" w:space="0" w:color="auto"/>
              </w:divBdr>
            </w:div>
          </w:divsChild>
        </w:div>
        <w:div w:id="1352953244">
          <w:marLeft w:val="0"/>
          <w:marRight w:val="0"/>
          <w:marTop w:val="0"/>
          <w:marBottom w:val="0"/>
          <w:divBdr>
            <w:top w:val="none" w:sz="0" w:space="0" w:color="auto"/>
            <w:left w:val="none" w:sz="0" w:space="0" w:color="auto"/>
            <w:bottom w:val="none" w:sz="0" w:space="0" w:color="auto"/>
            <w:right w:val="none" w:sz="0" w:space="0" w:color="auto"/>
          </w:divBdr>
          <w:divsChild>
            <w:div w:id="662709046">
              <w:marLeft w:val="0"/>
              <w:marRight w:val="0"/>
              <w:marTop w:val="0"/>
              <w:marBottom w:val="0"/>
              <w:divBdr>
                <w:top w:val="none" w:sz="0" w:space="0" w:color="auto"/>
                <w:left w:val="none" w:sz="0" w:space="0" w:color="auto"/>
                <w:bottom w:val="none" w:sz="0" w:space="0" w:color="auto"/>
                <w:right w:val="none" w:sz="0" w:space="0" w:color="auto"/>
              </w:divBdr>
            </w:div>
          </w:divsChild>
        </w:div>
        <w:div w:id="430443152">
          <w:marLeft w:val="0"/>
          <w:marRight w:val="0"/>
          <w:marTop w:val="0"/>
          <w:marBottom w:val="0"/>
          <w:divBdr>
            <w:top w:val="none" w:sz="0" w:space="0" w:color="auto"/>
            <w:left w:val="none" w:sz="0" w:space="0" w:color="auto"/>
            <w:bottom w:val="none" w:sz="0" w:space="0" w:color="auto"/>
            <w:right w:val="none" w:sz="0" w:space="0" w:color="auto"/>
          </w:divBdr>
          <w:divsChild>
            <w:div w:id="396703518">
              <w:marLeft w:val="0"/>
              <w:marRight w:val="0"/>
              <w:marTop w:val="0"/>
              <w:marBottom w:val="0"/>
              <w:divBdr>
                <w:top w:val="none" w:sz="0" w:space="0" w:color="auto"/>
                <w:left w:val="none" w:sz="0" w:space="0" w:color="auto"/>
                <w:bottom w:val="none" w:sz="0" w:space="0" w:color="auto"/>
                <w:right w:val="none" w:sz="0" w:space="0" w:color="auto"/>
              </w:divBdr>
            </w:div>
          </w:divsChild>
        </w:div>
        <w:div w:id="839782990">
          <w:marLeft w:val="0"/>
          <w:marRight w:val="0"/>
          <w:marTop w:val="0"/>
          <w:marBottom w:val="0"/>
          <w:divBdr>
            <w:top w:val="none" w:sz="0" w:space="0" w:color="auto"/>
            <w:left w:val="none" w:sz="0" w:space="0" w:color="auto"/>
            <w:bottom w:val="none" w:sz="0" w:space="0" w:color="auto"/>
            <w:right w:val="none" w:sz="0" w:space="0" w:color="auto"/>
          </w:divBdr>
          <w:divsChild>
            <w:div w:id="957875018">
              <w:marLeft w:val="0"/>
              <w:marRight w:val="0"/>
              <w:marTop w:val="0"/>
              <w:marBottom w:val="0"/>
              <w:divBdr>
                <w:top w:val="none" w:sz="0" w:space="0" w:color="auto"/>
                <w:left w:val="none" w:sz="0" w:space="0" w:color="auto"/>
                <w:bottom w:val="none" w:sz="0" w:space="0" w:color="auto"/>
                <w:right w:val="none" w:sz="0" w:space="0" w:color="auto"/>
              </w:divBdr>
            </w:div>
          </w:divsChild>
        </w:div>
        <w:div w:id="1685472221">
          <w:marLeft w:val="0"/>
          <w:marRight w:val="0"/>
          <w:marTop w:val="0"/>
          <w:marBottom w:val="0"/>
          <w:divBdr>
            <w:top w:val="none" w:sz="0" w:space="0" w:color="auto"/>
            <w:left w:val="none" w:sz="0" w:space="0" w:color="auto"/>
            <w:bottom w:val="none" w:sz="0" w:space="0" w:color="auto"/>
            <w:right w:val="none" w:sz="0" w:space="0" w:color="auto"/>
          </w:divBdr>
          <w:divsChild>
            <w:div w:id="1139957506">
              <w:marLeft w:val="0"/>
              <w:marRight w:val="0"/>
              <w:marTop w:val="0"/>
              <w:marBottom w:val="0"/>
              <w:divBdr>
                <w:top w:val="none" w:sz="0" w:space="0" w:color="auto"/>
                <w:left w:val="none" w:sz="0" w:space="0" w:color="auto"/>
                <w:bottom w:val="none" w:sz="0" w:space="0" w:color="auto"/>
                <w:right w:val="none" w:sz="0" w:space="0" w:color="auto"/>
              </w:divBdr>
            </w:div>
          </w:divsChild>
        </w:div>
        <w:div w:id="717313776">
          <w:marLeft w:val="0"/>
          <w:marRight w:val="0"/>
          <w:marTop w:val="0"/>
          <w:marBottom w:val="0"/>
          <w:divBdr>
            <w:top w:val="none" w:sz="0" w:space="0" w:color="auto"/>
            <w:left w:val="none" w:sz="0" w:space="0" w:color="auto"/>
            <w:bottom w:val="none" w:sz="0" w:space="0" w:color="auto"/>
            <w:right w:val="none" w:sz="0" w:space="0" w:color="auto"/>
          </w:divBdr>
          <w:divsChild>
            <w:div w:id="3320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7078">
      <w:bodyDiv w:val="1"/>
      <w:marLeft w:val="0"/>
      <w:marRight w:val="0"/>
      <w:marTop w:val="0"/>
      <w:marBottom w:val="0"/>
      <w:divBdr>
        <w:top w:val="none" w:sz="0" w:space="0" w:color="auto"/>
        <w:left w:val="none" w:sz="0" w:space="0" w:color="auto"/>
        <w:bottom w:val="none" w:sz="0" w:space="0" w:color="auto"/>
        <w:right w:val="none" w:sz="0" w:space="0" w:color="auto"/>
      </w:divBdr>
    </w:div>
    <w:div w:id="423494571">
      <w:bodyDiv w:val="1"/>
      <w:marLeft w:val="0"/>
      <w:marRight w:val="0"/>
      <w:marTop w:val="0"/>
      <w:marBottom w:val="0"/>
      <w:divBdr>
        <w:top w:val="none" w:sz="0" w:space="0" w:color="auto"/>
        <w:left w:val="none" w:sz="0" w:space="0" w:color="auto"/>
        <w:bottom w:val="none" w:sz="0" w:space="0" w:color="auto"/>
        <w:right w:val="none" w:sz="0" w:space="0" w:color="auto"/>
      </w:divBdr>
    </w:div>
    <w:div w:id="446437830">
      <w:bodyDiv w:val="1"/>
      <w:marLeft w:val="0"/>
      <w:marRight w:val="0"/>
      <w:marTop w:val="0"/>
      <w:marBottom w:val="0"/>
      <w:divBdr>
        <w:top w:val="none" w:sz="0" w:space="0" w:color="auto"/>
        <w:left w:val="none" w:sz="0" w:space="0" w:color="auto"/>
        <w:bottom w:val="none" w:sz="0" w:space="0" w:color="auto"/>
        <w:right w:val="none" w:sz="0" w:space="0" w:color="auto"/>
      </w:divBdr>
      <w:divsChild>
        <w:div w:id="879708302">
          <w:marLeft w:val="0"/>
          <w:marRight w:val="0"/>
          <w:marTop w:val="0"/>
          <w:marBottom w:val="0"/>
          <w:divBdr>
            <w:top w:val="none" w:sz="0" w:space="0" w:color="auto"/>
            <w:left w:val="none" w:sz="0" w:space="0" w:color="auto"/>
            <w:bottom w:val="none" w:sz="0" w:space="0" w:color="auto"/>
            <w:right w:val="none" w:sz="0" w:space="0" w:color="auto"/>
          </w:divBdr>
          <w:divsChild>
            <w:div w:id="1451245367">
              <w:marLeft w:val="0"/>
              <w:marRight w:val="0"/>
              <w:marTop w:val="0"/>
              <w:marBottom w:val="0"/>
              <w:divBdr>
                <w:top w:val="none" w:sz="0" w:space="0" w:color="auto"/>
                <w:left w:val="none" w:sz="0" w:space="0" w:color="auto"/>
                <w:bottom w:val="none" w:sz="0" w:space="0" w:color="auto"/>
                <w:right w:val="none" w:sz="0" w:space="0" w:color="auto"/>
              </w:divBdr>
            </w:div>
          </w:divsChild>
        </w:div>
        <w:div w:id="219176188">
          <w:marLeft w:val="0"/>
          <w:marRight w:val="0"/>
          <w:marTop w:val="0"/>
          <w:marBottom w:val="0"/>
          <w:divBdr>
            <w:top w:val="none" w:sz="0" w:space="0" w:color="auto"/>
            <w:left w:val="none" w:sz="0" w:space="0" w:color="auto"/>
            <w:bottom w:val="none" w:sz="0" w:space="0" w:color="auto"/>
            <w:right w:val="none" w:sz="0" w:space="0" w:color="auto"/>
          </w:divBdr>
          <w:divsChild>
            <w:div w:id="201603446">
              <w:marLeft w:val="0"/>
              <w:marRight w:val="0"/>
              <w:marTop w:val="0"/>
              <w:marBottom w:val="0"/>
              <w:divBdr>
                <w:top w:val="none" w:sz="0" w:space="0" w:color="auto"/>
                <w:left w:val="none" w:sz="0" w:space="0" w:color="auto"/>
                <w:bottom w:val="none" w:sz="0" w:space="0" w:color="auto"/>
                <w:right w:val="none" w:sz="0" w:space="0" w:color="auto"/>
              </w:divBdr>
            </w:div>
          </w:divsChild>
        </w:div>
        <w:div w:id="721948787">
          <w:marLeft w:val="0"/>
          <w:marRight w:val="0"/>
          <w:marTop w:val="0"/>
          <w:marBottom w:val="0"/>
          <w:divBdr>
            <w:top w:val="none" w:sz="0" w:space="0" w:color="auto"/>
            <w:left w:val="none" w:sz="0" w:space="0" w:color="auto"/>
            <w:bottom w:val="none" w:sz="0" w:space="0" w:color="auto"/>
            <w:right w:val="none" w:sz="0" w:space="0" w:color="auto"/>
          </w:divBdr>
          <w:divsChild>
            <w:div w:id="1141269655">
              <w:marLeft w:val="0"/>
              <w:marRight w:val="0"/>
              <w:marTop w:val="0"/>
              <w:marBottom w:val="0"/>
              <w:divBdr>
                <w:top w:val="none" w:sz="0" w:space="0" w:color="auto"/>
                <w:left w:val="none" w:sz="0" w:space="0" w:color="auto"/>
                <w:bottom w:val="none" w:sz="0" w:space="0" w:color="auto"/>
                <w:right w:val="none" w:sz="0" w:space="0" w:color="auto"/>
              </w:divBdr>
            </w:div>
          </w:divsChild>
        </w:div>
        <w:div w:id="191455283">
          <w:marLeft w:val="0"/>
          <w:marRight w:val="0"/>
          <w:marTop w:val="0"/>
          <w:marBottom w:val="0"/>
          <w:divBdr>
            <w:top w:val="none" w:sz="0" w:space="0" w:color="auto"/>
            <w:left w:val="none" w:sz="0" w:space="0" w:color="auto"/>
            <w:bottom w:val="none" w:sz="0" w:space="0" w:color="auto"/>
            <w:right w:val="none" w:sz="0" w:space="0" w:color="auto"/>
          </w:divBdr>
          <w:divsChild>
            <w:div w:id="5417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09769">
      <w:marLeft w:val="0"/>
      <w:marRight w:val="0"/>
      <w:marTop w:val="0"/>
      <w:marBottom w:val="0"/>
      <w:divBdr>
        <w:top w:val="none" w:sz="0" w:space="0" w:color="auto"/>
        <w:left w:val="none" w:sz="0" w:space="0" w:color="auto"/>
        <w:bottom w:val="none" w:sz="0" w:space="0" w:color="auto"/>
        <w:right w:val="none" w:sz="0" w:space="0" w:color="auto"/>
      </w:divBdr>
      <w:divsChild>
        <w:div w:id="582179016">
          <w:marLeft w:val="0"/>
          <w:marRight w:val="0"/>
          <w:marTop w:val="0"/>
          <w:marBottom w:val="0"/>
          <w:divBdr>
            <w:top w:val="none" w:sz="0" w:space="0" w:color="auto"/>
            <w:left w:val="none" w:sz="0" w:space="0" w:color="auto"/>
            <w:bottom w:val="none" w:sz="0" w:space="0" w:color="auto"/>
            <w:right w:val="none" w:sz="0" w:space="0" w:color="auto"/>
          </w:divBdr>
        </w:div>
      </w:divsChild>
    </w:div>
    <w:div w:id="507258690">
      <w:bodyDiv w:val="1"/>
      <w:marLeft w:val="0"/>
      <w:marRight w:val="0"/>
      <w:marTop w:val="0"/>
      <w:marBottom w:val="0"/>
      <w:divBdr>
        <w:top w:val="none" w:sz="0" w:space="0" w:color="auto"/>
        <w:left w:val="none" w:sz="0" w:space="0" w:color="auto"/>
        <w:bottom w:val="none" w:sz="0" w:space="0" w:color="auto"/>
        <w:right w:val="none" w:sz="0" w:space="0" w:color="auto"/>
      </w:divBdr>
    </w:div>
    <w:div w:id="508374357">
      <w:bodyDiv w:val="1"/>
      <w:marLeft w:val="0"/>
      <w:marRight w:val="0"/>
      <w:marTop w:val="0"/>
      <w:marBottom w:val="0"/>
      <w:divBdr>
        <w:top w:val="none" w:sz="0" w:space="0" w:color="auto"/>
        <w:left w:val="none" w:sz="0" w:space="0" w:color="auto"/>
        <w:bottom w:val="none" w:sz="0" w:space="0" w:color="auto"/>
        <w:right w:val="none" w:sz="0" w:space="0" w:color="auto"/>
      </w:divBdr>
    </w:div>
    <w:div w:id="513375543">
      <w:bodyDiv w:val="1"/>
      <w:marLeft w:val="0"/>
      <w:marRight w:val="0"/>
      <w:marTop w:val="0"/>
      <w:marBottom w:val="0"/>
      <w:divBdr>
        <w:top w:val="none" w:sz="0" w:space="0" w:color="auto"/>
        <w:left w:val="none" w:sz="0" w:space="0" w:color="auto"/>
        <w:bottom w:val="none" w:sz="0" w:space="0" w:color="auto"/>
        <w:right w:val="none" w:sz="0" w:space="0" w:color="auto"/>
      </w:divBdr>
    </w:div>
    <w:div w:id="548105705">
      <w:bodyDiv w:val="1"/>
      <w:marLeft w:val="0"/>
      <w:marRight w:val="0"/>
      <w:marTop w:val="0"/>
      <w:marBottom w:val="0"/>
      <w:divBdr>
        <w:top w:val="none" w:sz="0" w:space="0" w:color="auto"/>
        <w:left w:val="none" w:sz="0" w:space="0" w:color="auto"/>
        <w:bottom w:val="none" w:sz="0" w:space="0" w:color="auto"/>
        <w:right w:val="none" w:sz="0" w:space="0" w:color="auto"/>
      </w:divBdr>
    </w:div>
    <w:div w:id="558521074">
      <w:bodyDiv w:val="1"/>
      <w:marLeft w:val="0"/>
      <w:marRight w:val="0"/>
      <w:marTop w:val="0"/>
      <w:marBottom w:val="0"/>
      <w:divBdr>
        <w:top w:val="none" w:sz="0" w:space="0" w:color="auto"/>
        <w:left w:val="none" w:sz="0" w:space="0" w:color="auto"/>
        <w:bottom w:val="none" w:sz="0" w:space="0" w:color="auto"/>
        <w:right w:val="none" w:sz="0" w:space="0" w:color="auto"/>
      </w:divBdr>
    </w:div>
    <w:div w:id="602035541">
      <w:bodyDiv w:val="1"/>
      <w:marLeft w:val="0"/>
      <w:marRight w:val="0"/>
      <w:marTop w:val="0"/>
      <w:marBottom w:val="0"/>
      <w:divBdr>
        <w:top w:val="none" w:sz="0" w:space="0" w:color="auto"/>
        <w:left w:val="none" w:sz="0" w:space="0" w:color="auto"/>
        <w:bottom w:val="none" w:sz="0" w:space="0" w:color="auto"/>
        <w:right w:val="none" w:sz="0" w:space="0" w:color="auto"/>
      </w:divBdr>
    </w:div>
    <w:div w:id="651832450">
      <w:bodyDiv w:val="1"/>
      <w:marLeft w:val="0"/>
      <w:marRight w:val="0"/>
      <w:marTop w:val="0"/>
      <w:marBottom w:val="0"/>
      <w:divBdr>
        <w:top w:val="none" w:sz="0" w:space="0" w:color="auto"/>
        <w:left w:val="none" w:sz="0" w:space="0" w:color="auto"/>
        <w:bottom w:val="none" w:sz="0" w:space="0" w:color="auto"/>
        <w:right w:val="none" w:sz="0" w:space="0" w:color="auto"/>
      </w:divBdr>
    </w:div>
    <w:div w:id="652105580">
      <w:bodyDiv w:val="1"/>
      <w:marLeft w:val="0"/>
      <w:marRight w:val="0"/>
      <w:marTop w:val="0"/>
      <w:marBottom w:val="0"/>
      <w:divBdr>
        <w:top w:val="none" w:sz="0" w:space="0" w:color="auto"/>
        <w:left w:val="none" w:sz="0" w:space="0" w:color="auto"/>
        <w:bottom w:val="none" w:sz="0" w:space="0" w:color="auto"/>
        <w:right w:val="none" w:sz="0" w:space="0" w:color="auto"/>
      </w:divBdr>
    </w:div>
    <w:div w:id="695889272">
      <w:bodyDiv w:val="1"/>
      <w:marLeft w:val="0"/>
      <w:marRight w:val="0"/>
      <w:marTop w:val="0"/>
      <w:marBottom w:val="0"/>
      <w:divBdr>
        <w:top w:val="none" w:sz="0" w:space="0" w:color="auto"/>
        <w:left w:val="none" w:sz="0" w:space="0" w:color="auto"/>
        <w:bottom w:val="none" w:sz="0" w:space="0" w:color="auto"/>
        <w:right w:val="none" w:sz="0" w:space="0" w:color="auto"/>
      </w:divBdr>
    </w:div>
    <w:div w:id="704059063">
      <w:bodyDiv w:val="1"/>
      <w:marLeft w:val="0"/>
      <w:marRight w:val="0"/>
      <w:marTop w:val="0"/>
      <w:marBottom w:val="0"/>
      <w:divBdr>
        <w:top w:val="none" w:sz="0" w:space="0" w:color="auto"/>
        <w:left w:val="none" w:sz="0" w:space="0" w:color="auto"/>
        <w:bottom w:val="none" w:sz="0" w:space="0" w:color="auto"/>
        <w:right w:val="none" w:sz="0" w:space="0" w:color="auto"/>
      </w:divBdr>
    </w:div>
    <w:div w:id="733965592">
      <w:bodyDiv w:val="1"/>
      <w:marLeft w:val="0"/>
      <w:marRight w:val="0"/>
      <w:marTop w:val="0"/>
      <w:marBottom w:val="0"/>
      <w:divBdr>
        <w:top w:val="none" w:sz="0" w:space="0" w:color="auto"/>
        <w:left w:val="none" w:sz="0" w:space="0" w:color="auto"/>
        <w:bottom w:val="none" w:sz="0" w:space="0" w:color="auto"/>
        <w:right w:val="none" w:sz="0" w:space="0" w:color="auto"/>
      </w:divBdr>
    </w:div>
    <w:div w:id="865366270">
      <w:marLeft w:val="0"/>
      <w:marRight w:val="0"/>
      <w:marTop w:val="0"/>
      <w:marBottom w:val="0"/>
      <w:divBdr>
        <w:top w:val="none" w:sz="0" w:space="0" w:color="auto"/>
        <w:left w:val="none" w:sz="0" w:space="0" w:color="auto"/>
        <w:bottom w:val="none" w:sz="0" w:space="0" w:color="auto"/>
        <w:right w:val="none" w:sz="0" w:space="0" w:color="auto"/>
      </w:divBdr>
      <w:divsChild>
        <w:div w:id="2023894471">
          <w:marLeft w:val="0"/>
          <w:marRight w:val="0"/>
          <w:marTop w:val="0"/>
          <w:marBottom w:val="0"/>
          <w:divBdr>
            <w:top w:val="none" w:sz="0" w:space="0" w:color="auto"/>
            <w:left w:val="none" w:sz="0" w:space="0" w:color="auto"/>
            <w:bottom w:val="none" w:sz="0" w:space="0" w:color="auto"/>
            <w:right w:val="none" w:sz="0" w:space="0" w:color="auto"/>
          </w:divBdr>
        </w:div>
      </w:divsChild>
    </w:div>
    <w:div w:id="876968929">
      <w:marLeft w:val="0"/>
      <w:marRight w:val="0"/>
      <w:marTop w:val="0"/>
      <w:marBottom w:val="0"/>
      <w:divBdr>
        <w:top w:val="none" w:sz="0" w:space="0" w:color="auto"/>
        <w:left w:val="none" w:sz="0" w:space="0" w:color="auto"/>
        <w:bottom w:val="none" w:sz="0" w:space="0" w:color="auto"/>
        <w:right w:val="none" w:sz="0" w:space="0" w:color="auto"/>
      </w:divBdr>
      <w:divsChild>
        <w:div w:id="1726295451">
          <w:marLeft w:val="0"/>
          <w:marRight w:val="0"/>
          <w:marTop w:val="0"/>
          <w:marBottom w:val="0"/>
          <w:divBdr>
            <w:top w:val="none" w:sz="0" w:space="0" w:color="auto"/>
            <w:left w:val="none" w:sz="0" w:space="0" w:color="auto"/>
            <w:bottom w:val="none" w:sz="0" w:space="0" w:color="auto"/>
            <w:right w:val="none" w:sz="0" w:space="0" w:color="auto"/>
          </w:divBdr>
        </w:div>
      </w:divsChild>
    </w:div>
    <w:div w:id="885917944">
      <w:bodyDiv w:val="1"/>
      <w:marLeft w:val="0"/>
      <w:marRight w:val="0"/>
      <w:marTop w:val="0"/>
      <w:marBottom w:val="0"/>
      <w:divBdr>
        <w:top w:val="none" w:sz="0" w:space="0" w:color="auto"/>
        <w:left w:val="none" w:sz="0" w:space="0" w:color="auto"/>
        <w:bottom w:val="none" w:sz="0" w:space="0" w:color="auto"/>
        <w:right w:val="none" w:sz="0" w:space="0" w:color="auto"/>
      </w:divBdr>
    </w:div>
    <w:div w:id="912473391">
      <w:bodyDiv w:val="1"/>
      <w:marLeft w:val="0"/>
      <w:marRight w:val="0"/>
      <w:marTop w:val="0"/>
      <w:marBottom w:val="0"/>
      <w:divBdr>
        <w:top w:val="none" w:sz="0" w:space="0" w:color="auto"/>
        <w:left w:val="none" w:sz="0" w:space="0" w:color="auto"/>
        <w:bottom w:val="none" w:sz="0" w:space="0" w:color="auto"/>
        <w:right w:val="none" w:sz="0" w:space="0" w:color="auto"/>
      </w:divBdr>
    </w:div>
    <w:div w:id="925458425">
      <w:bodyDiv w:val="1"/>
      <w:marLeft w:val="0"/>
      <w:marRight w:val="0"/>
      <w:marTop w:val="0"/>
      <w:marBottom w:val="0"/>
      <w:divBdr>
        <w:top w:val="none" w:sz="0" w:space="0" w:color="auto"/>
        <w:left w:val="none" w:sz="0" w:space="0" w:color="auto"/>
        <w:bottom w:val="none" w:sz="0" w:space="0" w:color="auto"/>
        <w:right w:val="none" w:sz="0" w:space="0" w:color="auto"/>
      </w:divBdr>
    </w:div>
    <w:div w:id="1002439245">
      <w:bodyDiv w:val="1"/>
      <w:marLeft w:val="0"/>
      <w:marRight w:val="0"/>
      <w:marTop w:val="0"/>
      <w:marBottom w:val="0"/>
      <w:divBdr>
        <w:top w:val="none" w:sz="0" w:space="0" w:color="auto"/>
        <w:left w:val="none" w:sz="0" w:space="0" w:color="auto"/>
        <w:bottom w:val="none" w:sz="0" w:space="0" w:color="auto"/>
        <w:right w:val="none" w:sz="0" w:space="0" w:color="auto"/>
      </w:divBdr>
    </w:div>
    <w:div w:id="1028684231">
      <w:bodyDiv w:val="1"/>
      <w:marLeft w:val="0"/>
      <w:marRight w:val="0"/>
      <w:marTop w:val="0"/>
      <w:marBottom w:val="0"/>
      <w:divBdr>
        <w:top w:val="none" w:sz="0" w:space="0" w:color="auto"/>
        <w:left w:val="none" w:sz="0" w:space="0" w:color="auto"/>
        <w:bottom w:val="none" w:sz="0" w:space="0" w:color="auto"/>
        <w:right w:val="none" w:sz="0" w:space="0" w:color="auto"/>
      </w:divBdr>
    </w:div>
    <w:div w:id="1028799344">
      <w:bodyDiv w:val="1"/>
      <w:marLeft w:val="0"/>
      <w:marRight w:val="0"/>
      <w:marTop w:val="0"/>
      <w:marBottom w:val="0"/>
      <w:divBdr>
        <w:top w:val="none" w:sz="0" w:space="0" w:color="auto"/>
        <w:left w:val="none" w:sz="0" w:space="0" w:color="auto"/>
        <w:bottom w:val="none" w:sz="0" w:space="0" w:color="auto"/>
        <w:right w:val="none" w:sz="0" w:space="0" w:color="auto"/>
      </w:divBdr>
    </w:div>
    <w:div w:id="1051853129">
      <w:bodyDiv w:val="1"/>
      <w:marLeft w:val="0"/>
      <w:marRight w:val="0"/>
      <w:marTop w:val="0"/>
      <w:marBottom w:val="0"/>
      <w:divBdr>
        <w:top w:val="none" w:sz="0" w:space="0" w:color="auto"/>
        <w:left w:val="none" w:sz="0" w:space="0" w:color="auto"/>
        <w:bottom w:val="none" w:sz="0" w:space="0" w:color="auto"/>
        <w:right w:val="none" w:sz="0" w:space="0" w:color="auto"/>
      </w:divBdr>
    </w:div>
    <w:div w:id="1109087090">
      <w:bodyDiv w:val="1"/>
      <w:marLeft w:val="0"/>
      <w:marRight w:val="0"/>
      <w:marTop w:val="0"/>
      <w:marBottom w:val="0"/>
      <w:divBdr>
        <w:top w:val="none" w:sz="0" w:space="0" w:color="auto"/>
        <w:left w:val="none" w:sz="0" w:space="0" w:color="auto"/>
        <w:bottom w:val="none" w:sz="0" w:space="0" w:color="auto"/>
        <w:right w:val="none" w:sz="0" w:space="0" w:color="auto"/>
      </w:divBdr>
    </w:div>
    <w:div w:id="1111586139">
      <w:bodyDiv w:val="1"/>
      <w:marLeft w:val="0"/>
      <w:marRight w:val="0"/>
      <w:marTop w:val="0"/>
      <w:marBottom w:val="0"/>
      <w:divBdr>
        <w:top w:val="none" w:sz="0" w:space="0" w:color="auto"/>
        <w:left w:val="none" w:sz="0" w:space="0" w:color="auto"/>
        <w:bottom w:val="none" w:sz="0" w:space="0" w:color="auto"/>
        <w:right w:val="none" w:sz="0" w:space="0" w:color="auto"/>
      </w:divBdr>
    </w:div>
    <w:div w:id="1146124146">
      <w:bodyDiv w:val="1"/>
      <w:marLeft w:val="0"/>
      <w:marRight w:val="0"/>
      <w:marTop w:val="0"/>
      <w:marBottom w:val="0"/>
      <w:divBdr>
        <w:top w:val="none" w:sz="0" w:space="0" w:color="auto"/>
        <w:left w:val="none" w:sz="0" w:space="0" w:color="auto"/>
        <w:bottom w:val="none" w:sz="0" w:space="0" w:color="auto"/>
        <w:right w:val="none" w:sz="0" w:space="0" w:color="auto"/>
      </w:divBdr>
    </w:div>
    <w:div w:id="1172912886">
      <w:bodyDiv w:val="1"/>
      <w:marLeft w:val="0"/>
      <w:marRight w:val="0"/>
      <w:marTop w:val="0"/>
      <w:marBottom w:val="0"/>
      <w:divBdr>
        <w:top w:val="none" w:sz="0" w:space="0" w:color="auto"/>
        <w:left w:val="none" w:sz="0" w:space="0" w:color="auto"/>
        <w:bottom w:val="none" w:sz="0" w:space="0" w:color="auto"/>
        <w:right w:val="none" w:sz="0" w:space="0" w:color="auto"/>
      </w:divBdr>
    </w:div>
    <w:div w:id="1182016793">
      <w:bodyDiv w:val="1"/>
      <w:marLeft w:val="0"/>
      <w:marRight w:val="0"/>
      <w:marTop w:val="0"/>
      <w:marBottom w:val="0"/>
      <w:divBdr>
        <w:top w:val="none" w:sz="0" w:space="0" w:color="auto"/>
        <w:left w:val="none" w:sz="0" w:space="0" w:color="auto"/>
        <w:bottom w:val="none" w:sz="0" w:space="0" w:color="auto"/>
        <w:right w:val="none" w:sz="0" w:space="0" w:color="auto"/>
      </w:divBdr>
      <w:divsChild>
        <w:div w:id="1709256458">
          <w:marLeft w:val="0"/>
          <w:marRight w:val="0"/>
          <w:marTop w:val="0"/>
          <w:marBottom w:val="0"/>
          <w:divBdr>
            <w:top w:val="none" w:sz="0" w:space="0" w:color="auto"/>
            <w:left w:val="none" w:sz="0" w:space="0" w:color="auto"/>
            <w:bottom w:val="none" w:sz="0" w:space="0" w:color="auto"/>
            <w:right w:val="none" w:sz="0" w:space="0" w:color="auto"/>
          </w:divBdr>
        </w:div>
        <w:div w:id="465123672">
          <w:marLeft w:val="0"/>
          <w:marRight w:val="0"/>
          <w:marTop w:val="0"/>
          <w:marBottom w:val="0"/>
          <w:divBdr>
            <w:top w:val="none" w:sz="0" w:space="0" w:color="auto"/>
            <w:left w:val="none" w:sz="0" w:space="0" w:color="auto"/>
            <w:bottom w:val="none" w:sz="0" w:space="0" w:color="auto"/>
            <w:right w:val="none" w:sz="0" w:space="0" w:color="auto"/>
          </w:divBdr>
        </w:div>
        <w:div w:id="158426030">
          <w:marLeft w:val="0"/>
          <w:marRight w:val="0"/>
          <w:marTop w:val="0"/>
          <w:marBottom w:val="0"/>
          <w:divBdr>
            <w:top w:val="none" w:sz="0" w:space="0" w:color="auto"/>
            <w:left w:val="none" w:sz="0" w:space="0" w:color="auto"/>
            <w:bottom w:val="none" w:sz="0" w:space="0" w:color="auto"/>
            <w:right w:val="none" w:sz="0" w:space="0" w:color="auto"/>
          </w:divBdr>
        </w:div>
        <w:div w:id="519785806">
          <w:marLeft w:val="0"/>
          <w:marRight w:val="0"/>
          <w:marTop w:val="0"/>
          <w:marBottom w:val="0"/>
          <w:divBdr>
            <w:top w:val="none" w:sz="0" w:space="0" w:color="auto"/>
            <w:left w:val="none" w:sz="0" w:space="0" w:color="auto"/>
            <w:bottom w:val="none" w:sz="0" w:space="0" w:color="auto"/>
            <w:right w:val="none" w:sz="0" w:space="0" w:color="auto"/>
          </w:divBdr>
        </w:div>
        <w:div w:id="1080103257">
          <w:marLeft w:val="0"/>
          <w:marRight w:val="0"/>
          <w:marTop w:val="0"/>
          <w:marBottom w:val="0"/>
          <w:divBdr>
            <w:top w:val="none" w:sz="0" w:space="0" w:color="auto"/>
            <w:left w:val="none" w:sz="0" w:space="0" w:color="auto"/>
            <w:bottom w:val="none" w:sz="0" w:space="0" w:color="auto"/>
            <w:right w:val="none" w:sz="0" w:space="0" w:color="auto"/>
          </w:divBdr>
        </w:div>
        <w:div w:id="2146769777">
          <w:marLeft w:val="0"/>
          <w:marRight w:val="0"/>
          <w:marTop w:val="0"/>
          <w:marBottom w:val="0"/>
          <w:divBdr>
            <w:top w:val="none" w:sz="0" w:space="0" w:color="auto"/>
            <w:left w:val="none" w:sz="0" w:space="0" w:color="auto"/>
            <w:bottom w:val="none" w:sz="0" w:space="0" w:color="auto"/>
            <w:right w:val="none" w:sz="0" w:space="0" w:color="auto"/>
          </w:divBdr>
        </w:div>
        <w:div w:id="1599944719">
          <w:marLeft w:val="0"/>
          <w:marRight w:val="0"/>
          <w:marTop w:val="0"/>
          <w:marBottom w:val="0"/>
          <w:divBdr>
            <w:top w:val="none" w:sz="0" w:space="0" w:color="auto"/>
            <w:left w:val="none" w:sz="0" w:space="0" w:color="auto"/>
            <w:bottom w:val="none" w:sz="0" w:space="0" w:color="auto"/>
            <w:right w:val="none" w:sz="0" w:space="0" w:color="auto"/>
          </w:divBdr>
        </w:div>
        <w:div w:id="810368366">
          <w:marLeft w:val="0"/>
          <w:marRight w:val="0"/>
          <w:marTop w:val="0"/>
          <w:marBottom w:val="0"/>
          <w:divBdr>
            <w:top w:val="none" w:sz="0" w:space="0" w:color="auto"/>
            <w:left w:val="none" w:sz="0" w:space="0" w:color="auto"/>
            <w:bottom w:val="none" w:sz="0" w:space="0" w:color="auto"/>
            <w:right w:val="none" w:sz="0" w:space="0" w:color="auto"/>
          </w:divBdr>
        </w:div>
        <w:div w:id="1254315241">
          <w:marLeft w:val="0"/>
          <w:marRight w:val="0"/>
          <w:marTop w:val="0"/>
          <w:marBottom w:val="0"/>
          <w:divBdr>
            <w:top w:val="none" w:sz="0" w:space="0" w:color="auto"/>
            <w:left w:val="none" w:sz="0" w:space="0" w:color="auto"/>
            <w:bottom w:val="none" w:sz="0" w:space="0" w:color="auto"/>
            <w:right w:val="none" w:sz="0" w:space="0" w:color="auto"/>
          </w:divBdr>
        </w:div>
        <w:div w:id="19867949">
          <w:marLeft w:val="0"/>
          <w:marRight w:val="0"/>
          <w:marTop w:val="0"/>
          <w:marBottom w:val="0"/>
          <w:divBdr>
            <w:top w:val="none" w:sz="0" w:space="0" w:color="auto"/>
            <w:left w:val="none" w:sz="0" w:space="0" w:color="auto"/>
            <w:bottom w:val="none" w:sz="0" w:space="0" w:color="auto"/>
            <w:right w:val="none" w:sz="0" w:space="0" w:color="auto"/>
          </w:divBdr>
        </w:div>
        <w:div w:id="1107777397">
          <w:marLeft w:val="0"/>
          <w:marRight w:val="0"/>
          <w:marTop w:val="0"/>
          <w:marBottom w:val="0"/>
          <w:divBdr>
            <w:top w:val="none" w:sz="0" w:space="0" w:color="auto"/>
            <w:left w:val="none" w:sz="0" w:space="0" w:color="auto"/>
            <w:bottom w:val="none" w:sz="0" w:space="0" w:color="auto"/>
            <w:right w:val="none" w:sz="0" w:space="0" w:color="auto"/>
          </w:divBdr>
        </w:div>
        <w:div w:id="910969249">
          <w:marLeft w:val="0"/>
          <w:marRight w:val="0"/>
          <w:marTop w:val="0"/>
          <w:marBottom w:val="0"/>
          <w:divBdr>
            <w:top w:val="none" w:sz="0" w:space="0" w:color="auto"/>
            <w:left w:val="none" w:sz="0" w:space="0" w:color="auto"/>
            <w:bottom w:val="none" w:sz="0" w:space="0" w:color="auto"/>
            <w:right w:val="none" w:sz="0" w:space="0" w:color="auto"/>
          </w:divBdr>
        </w:div>
        <w:div w:id="901793245">
          <w:marLeft w:val="0"/>
          <w:marRight w:val="0"/>
          <w:marTop w:val="0"/>
          <w:marBottom w:val="0"/>
          <w:divBdr>
            <w:top w:val="none" w:sz="0" w:space="0" w:color="auto"/>
            <w:left w:val="none" w:sz="0" w:space="0" w:color="auto"/>
            <w:bottom w:val="none" w:sz="0" w:space="0" w:color="auto"/>
            <w:right w:val="none" w:sz="0" w:space="0" w:color="auto"/>
          </w:divBdr>
        </w:div>
        <w:div w:id="1449467770">
          <w:marLeft w:val="0"/>
          <w:marRight w:val="0"/>
          <w:marTop w:val="0"/>
          <w:marBottom w:val="0"/>
          <w:divBdr>
            <w:top w:val="none" w:sz="0" w:space="0" w:color="auto"/>
            <w:left w:val="none" w:sz="0" w:space="0" w:color="auto"/>
            <w:bottom w:val="none" w:sz="0" w:space="0" w:color="auto"/>
            <w:right w:val="none" w:sz="0" w:space="0" w:color="auto"/>
          </w:divBdr>
        </w:div>
        <w:div w:id="471677250">
          <w:marLeft w:val="0"/>
          <w:marRight w:val="0"/>
          <w:marTop w:val="0"/>
          <w:marBottom w:val="0"/>
          <w:divBdr>
            <w:top w:val="none" w:sz="0" w:space="0" w:color="auto"/>
            <w:left w:val="none" w:sz="0" w:space="0" w:color="auto"/>
            <w:bottom w:val="none" w:sz="0" w:space="0" w:color="auto"/>
            <w:right w:val="none" w:sz="0" w:space="0" w:color="auto"/>
          </w:divBdr>
        </w:div>
        <w:div w:id="581066390">
          <w:marLeft w:val="0"/>
          <w:marRight w:val="0"/>
          <w:marTop w:val="0"/>
          <w:marBottom w:val="0"/>
          <w:divBdr>
            <w:top w:val="none" w:sz="0" w:space="0" w:color="auto"/>
            <w:left w:val="none" w:sz="0" w:space="0" w:color="auto"/>
            <w:bottom w:val="none" w:sz="0" w:space="0" w:color="auto"/>
            <w:right w:val="none" w:sz="0" w:space="0" w:color="auto"/>
          </w:divBdr>
        </w:div>
      </w:divsChild>
    </w:div>
    <w:div w:id="1213420203">
      <w:bodyDiv w:val="1"/>
      <w:marLeft w:val="0"/>
      <w:marRight w:val="0"/>
      <w:marTop w:val="0"/>
      <w:marBottom w:val="0"/>
      <w:divBdr>
        <w:top w:val="none" w:sz="0" w:space="0" w:color="auto"/>
        <w:left w:val="none" w:sz="0" w:space="0" w:color="auto"/>
        <w:bottom w:val="none" w:sz="0" w:space="0" w:color="auto"/>
        <w:right w:val="none" w:sz="0" w:space="0" w:color="auto"/>
      </w:divBdr>
    </w:div>
    <w:div w:id="1239097318">
      <w:bodyDiv w:val="1"/>
      <w:marLeft w:val="0"/>
      <w:marRight w:val="0"/>
      <w:marTop w:val="0"/>
      <w:marBottom w:val="0"/>
      <w:divBdr>
        <w:top w:val="none" w:sz="0" w:space="0" w:color="auto"/>
        <w:left w:val="none" w:sz="0" w:space="0" w:color="auto"/>
        <w:bottom w:val="none" w:sz="0" w:space="0" w:color="auto"/>
        <w:right w:val="none" w:sz="0" w:space="0" w:color="auto"/>
      </w:divBdr>
    </w:div>
    <w:div w:id="1262950370">
      <w:bodyDiv w:val="1"/>
      <w:marLeft w:val="0"/>
      <w:marRight w:val="0"/>
      <w:marTop w:val="0"/>
      <w:marBottom w:val="0"/>
      <w:divBdr>
        <w:top w:val="none" w:sz="0" w:space="0" w:color="auto"/>
        <w:left w:val="none" w:sz="0" w:space="0" w:color="auto"/>
        <w:bottom w:val="none" w:sz="0" w:space="0" w:color="auto"/>
        <w:right w:val="none" w:sz="0" w:space="0" w:color="auto"/>
      </w:divBdr>
    </w:div>
    <w:div w:id="1276055160">
      <w:bodyDiv w:val="1"/>
      <w:marLeft w:val="0"/>
      <w:marRight w:val="0"/>
      <w:marTop w:val="0"/>
      <w:marBottom w:val="0"/>
      <w:divBdr>
        <w:top w:val="none" w:sz="0" w:space="0" w:color="auto"/>
        <w:left w:val="none" w:sz="0" w:space="0" w:color="auto"/>
        <w:bottom w:val="none" w:sz="0" w:space="0" w:color="auto"/>
        <w:right w:val="none" w:sz="0" w:space="0" w:color="auto"/>
      </w:divBdr>
    </w:div>
    <w:div w:id="1287352472">
      <w:bodyDiv w:val="1"/>
      <w:marLeft w:val="0"/>
      <w:marRight w:val="0"/>
      <w:marTop w:val="0"/>
      <w:marBottom w:val="0"/>
      <w:divBdr>
        <w:top w:val="none" w:sz="0" w:space="0" w:color="auto"/>
        <w:left w:val="none" w:sz="0" w:space="0" w:color="auto"/>
        <w:bottom w:val="none" w:sz="0" w:space="0" w:color="auto"/>
        <w:right w:val="none" w:sz="0" w:space="0" w:color="auto"/>
      </w:divBdr>
    </w:div>
    <w:div w:id="1305742568">
      <w:bodyDiv w:val="1"/>
      <w:marLeft w:val="0"/>
      <w:marRight w:val="0"/>
      <w:marTop w:val="0"/>
      <w:marBottom w:val="0"/>
      <w:divBdr>
        <w:top w:val="none" w:sz="0" w:space="0" w:color="auto"/>
        <w:left w:val="none" w:sz="0" w:space="0" w:color="auto"/>
        <w:bottom w:val="none" w:sz="0" w:space="0" w:color="auto"/>
        <w:right w:val="none" w:sz="0" w:space="0" w:color="auto"/>
      </w:divBdr>
    </w:div>
    <w:div w:id="1342204013">
      <w:bodyDiv w:val="1"/>
      <w:marLeft w:val="0"/>
      <w:marRight w:val="0"/>
      <w:marTop w:val="0"/>
      <w:marBottom w:val="0"/>
      <w:divBdr>
        <w:top w:val="none" w:sz="0" w:space="0" w:color="auto"/>
        <w:left w:val="none" w:sz="0" w:space="0" w:color="auto"/>
        <w:bottom w:val="none" w:sz="0" w:space="0" w:color="auto"/>
        <w:right w:val="none" w:sz="0" w:space="0" w:color="auto"/>
      </w:divBdr>
    </w:div>
    <w:div w:id="1353646186">
      <w:bodyDiv w:val="1"/>
      <w:marLeft w:val="0"/>
      <w:marRight w:val="0"/>
      <w:marTop w:val="0"/>
      <w:marBottom w:val="0"/>
      <w:divBdr>
        <w:top w:val="none" w:sz="0" w:space="0" w:color="auto"/>
        <w:left w:val="none" w:sz="0" w:space="0" w:color="auto"/>
        <w:bottom w:val="none" w:sz="0" w:space="0" w:color="auto"/>
        <w:right w:val="none" w:sz="0" w:space="0" w:color="auto"/>
      </w:divBdr>
    </w:div>
    <w:div w:id="1433433778">
      <w:bodyDiv w:val="1"/>
      <w:marLeft w:val="0"/>
      <w:marRight w:val="0"/>
      <w:marTop w:val="0"/>
      <w:marBottom w:val="0"/>
      <w:divBdr>
        <w:top w:val="none" w:sz="0" w:space="0" w:color="auto"/>
        <w:left w:val="none" w:sz="0" w:space="0" w:color="auto"/>
        <w:bottom w:val="none" w:sz="0" w:space="0" w:color="auto"/>
        <w:right w:val="none" w:sz="0" w:space="0" w:color="auto"/>
      </w:divBdr>
    </w:div>
    <w:div w:id="1437796781">
      <w:bodyDiv w:val="1"/>
      <w:marLeft w:val="0"/>
      <w:marRight w:val="0"/>
      <w:marTop w:val="0"/>
      <w:marBottom w:val="0"/>
      <w:divBdr>
        <w:top w:val="none" w:sz="0" w:space="0" w:color="auto"/>
        <w:left w:val="none" w:sz="0" w:space="0" w:color="auto"/>
        <w:bottom w:val="none" w:sz="0" w:space="0" w:color="auto"/>
        <w:right w:val="none" w:sz="0" w:space="0" w:color="auto"/>
      </w:divBdr>
    </w:div>
    <w:div w:id="1448545250">
      <w:bodyDiv w:val="1"/>
      <w:marLeft w:val="0"/>
      <w:marRight w:val="0"/>
      <w:marTop w:val="0"/>
      <w:marBottom w:val="0"/>
      <w:divBdr>
        <w:top w:val="none" w:sz="0" w:space="0" w:color="auto"/>
        <w:left w:val="none" w:sz="0" w:space="0" w:color="auto"/>
        <w:bottom w:val="none" w:sz="0" w:space="0" w:color="auto"/>
        <w:right w:val="none" w:sz="0" w:space="0" w:color="auto"/>
      </w:divBdr>
    </w:div>
    <w:div w:id="1480028418">
      <w:bodyDiv w:val="1"/>
      <w:marLeft w:val="0"/>
      <w:marRight w:val="0"/>
      <w:marTop w:val="0"/>
      <w:marBottom w:val="0"/>
      <w:divBdr>
        <w:top w:val="none" w:sz="0" w:space="0" w:color="auto"/>
        <w:left w:val="none" w:sz="0" w:space="0" w:color="auto"/>
        <w:bottom w:val="none" w:sz="0" w:space="0" w:color="auto"/>
        <w:right w:val="none" w:sz="0" w:space="0" w:color="auto"/>
      </w:divBdr>
    </w:div>
    <w:div w:id="1497576607">
      <w:bodyDiv w:val="1"/>
      <w:marLeft w:val="0"/>
      <w:marRight w:val="0"/>
      <w:marTop w:val="0"/>
      <w:marBottom w:val="0"/>
      <w:divBdr>
        <w:top w:val="none" w:sz="0" w:space="0" w:color="auto"/>
        <w:left w:val="none" w:sz="0" w:space="0" w:color="auto"/>
        <w:bottom w:val="none" w:sz="0" w:space="0" w:color="auto"/>
        <w:right w:val="none" w:sz="0" w:space="0" w:color="auto"/>
      </w:divBdr>
    </w:div>
    <w:div w:id="1593850827">
      <w:bodyDiv w:val="1"/>
      <w:marLeft w:val="0"/>
      <w:marRight w:val="0"/>
      <w:marTop w:val="0"/>
      <w:marBottom w:val="0"/>
      <w:divBdr>
        <w:top w:val="none" w:sz="0" w:space="0" w:color="auto"/>
        <w:left w:val="none" w:sz="0" w:space="0" w:color="auto"/>
        <w:bottom w:val="none" w:sz="0" w:space="0" w:color="auto"/>
        <w:right w:val="none" w:sz="0" w:space="0" w:color="auto"/>
      </w:divBdr>
    </w:div>
    <w:div w:id="1606838097">
      <w:bodyDiv w:val="1"/>
      <w:marLeft w:val="0"/>
      <w:marRight w:val="0"/>
      <w:marTop w:val="0"/>
      <w:marBottom w:val="0"/>
      <w:divBdr>
        <w:top w:val="none" w:sz="0" w:space="0" w:color="auto"/>
        <w:left w:val="none" w:sz="0" w:space="0" w:color="auto"/>
        <w:bottom w:val="none" w:sz="0" w:space="0" w:color="auto"/>
        <w:right w:val="none" w:sz="0" w:space="0" w:color="auto"/>
      </w:divBdr>
    </w:div>
    <w:div w:id="1627590279">
      <w:bodyDiv w:val="1"/>
      <w:marLeft w:val="0"/>
      <w:marRight w:val="0"/>
      <w:marTop w:val="0"/>
      <w:marBottom w:val="0"/>
      <w:divBdr>
        <w:top w:val="none" w:sz="0" w:space="0" w:color="auto"/>
        <w:left w:val="none" w:sz="0" w:space="0" w:color="auto"/>
        <w:bottom w:val="none" w:sz="0" w:space="0" w:color="auto"/>
        <w:right w:val="none" w:sz="0" w:space="0" w:color="auto"/>
      </w:divBdr>
    </w:div>
    <w:div w:id="1677608883">
      <w:bodyDiv w:val="1"/>
      <w:marLeft w:val="0"/>
      <w:marRight w:val="0"/>
      <w:marTop w:val="0"/>
      <w:marBottom w:val="0"/>
      <w:divBdr>
        <w:top w:val="none" w:sz="0" w:space="0" w:color="auto"/>
        <w:left w:val="none" w:sz="0" w:space="0" w:color="auto"/>
        <w:bottom w:val="none" w:sz="0" w:space="0" w:color="auto"/>
        <w:right w:val="none" w:sz="0" w:space="0" w:color="auto"/>
      </w:divBdr>
    </w:div>
    <w:div w:id="1718505599">
      <w:bodyDiv w:val="1"/>
      <w:marLeft w:val="0"/>
      <w:marRight w:val="0"/>
      <w:marTop w:val="0"/>
      <w:marBottom w:val="0"/>
      <w:divBdr>
        <w:top w:val="none" w:sz="0" w:space="0" w:color="auto"/>
        <w:left w:val="none" w:sz="0" w:space="0" w:color="auto"/>
        <w:bottom w:val="none" w:sz="0" w:space="0" w:color="auto"/>
        <w:right w:val="none" w:sz="0" w:space="0" w:color="auto"/>
      </w:divBdr>
      <w:divsChild>
        <w:div w:id="124087007">
          <w:marLeft w:val="0"/>
          <w:marRight w:val="0"/>
          <w:marTop w:val="0"/>
          <w:marBottom w:val="0"/>
          <w:divBdr>
            <w:top w:val="none" w:sz="0" w:space="0" w:color="auto"/>
            <w:left w:val="none" w:sz="0" w:space="0" w:color="auto"/>
            <w:bottom w:val="none" w:sz="0" w:space="0" w:color="auto"/>
            <w:right w:val="none" w:sz="0" w:space="0" w:color="auto"/>
          </w:divBdr>
        </w:div>
        <w:div w:id="152647895">
          <w:marLeft w:val="0"/>
          <w:marRight w:val="0"/>
          <w:marTop w:val="0"/>
          <w:marBottom w:val="0"/>
          <w:divBdr>
            <w:top w:val="none" w:sz="0" w:space="0" w:color="auto"/>
            <w:left w:val="none" w:sz="0" w:space="0" w:color="auto"/>
            <w:bottom w:val="none" w:sz="0" w:space="0" w:color="auto"/>
            <w:right w:val="none" w:sz="0" w:space="0" w:color="auto"/>
          </w:divBdr>
        </w:div>
        <w:div w:id="928542179">
          <w:marLeft w:val="0"/>
          <w:marRight w:val="0"/>
          <w:marTop w:val="0"/>
          <w:marBottom w:val="0"/>
          <w:divBdr>
            <w:top w:val="none" w:sz="0" w:space="0" w:color="auto"/>
            <w:left w:val="none" w:sz="0" w:space="0" w:color="auto"/>
            <w:bottom w:val="none" w:sz="0" w:space="0" w:color="auto"/>
            <w:right w:val="none" w:sz="0" w:space="0" w:color="auto"/>
          </w:divBdr>
        </w:div>
        <w:div w:id="1005287705">
          <w:marLeft w:val="0"/>
          <w:marRight w:val="0"/>
          <w:marTop w:val="0"/>
          <w:marBottom w:val="0"/>
          <w:divBdr>
            <w:top w:val="none" w:sz="0" w:space="0" w:color="auto"/>
            <w:left w:val="none" w:sz="0" w:space="0" w:color="auto"/>
            <w:bottom w:val="none" w:sz="0" w:space="0" w:color="auto"/>
            <w:right w:val="none" w:sz="0" w:space="0" w:color="auto"/>
          </w:divBdr>
        </w:div>
        <w:div w:id="1901360816">
          <w:marLeft w:val="0"/>
          <w:marRight w:val="0"/>
          <w:marTop w:val="0"/>
          <w:marBottom w:val="0"/>
          <w:divBdr>
            <w:top w:val="none" w:sz="0" w:space="0" w:color="auto"/>
            <w:left w:val="none" w:sz="0" w:space="0" w:color="auto"/>
            <w:bottom w:val="none" w:sz="0" w:space="0" w:color="auto"/>
            <w:right w:val="none" w:sz="0" w:space="0" w:color="auto"/>
          </w:divBdr>
        </w:div>
      </w:divsChild>
    </w:div>
    <w:div w:id="1759865611">
      <w:bodyDiv w:val="1"/>
      <w:marLeft w:val="0"/>
      <w:marRight w:val="0"/>
      <w:marTop w:val="0"/>
      <w:marBottom w:val="0"/>
      <w:divBdr>
        <w:top w:val="none" w:sz="0" w:space="0" w:color="auto"/>
        <w:left w:val="none" w:sz="0" w:space="0" w:color="auto"/>
        <w:bottom w:val="none" w:sz="0" w:space="0" w:color="auto"/>
        <w:right w:val="none" w:sz="0" w:space="0" w:color="auto"/>
      </w:divBdr>
      <w:divsChild>
        <w:div w:id="972363995">
          <w:marLeft w:val="0"/>
          <w:marRight w:val="0"/>
          <w:marTop w:val="0"/>
          <w:marBottom w:val="0"/>
          <w:divBdr>
            <w:top w:val="none" w:sz="0" w:space="0" w:color="auto"/>
            <w:left w:val="none" w:sz="0" w:space="0" w:color="auto"/>
            <w:bottom w:val="none" w:sz="0" w:space="0" w:color="auto"/>
            <w:right w:val="none" w:sz="0" w:space="0" w:color="auto"/>
          </w:divBdr>
        </w:div>
      </w:divsChild>
    </w:div>
    <w:div w:id="1763724892">
      <w:bodyDiv w:val="1"/>
      <w:marLeft w:val="0"/>
      <w:marRight w:val="0"/>
      <w:marTop w:val="0"/>
      <w:marBottom w:val="0"/>
      <w:divBdr>
        <w:top w:val="none" w:sz="0" w:space="0" w:color="auto"/>
        <w:left w:val="none" w:sz="0" w:space="0" w:color="auto"/>
        <w:bottom w:val="none" w:sz="0" w:space="0" w:color="auto"/>
        <w:right w:val="none" w:sz="0" w:space="0" w:color="auto"/>
      </w:divBdr>
      <w:divsChild>
        <w:div w:id="212624056">
          <w:marLeft w:val="0"/>
          <w:marRight w:val="0"/>
          <w:marTop w:val="0"/>
          <w:marBottom w:val="0"/>
          <w:divBdr>
            <w:top w:val="none" w:sz="0" w:space="0" w:color="auto"/>
            <w:left w:val="none" w:sz="0" w:space="0" w:color="auto"/>
            <w:bottom w:val="none" w:sz="0" w:space="0" w:color="auto"/>
            <w:right w:val="none" w:sz="0" w:space="0" w:color="auto"/>
          </w:divBdr>
        </w:div>
        <w:div w:id="1347756249">
          <w:marLeft w:val="0"/>
          <w:marRight w:val="0"/>
          <w:marTop w:val="0"/>
          <w:marBottom w:val="0"/>
          <w:divBdr>
            <w:top w:val="none" w:sz="0" w:space="0" w:color="auto"/>
            <w:left w:val="none" w:sz="0" w:space="0" w:color="auto"/>
            <w:bottom w:val="none" w:sz="0" w:space="0" w:color="auto"/>
            <w:right w:val="none" w:sz="0" w:space="0" w:color="auto"/>
          </w:divBdr>
        </w:div>
        <w:div w:id="767503957">
          <w:marLeft w:val="0"/>
          <w:marRight w:val="0"/>
          <w:marTop w:val="0"/>
          <w:marBottom w:val="0"/>
          <w:divBdr>
            <w:top w:val="none" w:sz="0" w:space="0" w:color="auto"/>
            <w:left w:val="none" w:sz="0" w:space="0" w:color="auto"/>
            <w:bottom w:val="none" w:sz="0" w:space="0" w:color="auto"/>
            <w:right w:val="none" w:sz="0" w:space="0" w:color="auto"/>
          </w:divBdr>
        </w:div>
        <w:div w:id="2107070839">
          <w:marLeft w:val="0"/>
          <w:marRight w:val="0"/>
          <w:marTop w:val="0"/>
          <w:marBottom w:val="0"/>
          <w:divBdr>
            <w:top w:val="none" w:sz="0" w:space="0" w:color="auto"/>
            <w:left w:val="none" w:sz="0" w:space="0" w:color="auto"/>
            <w:bottom w:val="none" w:sz="0" w:space="0" w:color="auto"/>
            <w:right w:val="none" w:sz="0" w:space="0" w:color="auto"/>
          </w:divBdr>
        </w:div>
        <w:div w:id="1298490871">
          <w:marLeft w:val="0"/>
          <w:marRight w:val="0"/>
          <w:marTop w:val="0"/>
          <w:marBottom w:val="0"/>
          <w:divBdr>
            <w:top w:val="none" w:sz="0" w:space="0" w:color="auto"/>
            <w:left w:val="none" w:sz="0" w:space="0" w:color="auto"/>
            <w:bottom w:val="none" w:sz="0" w:space="0" w:color="auto"/>
            <w:right w:val="none" w:sz="0" w:space="0" w:color="auto"/>
          </w:divBdr>
        </w:div>
        <w:div w:id="1561163454">
          <w:marLeft w:val="0"/>
          <w:marRight w:val="0"/>
          <w:marTop w:val="0"/>
          <w:marBottom w:val="0"/>
          <w:divBdr>
            <w:top w:val="none" w:sz="0" w:space="0" w:color="auto"/>
            <w:left w:val="none" w:sz="0" w:space="0" w:color="auto"/>
            <w:bottom w:val="none" w:sz="0" w:space="0" w:color="auto"/>
            <w:right w:val="none" w:sz="0" w:space="0" w:color="auto"/>
          </w:divBdr>
        </w:div>
        <w:div w:id="67847109">
          <w:marLeft w:val="0"/>
          <w:marRight w:val="0"/>
          <w:marTop w:val="0"/>
          <w:marBottom w:val="0"/>
          <w:divBdr>
            <w:top w:val="none" w:sz="0" w:space="0" w:color="auto"/>
            <w:left w:val="none" w:sz="0" w:space="0" w:color="auto"/>
            <w:bottom w:val="none" w:sz="0" w:space="0" w:color="auto"/>
            <w:right w:val="none" w:sz="0" w:space="0" w:color="auto"/>
          </w:divBdr>
        </w:div>
      </w:divsChild>
    </w:div>
    <w:div w:id="1768424984">
      <w:marLeft w:val="0"/>
      <w:marRight w:val="0"/>
      <w:marTop w:val="0"/>
      <w:marBottom w:val="0"/>
      <w:divBdr>
        <w:top w:val="none" w:sz="0" w:space="0" w:color="auto"/>
        <w:left w:val="none" w:sz="0" w:space="0" w:color="auto"/>
        <w:bottom w:val="none" w:sz="0" w:space="0" w:color="auto"/>
        <w:right w:val="none" w:sz="0" w:space="0" w:color="auto"/>
      </w:divBdr>
      <w:divsChild>
        <w:div w:id="2105375989">
          <w:marLeft w:val="0"/>
          <w:marRight w:val="0"/>
          <w:marTop w:val="0"/>
          <w:marBottom w:val="0"/>
          <w:divBdr>
            <w:top w:val="none" w:sz="0" w:space="0" w:color="auto"/>
            <w:left w:val="none" w:sz="0" w:space="0" w:color="auto"/>
            <w:bottom w:val="none" w:sz="0" w:space="0" w:color="auto"/>
            <w:right w:val="none" w:sz="0" w:space="0" w:color="auto"/>
          </w:divBdr>
        </w:div>
      </w:divsChild>
    </w:div>
    <w:div w:id="1798328512">
      <w:bodyDiv w:val="1"/>
      <w:marLeft w:val="0"/>
      <w:marRight w:val="0"/>
      <w:marTop w:val="0"/>
      <w:marBottom w:val="0"/>
      <w:divBdr>
        <w:top w:val="none" w:sz="0" w:space="0" w:color="auto"/>
        <w:left w:val="none" w:sz="0" w:space="0" w:color="auto"/>
        <w:bottom w:val="none" w:sz="0" w:space="0" w:color="auto"/>
        <w:right w:val="none" w:sz="0" w:space="0" w:color="auto"/>
      </w:divBdr>
    </w:div>
    <w:div w:id="1799762228">
      <w:bodyDiv w:val="1"/>
      <w:marLeft w:val="0"/>
      <w:marRight w:val="0"/>
      <w:marTop w:val="0"/>
      <w:marBottom w:val="0"/>
      <w:divBdr>
        <w:top w:val="none" w:sz="0" w:space="0" w:color="auto"/>
        <w:left w:val="none" w:sz="0" w:space="0" w:color="auto"/>
        <w:bottom w:val="none" w:sz="0" w:space="0" w:color="auto"/>
        <w:right w:val="none" w:sz="0" w:space="0" w:color="auto"/>
      </w:divBdr>
    </w:div>
    <w:div w:id="1833566925">
      <w:bodyDiv w:val="1"/>
      <w:marLeft w:val="0"/>
      <w:marRight w:val="0"/>
      <w:marTop w:val="0"/>
      <w:marBottom w:val="0"/>
      <w:divBdr>
        <w:top w:val="none" w:sz="0" w:space="0" w:color="auto"/>
        <w:left w:val="none" w:sz="0" w:space="0" w:color="auto"/>
        <w:bottom w:val="none" w:sz="0" w:space="0" w:color="auto"/>
        <w:right w:val="none" w:sz="0" w:space="0" w:color="auto"/>
      </w:divBdr>
    </w:div>
    <w:div w:id="1842237166">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000881160">
      <w:bodyDiv w:val="1"/>
      <w:marLeft w:val="0"/>
      <w:marRight w:val="0"/>
      <w:marTop w:val="0"/>
      <w:marBottom w:val="0"/>
      <w:divBdr>
        <w:top w:val="none" w:sz="0" w:space="0" w:color="auto"/>
        <w:left w:val="none" w:sz="0" w:space="0" w:color="auto"/>
        <w:bottom w:val="none" w:sz="0" w:space="0" w:color="auto"/>
        <w:right w:val="none" w:sz="0" w:space="0" w:color="auto"/>
      </w:divBdr>
    </w:div>
    <w:div w:id="2028216509">
      <w:bodyDiv w:val="1"/>
      <w:marLeft w:val="0"/>
      <w:marRight w:val="0"/>
      <w:marTop w:val="0"/>
      <w:marBottom w:val="0"/>
      <w:divBdr>
        <w:top w:val="none" w:sz="0" w:space="0" w:color="auto"/>
        <w:left w:val="none" w:sz="0" w:space="0" w:color="auto"/>
        <w:bottom w:val="none" w:sz="0" w:space="0" w:color="auto"/>
        <w:right w:val="none" w:sz="0" w:space="0" w:color="auto"/>
      </w:divBdr>
    </w:div>
    <w:div w:id="2061586487">
      <w:bodyDiv w:val="1"/>
      <w:marLeft w:val="0"/>
      <w:marRight w:val="0"/>
      <w:marTop w:val="0"/>
      <w:marBottom w:val="0"/>
      <w:divBdr>
        <w:top w:val="none" w:sz="0" w:space="0" w:color="auto"/>
        <w:left w:val="none" w:sz="0" w:space="0" w:color="auto"/>
        <w:bottom w:val="none" w:sz="0" w:space="0" w:color="auto"/>
        <w:right w:val="none" w:sz="0" w:space="0" w:color="auto"/>
      </w:divBdr>
      <w:divsChild>
        <w:div w:id="376049054">
          <w:marLeft w:val="0"/>
          <w:marRight w:val="0"/>
          <w:marTop w:val="0"/>
          <w:marBottom w:val="0"/>
          <w:divBdr>
            <w:top w:val="none" w:sz="0" w:space="0" w:color="auto"/>
            <w:left w:val="none" w:sz="0" w:space="0" w:color="auto"/>
            <w:bottom w:val="none" w:sz="0" w:space="0" w:color="auto"/>
            <w:right w:val="none" w:sz="0" w:space="0" w:color="auto"/>
          </w:divBdr>
        </w:div>
      </w:divsChild>
    </w:div>
    <w:div w:id="2078430810">
      <w:bodyDiv w:val="1"/>
      <w:marLeft w:val="0"/>
      <w:marRight w:val="0"/>
      <w:marTop w:val="0"/>
      <w:marBottom w:val="0"/>
      <w:divBdr>
        <w:top w:val="none" w:sz="0" w:space="0" w:color="auto"/>
        <w:left w:val="none" w:sz="0" w:space="0" w:color="auto"/>
        <w:bottom w:val="none" w:sz="0" w:space="0" w:color="auto"/>
        <w:right w:val="none" w:sz="0" w:space="0" w:color="auto"/>
      </w:divBdr>
    </w:div>
    <w:div w:id="2098018869">
      <w:bodyDiv w:val="1"/>
      <w:marLeft w:val="0"/>
      <w:marRight w:val="0"/>
      <w:marTop w:val="0"/>
      <w:marBottom w:val="0"/>
      <w:divBdr>
        <w:top w:val="none" w:sz="0" w:space="0" w:color="auto"/>
        <w:left w:val="none" w:sz="0" w:space="0" w:color="auto"/>
        <w:bottom w:val="none" w:sz="0" w:space="0" w:color="auto"/>
        <w:right w:val="none" w:sz="0" w:space="0" w:color="auto"/>
      </w:divBdr>
    </w:div>
    <w:div w:id="214685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onavirus.gob.mx/" TargetMode="External"/><Relationship Id="rId18" Type="http://schemas.openxmlformats.org/officeDocument/2006/relationships/hyperlink" Target="mailto:yfelipe@childfund.org"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mbellion@childfund.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bozzi@childfund.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ronavirus.gob.m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ho.int/emergencies/diseases/novel-coronavirus-2019/training/online-trainin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ildfundintl.sharepoint.com/:b:/g/News/COVID-19/ETFAT1mC_8BHjamXXOqMs3gBRsmi2thcbUO4qLhyddl4kA?e=zYbNiC"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gion xmlns="b6757df5-0951-41be-9d5a-bfee9e0050ff">Americas</Region>
    <KpiDescription xmlns="http://schemas.microsoft.com/sharepoint/v3" xsi:nil="true"/>
    <Status xmlns="b6757df5-0951-41be-9d5a-bfee9e0050ff">Current</Status>
    <Show_x0020_on_x0020_Home_x0020_page xmlns="8cebd163-df6a-419d-ab73-c2cb00ba2a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0632B9-CE40-4C57-92DC-46EA93786EE1}"/>
</file>

<file path=customXml/itemProps2.xml><?xml version="1.0" encoding="utf-8"?>
<ds:datastoreItem xmlns:ds="http://schemas.openxmlformats.org/officeDocument/2006/customXml" ds:itemID="{42EB7707-76ED-4BC6-B949-F2A558E06B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E744F4-1502-408A-86C1-A8EC0A8CE76C}">
  <ds:schemaRefs>
    <ds:schemaRef ds:uri="http://schemas.openxmlformats.org/officeDocument/2006/bibliography"/>
  </ds:schemaRefs>
</ds:datastoreItem>
</file>

<file path=customXml/itemProps4.xml><?xml version="1.0" encoding="utf-8"?>
<ds:datastoreItem xmlns:ds="http://schemas.openxmlformats.org/officeDocument/2006/customXml" ds:itemID="{7AF13123-D5B1-49D3-BA35-69BD48A9AF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21</Pages>
  <Words>8185</Words>
  <Characters>45022</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Morgane Bellion</cp:lastModifiedBy>
  <cp:revision>157</cp:revision>
  <dcterms:created xsi:type="dcterms:W3CDTF">2021-01-11T15:16:00Z</dcterms:created>
  <dcterms:modified xsi:type="dcterms:W3CDTF">2021-01-11T22:41:00Z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